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65629" w14:textId="55936BD5" w:rsidR="00F81097" w:rsidRPr="009C5487" w:rsidRDefault="00A23DE1" w:rsidP="004E42AA">
      <w:pPr>
        <w:pStyle w:val="Heading1Orange"/>
        <w:spacing w:before="240" w:after="240"/>
        <w:rPr>
          <w:rFonts w:ascii="Arial" w:hAnsi="Arial" w:cs="Arial"/>
          <w:color w:val="006373"/>
          <w:sz w:val="48"/>
        </w:rPr>
      </w:pPr>
      <w:r w:rsidRPr="009C5487">
        <w:rPr>
          <w:rFonts w:ascii="Arial" w:hAnsi="Arial" w:cs="Arial"/>
          <w:color w:val="006373"/>
          <w:sz w:val="48"/>
        </w:rPr>
        <w:t xml:space="preserve">Full </w:t>
      </w:r>
      <w:r w:rsidR="00F81097" w:rsidRPr="009C5487">
        <w:rPr>
          <w:rFonts w:ascii="Arial" w:hAnsi="Arial" w:cs="Arial"/>
          <w:color w:val="006373"/>
          <w:sz w:val="48"/>
        </w:rPr>
        <w:t>Equality Impact Assessment (EqIA)</w:t>
      </w:r>
    </w:p>
    <w:p w14:paraId="697268DA" w14:textId="77777777" w:rsidR="00A043AB" w:rsidRPr="00A06777" w:rsidRDefault="00A043AB" w:rsidP="00876E0B">
      <w:pPr>
        <w:pStyle w:val="Heading2"/>
        <w:rPr>
          <w:sz w:val="6"/>
          <w:lang w:eastAsia="en-GB"/>
        </w:rPr>
      </w:pPr>
    </w:p>
    <w:p w14:paraId="38CDDA72" w14:textId="68FB3F2A"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policy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product, project or policy.</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44364B"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957E5C" w14:paraId="2FEE2A74" w14:textId="77777777" w:rsidTr="639096C3">
        <w:trPr>
          <w:trHeight w:val="567"/>
        </w:trPr>
        <w:tc>
          <w:tcPr>
            <w:tcW w:w="6227" w:type="dxa"/>
            <w:shd w:val="clear" w:color="auto" w:fill="F2F2F2" w:themeFill="background1" w:themeFillShade="F2"/>
            <w:tcMar>
              <w:left w:w="57" w:type="dxa"/>
              <w:right w:w="28" w:type="dxa"/>
            </w:tcMar>
            <w:vAlign w:val="center"/>
          </w:tcPr>
          <w:p w14:paraId="09BD2E0A" w14:textId="31A07D61" w:rsidR="00957E5C" w:rsidRDefault="00B30303" w:rsidP="00B30303">
            <w:pPr>
              <w:rPr>
                <w:rFonts w:ascii="Arial" w:hAnsi="Arial" w:cs="Arial"/>
                <w:sz w:val="24"/>
                <w:lang w:eastAsia="en-GB"/>
              </w:rPr>
            </w:pPr>
            <w:r w:rsidRPr="00B30303">
              <w:rPr>
                <w:rFonts w:ascii="Arial" w:hAnsi="Arial" w:cs="Arial"/>
                <w:b/>
                <w:sz w:val="24"/>
                <w:lang w:eastAsia="en-GB"/>
              </w:rPr>
              <w:t>Name of EqIA</w:t>
            </w:r>
            <w:r>
              <w:rPr>
                <w:rFonts w:ascii="Arial" w:hAnsi="Arial" w:cs="Arial"/>
                <w:sz w:val="24"/>
                <w:lang w:eastAsia="en-GB"/>
              </w:rPr>
              <w:t xml:space="preserve"> (e.g. directorate, large project or service)</w:t>
            </w:r>
          </w:p>
        </w:tc>
        <w:tc>
          <w:tcPr>
            <w:tcW w:w="8364" w:type="dxa"/>
            <w:tcMar>
              <w:left w:w="57" w:type="dxa"/>
              <w:right w:w="28" w:type="dxa"/>
            </w:tcMar>
            <w:vAlign w:val="center"/>
          </w:tcPr>
          <w:p w14:paraId="399BFAB8" w14:textId="7D6791B7" w:rsidR="00957E5C" w:rsidRDefault="00472DFB" w:rsidP="639096C3">
            <w:pPr>
              <w:rPr>
                <w:rFonts w:ascii="Arial" w:hAnsi="Arial" w:cs="Arial"/>
                <w:sz w:val="24"/>
                <w:szCs w:val="24"/>
                <w:lang w:eastAsia="en-GB"/>
              </w:rPr>
            </w:pPr>
            <w:r>
              <w:rPr>
                <w:rFonts w:ascii="Arial" w:hAnsi="Arial" w:cs="Arial"/>
                <w:sz w:val="24"/>
                <w:szCs w:val="24"/>
                <w:lang w:eastAsia="en-GB"/>
              </w:rPr>
              <w:t xml:space="preserve">Skills Planning and Sector Development </w:t>
            </w:r>
            <w:r w:rsidR="00C439E7">
              <w:rPr>
                <w:rFonts w:ascii="Arial" w:hAnsi="Arial" w:cs="Arial"/>
                <w:sz w:val="24"/>
                <w:szCs w:val="24"/>
                <w:lang w:eastAsia="en-GB"/>
              </w:rPr>
              <w:t>– NTTF Tourism programme</w:t>
            </w:r>
            <w:r w:rsidR="001C544F">
              <w:rPr>
                <w:rFonts w:ascii="Arial" w:hAnsi="Arial" w:cs="Arial"/>
                <w:sz w:val="24"/>
                <w:szCs w:val="24"/>
                <w:lang w:eastAsia="en-GB"/>
              </w:rPr>
              <w:t>, Tourism and Hospitality Talent Development Programme (THTDP)</w:t>
            </w:r>
          </w:p>
        </w:tc>
      </w:tr>
      <w:tr w:rsidR="00957E5C" w14:paraId="4A8D9645" w14:textId="77777777" w:rsidTr="639096C3">
        <w:trPr>
          <w:trHeight w:val="567"/>
        </w:trPr>
        <w:tc>
          <w:tcPr>
            <w:tcW w:w="6227" w:type="dxa"/>
            <w:shd w:val="clear" w:color="auto" w:fill="F2F2F2" w:themeFill="background1" w:themeFillShade="F2"/>
            <w:tcMar>
              <w:left w:w="57" w:type="dxa"/>
              <w:right w:w="28" w:type="dxa"/>
            </w:tcMar>
            <w:vAlign w:val="center"/>
          </w:tcPr>
          <w:p w14:paraId="5EDF742A" w14:textId="34F94955" w:rsidR="00957E5C" w:rsidRDefault="00B30303" w:rsidP="00B30303">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name and job title</w:t>
            </w:r>
          </w:p>
        </w:tc>
        <w:tc>
          <w:tcPr>
            <w:tcW w:w="8364" w:type="dxa"/>
            <w:tcMar>
              <w:left w:w="57" w:type="dxa"/>
              <w:right w:w="28" w:type="dxa"/>
            </w:tcMar>
            <w:vAlign w:val="center"/>
          </w:tcPr>
          <w:p w14:paraId="3D7848CC" w14:textId="10B2991B" w:rsidR="00957E5C" w:rsidRDefault="00BC0336" w:rsidP="639096C3">
            <w:pPr>
              <w:rPr>
                <w:rFonts w:ascii="Arial" w:hAnsi="Arial" w:cs="Arial"/>
                <w:sz w:val="24"/>
                <w:szCs w:val="24"/>
                <w:lang w:eastAsia="en-GB"/>
              </w:rPr>
            </w:pPr>
            <w:r>
              <w:rPr>
                <w:rFonts w:ascii="Arial" w:hAnsi="Arial" w:cs="Arial"/>
                <w:sz w:val="24"/>
                <w:szCs w:val="24"/>
                <w:lang w:eastAsia="en-GB"/>
              </w:rPr>
              <w:t xml:space="preserve">Chris Brodie </w:t>
            </w:r>
            <w:r w:rsidR="00A74DDE">
              <w:rPr>
                <w:rFonts w:ascii="Arial" w:hAnsi="Arial" w:cs="Arial"/>
                <w:sz w:val="24"/>
                <w:szCs w:val="24"/>
                <w:lang w:eastAsia="en-GB"/>
              </w:rPr>
              <w:t>–</w:t>
            </w:r>
            <w:r>
              <w:rPr>
                <w:rFonts w:ascii="Arial" w:hAnsi="Arial" w:cs="Arial"/>
                <w:sz w:val="24"/>
                <w:szCs w:val="24"/>
                <w:lang w:eastAsia="en-GB"/>
              </w:rPr>
              <w:t xml:space="preserve"> </w:t>
            </w:r>
            <w:r w:rsidR="00A74DDE">
              <w:rPr>
                <w:rFonts w:ascii="Arial" w:hAnsi="Arial" w:cs="Arial"/>
                <w:sz w:val="24"/>
                <w:szCs w:val="24"/>
                <w:lang w:eastAsia="en-GB"/>
              </w:rPr>
              <w:t xml:space="preserve">Director of Regional Skills </w:t>
            </w:r>
            <w:r w:rsidR="00D213FF">
              <w:rPr>
                <w:rFonts w:ascii="Arial" w:hAnsi="Arial" w:cs="Arial"/>
                <w:sz w:val="24"/>
                <w:szCs w:val="24"/>
                <w:lang w:eastAsia="en-GB"/>
              </w:rPr>
              <w:t>P</w:t>
            </w:r>
            <w:r w:rsidR="00A74DDE">
              <w:rPr>
                <w:rFonts w:ascii="Arial" w:hAnsi="Arial" w:cs="Arial"/>
                <w:sz w:val="24"/>
                <w:szCs w:val="24"/>
                <w:lang w:eastAsia="en-GB"/>
              </w:rPr>
              <w:t>lanning and Sector development</w:t>
            </w:r>
          </w:p>
        </w:tc>
      </w:tr>
      <w:tr w:rsidR="005D7AFA" w14:paraId="54E1CEDE" w14:textId="77777777" w:rsidTr="639096C3">
        <w:trPr>
          <w:trHeight w:val="966"/>
        </w:trPr>
        <w:tc>
          <w:tcPr>
            <w:tcW w:w="6227" w:type="dxa"/>
            <w:shd w:val="clear" w:color="auto" w:fill="F2F2F2" w:themeFill="background1" w:themeFillShade="F2"/>
            <w:tcMar>
              <w:left w:w="57" w:type="dxa"/>
              <w:right w:w="28" w:type="dxa"/>
            </w:tcMar>
            <w:vAlign w:val="center"/>
          </w:tcPr>
          <w:p w14:paraId="48790C2D" w14:textId="77777777" w:rsidR="005D7AFA" w:rsidRDefault="005D7AFA" w:rsidP="00B30303">
            <w:pPr>
              <w:rPr>
                <w:rFonts w:ascii="Arial" w:hAnsi="Arial" w:cs="Arial"/>
                <w:b/>
                <w:sz w:val="24"/>
                <w:lang w:eastAsia="en-GB"/>
              </w:rPr>
            </w:pPr>
            <w:r>
              <w:rPr>
                <w:rFonts w:ascii="Arial" w:hAnsi="Arial" w:cs="Arial"/>
                <w:b/>
                <w:sz w:val="24"/>
                <w:lang w:eastAsia="en-GB"/>
              </w:rPr>
              <w:t xml:space="preserve">Does your project link to any other </w:t>
            </w:r>
            <w:hyperlink r:id="rId12" w:history="1">
              <w:r w:rsidRPr="005D7AFA">
                <w:rPr>
                  <w:rStyle w:val="Hyperlink"/>
                  <w:rFonts w:cs="Arial"/>
                  <w:b/>
                  <w:lang w:eastAsia="en-GB"/>
                </w:rPr>
                <w:t>published EqIAs</w:t>
              </w:r>
            </w:hyperlink>
            <w:r>
              <w:rPr>
                <w:rFonts w:ascii="Arial" w:hAnsi="Arial" w:cs="Arial"/>
                <w:b/>
                <w:sz w:val="24"/>
                <w:lang w:eastAsia="en-GB"/>
              </w:rPr>
              <w:t>?</w:t>
            </w:r>
          </w:p>
          <w:p w14:paraId="077361CD" w14:textId="00E1810B" w:rsidR="005D7AFA" w:rsidRPr="005D7AFA" w:rsidRDefault="005D7AFA" w:rsidP="00B30303">
            <w:pPr>
              <w:rPr>
                <w:rFonts w:ascii="Arial" w:hAnsi="Arial" w:cs="Arial"/>
                <w:sz w:val="24"/>
                <w:lang w:eastAsia="en-GB"/>
              </w:rPr>
            </w:pPr>
            <w:r w:rsidRPr="005D7AFA">
              <w:rPr>
                <w:rFonts w:ascii="Arial" w:hAnsi="Arial" w:cs="Arial"/>
                <w:sz w:val="24"/>
                <w:lang w:eastAsia="en-GB"/>
              </w:rPr>
              <w:t>If so please provide the name</w:t>
            </w:r>
            <w:r>
              <w:rPr>
                <w:rFonts w:ascii="Arial" w:hAnsi="Arial" w:cs="Arial"/>
                <w:sz w:val="24"/>
                <w:lang w:eastAsia="en-GB"/>
              </w:rPr>
              <w:t xml:space="preserve"> of the EqIA (e.g. WBL)</w:t>
            </w:r>
          </w:p>
        </w:tc>
        <w:tc>
          <w:tcPr>
            <w:tcW w:w="8364" w:type="dxa"/>
            <w:tcMar>
              <w:left w:w="57" w:type="dxa"/>
              <w:right w:w="28" w:type="dxa"/>
            </w:tcMar>
            <w:vAlign w:val="center"/>
          </w:tcPr>
          <w:p w14:paraId="0E16E71D" w14:textId="69473A48" w:rsidR="005D7AFA" w:rsidRDefault="00A74DDE" w:rsidP="00B30303">
            <w:pPr>
              <w:rPr>
                <w:rFonts w:ascii="Arial" w:hAnsi="Arial" w:cs="Arial"/>
                <w:sz w:val="24"/>
                <w:lang w:eastAsia="en-GB"/>
              </w:rPr>
            </w:pPr>
            <w:r>
              <w:rPr>
                <w:rFonts w:ascii="Arial" w:hAnsi="Arial" w:cs="Arial"/>
                <w:sz w:val="24"/>
                <w:lang w:eastAsia="en-GB"/>
              </w:rPr>
              <w:t>No</w:t>
            </w:r>
          </w:p>
          <w:p w14:paraId="707BB529" w14:textId="658EBC21" w:rsidR="005D7AFA" w:rsidRDefault="005D7AFA" w:rsidP="639096C3">
            <w:pPr>
              <w:rPr>
                <w:rFonts w:ascii="Arial" w:hAnsi="Arial" w:cs="Arial"/>
                <w:sz w:val="24"/>
                <w:szCs w:val="24"/>
                <w:lang w:eastAsia="en-GB"/>
              </w:rPr>
            </w:pPr>
          </w:p>
        </w:tc>
      </w:tr>
    </w:tbl>
    <w:p w14:paraId="4DD4D988" w14:textId="77E3930D" w:rsidR="005D7AFA" w:rsidRDefault="005D7AFA" w:rsidP="00080D12">
      <w:pPr>
        <w:spacing w:line="276" w:lineRule="auto"/>
        <w:rPr>
          <w:rFonts w:ascii="Arial" w:hAnsi="Arial" w:cs="Arial"/>
          <w:sz w:val="20"/>
          <w:lang w:eastAsia="en-GB"/>
        </w:rPr>
      </w:pPr>
    </w:p>
    <w:p w14:paraId="708D593F" w14:textId="79A5CC15" w:rsidR="00414BCB" w:rsidRDefault="00414BCB" w:rsidP="00080D12">
      <w:pPr>
        <w:spacing w:line="276" w:lineRule="auto"/>
        <w:rPr>
          <w:rFonts w:ascii="Arial" w:hAnsi="Arial" w:cs="Arial"/>
          <w:sz w:val="20"/>
          <w:lang w:eastAsia="en-GB"/>
        </w:rPr>
      </w:pPr>
    </w:p>
    <w:p w14:paraId="689327C1" w14:textId="70690721" w:rsidR="00414BCB" w:rsidRDefault="00414BCB" w:rsidP="00080D12">
      <w:pPr>
        <w:spacing w:line="276" w:lineRule="auto"/>
        <w:rPr>
          <w:rFonts w:ascii="Arial" w:hAnsi="Arial" w:cs="Arial"/>
          <w:sz w:val="20"/>
          <w:lang w:eastAsia="en-GB"/>
        </w:rPr>
      </w:pPr>
    </w:p>
    <w:p w14:paraId="08436C09" w14:textId="77777777" w:rsidR="00414BCB" w:rsidRDefault="00414BCB"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D54622" w14:paraId="2D64D818" w14:textId="77777777" w:rsidTr="00172853">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lastRenderedPageBreak/>
              <w:t>Approved by:</w:t>
            </w:r>
          </w:p>
        </w:tc>
        <w:tc>
          <w:tcPr>
            <w:tcW w:w="5101" w:type="dxa"/>
            <w:shd w:val="clear" w:color="auto" w:fill="F2F2F2" w:themeFill="background1" w:themeFillShade="F2"/>
            <w:tcMar>
              <w:left w:w="57" w:type="dxa"/>
              <w:right w:w="57" w:type="dxa"/>
            </w:tcMar>
            <w:vAlign w:val="center"/>
          </w:tcPr>
          <w:p w14:paraId="75E64F71" w14:textId="3834017C"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Director of:</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172853">
        <w:trPr>
          <w:trHeight w:val="703"/>
        </w:trPr>
        <w:tc>
          <w:tcPr>
            <w:tcW w:w="5100" w:type="dxa"/>
            <w:tcMar>
              <w:left w:w="57" w:type="dxa"/>
              <w:right w:w="57" w:type="dxa"/>
            </w:tcMar>
            <w:vAlign w:val="center"/>
          </w:tcPr>
          <w:p w14:paraId="10C2D67B" w14:textId="7379E10B" w:rsidR="00D54622" w:rsidRDefault="005D7AFA" w:rsidP="008A2FF7">
            <w:pPr>
              <w:spacing w:line="276" w:lineRule="auto"/>
              <w:rPr>
                <w:rFonts w:ascii="Arial" w:hAnsi="Arial" w:cs="Arial"/>
                <w:sz w:val="24"/>
                <w:lang w:eastAsia="en-GB"/>
              </w:rPr>
            </w:pPr>
            <w:r>
              <w:rPr>
                <w:rFonts w:ascii="Arial" w:hAnsi="Arial" w:cs="Arial"/>
                <w:sz w:val="24"/>
                <w:lang w:eastAsia="en-GB"/>
              </w:rPr>
              <w:t>Signed:</w:t>
            </w:r>
            <w:r w:rsidR="00414BCB">
              <w:rPr>
                <w:rFonts w:ascii="Arial" w:hAnsi="Arial" w:cs="Arial"/>
                <w:sz w:val="24"/>
                <w:lang w:eastAsia="en-GB"/>
              </w:rPr>
              <w:t xml:space="preserve">  </w:t>
            </w:r>
            <w:r w:rsidR="00414BCB">
              <w:rPr>
                <w:noProof/>
              </w:rPr>
              <w:drawing>
                <wp:inline distT="0" distB="0" distL="0" distR="0" wp14:anchorId="44299372" wp14:editId="121CD9FE">
                  <wp:extent cx="1327150" cy="413657"/>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49280" cy="420555"/>
                          </a:xfrm>
                          <a:prstGeom prst="rect">
                            <a:avLst/>
                          </a:prstGeom>
                          <a:noFill/>
                          <a:ln>
                            <a:noFill/>
                          </a:ln>
                        </pic:spPr>
                      </pic:pic>
                    </a:graphicData>
                  </a:graphic>
                </wp:inline>
              </w:drawing>
            </w:r>
          </w:p>
        </w:tc>
        <w:tc>
          <w:tcPr>
            <w:tcW w:w="5101" w:type="dxa"/>
            <w:tcMar>
              <w:left w:w="57" w:type="dxa"/>
              <w:right w:w="57" w:type="dxa"/>
            </w:tcMar>
            <w:vAlign w:val="center"/>
          </w:tcPr>
          <w:p w14:paraId="1DAAE448" w14:textId="1DC24237" w:rsidR="00D54622" w:rsidRDefault="00414BCB" w:rsidP="008A2FF7">
            <w:pPr>
              <w:spacing w:line="276" w:lineRule="auto"/>
              <w:rPr>
                <w:rFonts w:ascii="Arial" w:hAnsi="Arial" w:cs="Arial"/>
                <w:sz w:val="24"/>
                <w:lang w:eastAsia="en-GB"/>
              </w:rPr>
            </w:pPr>
            <w:r>
              <w:rPr>
                <w:rFonts w:ascii="Arial" w:hAnsi="Arial" w:cs="Arial"/>
                <w:lang w:eastAsia="en-GB"/>
              </w:rPr>
              <w:t>Director of Regional Skills Planning and Sector Development</w:t>
            </w:r>
          </w:p>
        </w:tc>
        <w:tc>
          <w:tcPr>
            <w:tcW w:w="2197" w:type="dxa"/>
            <w:tcMar>
              <w:left w:w="57" w:type="dxa"/>
              <w:right w:w="57" w:type="dxa"/>
            </w:tcMar>
            <w:vAlign w:val="center"/>
          </w:tcPr>
          <w:p w14:paraId="40046F74" w14:textId="5628E5AB" w:rsidR="00D54622" w:rsidRDefault="00414BCB" w:rsidP="008A2FF7">
            <w:pPr>
              <w:spacing w:line="276" w:lineRule="auto"/>
              <w:rPr>
                <w:rFonts w:ascii="Arial" w:hAnsi="Arial" w:cs="Arial"/>
                <w:sz w:val="24"/>
                <w:lang w:eastAsia="en-GB"/>
              </w:rPr>
            </w:pPr>
            <w:r>
              <w:rPr>
                <w:rFonts w:ascii="Arial" w:hAnsi="Arial" w:cs="Arial"/>
                <w:sz w:val="24"/>
                <w:lang w:eastAsia="en-GB"/>
              </w:rPr>
              <w:t>23/09/2021</w:t>
            </w:r>
          </w:p>
        </w:tc>
        <w:tc>
          <w:tcPr>
            <w:tcW w:w="2198" w:type="dxa"/>
            <w:tcMar>
              <w:left w:w="57" w:type="dxa"/>
              <w:right w:w="57" w:type="dxa"/>
            </w:tcMar>
            <w:vAlign w:val="center"/>
          </w:tcPr>
          <w:p w14:paraId="0534920E" w14:textId="61D5BC63" w:rsidR="00D54622" w:rsidRDefault="00064272" w:rsidP="008A2FF7">
            <w:pPr>
              <w:spacing w:line="276" w:lineRule="auto"/>
              <w:rPr>
                <w:rFonts w:ascii="Arial" w:hAnsi="Arial" w:cs="Arial"/>
                <w:sz w:val="24"/>
                <w:lang w:eastAsia="en-GB"/>
              </w:rPr>
            </w:pPr>
            <w:r>
              <w:rPr>
                <w:rFonts w:ascii="Arial" w:hAnsi="Arial" w:cs="Arial"/>
                <w:sz w:val="24"/>
                <w:lang w:eastAsia="en-GB"/>
              </w:rPr>
              <w:t>N/A</w:t>
            </w:r>
          </w:p>
        </w:tc>
      </w:tr>
    </w:tbl>
    <w:p w14:paraId="3D385835" w14:textId="6FA41373" w:rsidR="00432A70" w:rsidRPr="00294A09" w:rsidRDefault="00432A70" w:rsidP="003461F8">
      <w:pPr>
        <w:pStyle w:val="ListParagraph"/>
        <w:numPr>
          <w:ilvl w:val="0"/>
          <w:numId w:val="3"/>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t xml:space="preserve">Purpose of </w:t>
      </w:r>
      <w:r w:rsidR="009262FA" w:rsidRPr="00294A09">
        <w:rPr>
          <w:rFonts w:ascii="Arial" w:hAnsi="Arial" w:cs="Arial"/>
          <w:b/>
          <w:color w:val="006373"/>
          <w:sz w:val="36"/>
          <w:szCs w:val="24"/>
        </w:rPr>
        <w:t xml:space="preserve">project, </w:t>
      </w:r>
      <w:r w:rsidR="009262FA" w:rsidRPr="0066748C">
        <w:rPr>
          <w:rFonts w:ascii="Arial" w:hAnsi="Arial" w:cs="Arial"/>
          <w:b/>
          <w:color w:val="006373"/>
          <w:sz w:val="36"/>
          <w:szCs w:val="24"/>
        </w:rPr>
        <w:t>policy</w:t>
      </w:r>
      <w:r w:rsidR="009262FA" w:rsidRPr="00294A09">
        <w:rPr>
          <w:rFonts w:ascii="Arial" w:hAnsi="Arial" w:cs="Arial"/>
          <w:b/>
          <w:color w:val="006373"/>
          <w:sz w:val="36"/>
          <w:szCs w:val="24"/>
        </w:rPr>
        <w:t xml:space="preserve"> or product</w:t>
      </w:r>
    </w:p>
    <w:p w14:paraId="103B9455" w14:textId="777122F8" w:rsidR="00040C9E" w:rsidRDefault="00D1585A" w:rsidP="00040C9E">
      <w:pPr>
        <w:tabs>
          <w:tab w:val="left" w:pos="142"/>
        </w:tabs>
        <w:ind w:right="187"/>
        <w:rPr>
          <w:rFonts w:ascii="Arial" w:hAnsi="Arial" w:cs="Arial"/>
          <w:sz w:val="24"/>
          <w:szCs w:val="24"/>
        </w:rPr>
      </w:pPr>
      <w:r>
        <w:rPr>
          <w:rFonts w:ascii="Arial" w:hAnsi="Arial" w:cs="Arial"/>
          <w:sz w:val="24"/>
          <w:szCs w:val="24"/>
        </w:rPr>
        <w:t>P</w:t>
      </w:r>
      <w:r w:rsidR="00886392" w:rsidRPr="00416752">
        <w:rPr>
          <w:rFonts w:ascii="Arial" w:hAnsi="Arial" w:cs="Arial"/>
          <w:sz w:val="24"/>
          <w:szCs w:val="24"/>
        </w:rPr>
        <w:t>rovide details of what is being impact assessed</w:t>
      </w:r>
      <w:r>
        <w:rPr>
          <w:rFonts w:ascii="Arial" w:hAnsi="Arial" w:cs="Arial"/>
          <w:sz w:val="24"/>
          <w:szCs w:val="24"/>
        </w:rPr>
        <w:t xml:space="preserve"> below</w:t>
      </w:r>
      <w:r w:rsidR="000210C0">
        <w:rPr>
          <w:rFonts w:ascii="Arial" w:hAnsi="Arial" w:cs="Arial"/>
          <w:sz w:val="24"/>
          <w:szCs w:val="24"/>
        </w:rPr>
        <w:t xml:space="preserve">, including the </w:t>
      </w:r>
      <w:r w:rsidR="00886392" w:rsidRPr="00416752">
        <w:rPr>
          <w:rFonts w:ascii="Arial" w:hAnsi="Arial" w:cs="Arial"/>
          <w:sz w:val="24"/>
          <w:szCs w:val="24"/>
        </w:rPr>
        <w:t xml:space="preserve">target audience </w:t>
      </w:r>
      <w:r w:rsidR="000210C0">
        <w:rPr>
          <w:rFonts w:ascii="Arial" w:hAnsi="Arial" w:cs="Arial"/>
          <w:sz w:val="24"/>
          <w:szCs w:val="24"/>
        </w:rPr>
        <w:t xml:space="preserve">for </w:t>
      </w:r>
      <w:r w:rsidR="00886392" w:rsidRPr="00416752">
        <w:rPr>
          <w:rFonts w:ascii="Arial" w:hAnsi="Arial" w:cs="Arial"/>
          <w:sz w:val="24"/>
          <w:szCs w:val="24"/>
        </w:rPr>
        <w:t>this project</w:t>
      </w:r>
      <w:r w:rsidR="004D054F">
        <w:rPr>
          <w:rFonts w:ascii="Arial" w:hAnsi="Arial" w:cs="Arial"/>
          <w:sz w:val="24"/>
          <w:szCs w:val="24"/>
        </w:rPr>
        <w:t>:</w:t>
      </w:r>
    </w:p>
    <w:p w14:paraId="4A578CFD" w14:textId="1BC89A5B" w:rsidR="00EB3662" w:rsidRDefault="00EB3662" w:rsidP="00040C9E">
      <w:pPr>
        <w:tabs>
          <w:tab w:val="left" w:pos="142"/>
        </w:tabs>
        <w:ind w:right="187"/>
        <w:rPr>
          <w:rFonts w:ascii="Arial" w:hAnsi="Arial" w:cs="Arial"/>
          <w:sz w:val="24"/>
          <w:szCs w:val="24"/>
        </w:rPr>
      </w:pPr>
    </w:p>
    <w:p w14:paraId="486CE714" w14:textId="77777777" w:rsidR="00EB3662" w:rsidRPr="00EB3662" w:rsidRDefault="00EB3662" w:rsidP="00EB3662">
      <w:pPr>
        <w:tabs>
          <w:tab w:val="left" w:pos="5685"/>
        </w:tabs>
        <w:ind w:left="720"/>
        <w:rPr>
          <w:rFonts w:ascii="Arial" w:eastAsia="Times New Roman" w:hAnsi="Arial" w:cs="Times New Roman"/>
          <w:sz w:val="24"/>
          <w:szCs w:val="20"/>
        </w:rPr>
      </w:pPr>
      <w:r w:rsidRPr="00EB3662">
        <w:rPr>
          <w:rFonts w:ascii="Arial" w:eastAsia="Times New Roman" w:hAnsi="Arial" w:cs="Times New Roman"/>
          <w:sz w:val="24"/>
          <w:szCs w:val="20"/>
        </w:rPr>
        <w:t>This proposal seeks to develop COVID resilience within the tourism sector and support the response and recovery to the pandemic through an industry led skills development programme. It is building upon the successful Tourism and Hospitality Talent Development Programme (THTDP) funded through the Scottish Government National Transition Training Fund in 2020/21 which has put 1900 sector staff through a programme of supervisory, management and leadership training.</w:t>
      </w:r>
    </w:p>
    <w:p w14:paraId="14E9D411" w14:textId="77777777" w:rsidR="00EB3662" w:rsidRPr="00EB3662" w:rsidRDefault="00EB3662" w:rsidP="00EB3662">
      <w:pPr>
        <w:tabs>
          <w:tab w:val="left" w:pos="5685"/>
        </w:tabs>
        <w:ind w:left="720"/>
        <w:rPr>
          <w:rFonts w:ascii="Arial" w:eastAsia="Times New Roman" w:hAnsi="Arial" w:cs="Times New Roman"/>
          <w:sz w:val="24"/>
          <w:szCs w:val="20"/>
        </w:rPr>
      </w:pPr>
    </w:p>
    <w:p w14:paraId="697955EF" w14:textId="77777777" w:rsidR="00EB3662" w:rsidRPr="00EB3662" w:rsidRDefault="00EB3662" w:rsidP="00EB3662">
      <w:pPr>
        <w:tabs>
          <w:tab w:val="left" w:pos="5685"/>
        </w:tabs>
        <w:ind w:left="720"/>
        <w:rPr>
          <w:rFonts w:ascii="Arial" w:eastAsia="Times New Roman" w:hAnsi="Arial" w:cs="Times New Roman"/>
          <w:sz w:val="24"/>
          <w:szCs w:val="20"/>
        </w:rPr>
      </w:pPr>
      <w:r w:rsidRPr="00EB3662">
        <w:rPr>
          <w:rFonts w:ascii="Arial" w:eastAsia="Times New Roman" w:hAnsi="Arial" w:cs="Times New Roman"/>
          <w:sz w:val="24"/>
          <w:szCs w:val="20"/>
        </w:rPr>
        <w:t>Specific aims include:</w:t>
      </w:r>
    </w:p>
    <w:p w14:paraId="6EE28FC8" w14:textId="77777777" w:rsidR="00EB3662" w:rsidRPr="00EB3662" w:rsidRDefault="00EB3662" w:rsidP="00EB3662">
      <w:pPr>
        <w:tabs>
          <w:tab w:val="left" w:pos="5685"/>
        </w:tabs>
        <w:ind w:left="720"/>
        <w:rPr>
          <w:rFonts w:ascii="Arial" w:eastAsia="Times New Roman" w:hAnsi="Arial" w:cs="Times New Roman"/>
          <w:sz w:val="24"/>
          <w:szCs w:val="20"/>
        </w:rPr>
      </w:pPr>
    </w:p>
    <w:p w14:paraId="04B2E352" w14:textId="77777777" w:rsidR="00EB3662" w:rsidRPr="00EB3662" w:rsidRDefault="00EB3662" w:rsidP="00EB3662">
      <w:pPr>
        <w:numPr>
          <w:ilvl w:val="0"/>
          <w:numId w:val="8"/>
        </w:numPr>
        <w:tabs>
          <w:tab w:val="left" w:pos="5685"/>
        </w:tabs>
        <w:rPr>
          <w:rFonts w:ascii="Arial" w:eastAsia="Times New Roman" w:hAnsi="Arial" w:cs="Times New Roman"/>
          <w:sz w:val="24"/>
          <w:szCs w:val="20"/>
        </w:rPr>
      </w:pPr>
      <w:r w:rsidRPr="00EB3662">
        <w:rPr>
          <w:rFonts w:ascii="Arial" w:eastAsia="Times New Roman" w:hAnsi="Arial" w:cs="Times New Roman"/>
          <w:sz w:val="24"/>
          <w:szCs w:val="20"/>
        </w:rPr>
        <w:t>Providing increased support for tourism employers to retain, upskill, engage, and motivate talented and committed staff and reduce redundancies across the sector.</w:t>
      </w:r>
    </w:p>
    <w:p w14:paraId="5DC77769" w14:textId="77777777" w:rsidR="00EB3662" w:rsidRPr="00EB3662" w:rsidRDefault="00EB3662" w:rsidP="00EB3662">
      <w:pPr>
        <w:numPr>
          <w:ilvl w:val="0"/>
          <w:numId w:val="8"/>
        </w:numPr>
        <w:tabs>
          <w:tab w:val="left" w:pos="5685"/>
        </w:tabs>
        <w:rPr>
          <w:rFonts w:ascii="Arial" w:eastAsia="Times New Roman" w:hAnsi="Arial" w:cs="Times New Roman"/>
          <w:sz w:val="24"/>
          <w:szCs w:val="20"/>
        </w:rPr>
      </w:pPr>
      <w:r w:rsidRPr="00EB3662">
        <w:rPr>
          <w:rFonts w:ascii="Arial" w:eastAsia="Times New Roman" w:hAnsi="Arial" w:cs="Times New Roman"/>
          <w:sz w:val="24"/>
          <w:szCs w:val="20"/>
        </w:rPr>
        <w:t>Enhance recruitment opportunities for businesses by developing the people management skills within the sector.</w:t>
      </w:r>
    </w:p>
    <w:p w14:paraId="483CE0F1" w14:textId="77777777" w:rsidR="00EB3662" w:rsidRPr="00EB3662" w:rsidRDefault="00EB3662" w:rsidP="00EB3662">
      <w:pPr>
        <w:numPr>
          <w:ilvl w:val="0"/>
          <w:numId w:val="8"/>
        </w:numPr>
        <w:tabs>
          <w:tab w:val="left" w:pos="5685"/>
        </w:tabs>
        <w:rPr>
          <w:rFonts w:ascii="Arial" w:eastAsia="Times New Roman" w:hAnsi="Arial" w:cs="Times New Roman"/>
          <w:sz w:val="24"/>
          <w:szCs w:val="20"/>
        </w:rPr>
      </w:pPr>
      <w:r w:rsidRPr="00EB3662">
        <w:rPr>
          <w:rFonts w:ascii="Arial" w:eastAsia="Times New Roman" w:hAnsi="Arial" w:cs="Times New Roman"/>
          <w:sz w:val="24"/>
          <w:szCs w:val="20"/>
        </w:rPr>
        <w:t>Enhance recruitment opportunities for displaced workers from other COVID impacted sectors within the economy.</w:t>
      </w:r>
    </w:p>
    <w:p w14:paraId="628E69AC" w14:textId="77777777" w:rsidR="00EB3662" w:rsidRPr="00EB3662" w:rsidRDefault="00EB3662" w:rsidP="00EB3662">
      <w:pPr>
        <w:numPr>
          <w:ilvl w:val="0"/>
          <w:numId w:val="8"/>
        </w:numPr>
        <w:tabs>
          <w:tab w:val="left" w:pos="5685"/>
        </w:tabs>
        <w:rPr>
          <w:rFonts w:ascii="Arial" w:eastAsia="Times New Roman" w:hAnsi="Arial" w:cs="Times New Roman"/>
          <w:sz w:val="24"/>
          <w:szCs w:val="20"/>
        </w:rPr>
      </w:pPr>
      <w:r w:rsidRPr="00EB3662">
        <w:rPr>
          <w:rFonts w:ascii="Arial" w:eastAsia="Times New Roman" w:hAnsi="Arial" w:cs="Times New Roman"/>
          <w:sz w:val="24"/>
          <w:szCs w:val="20"/>
        </w:rPr>
        <w:t>Help to address skills shortages the sector will face following recovery from the pandemic.</w:t>
      </w:r>
    </w:p>
    <w:p w14:paraId="0C78C973" w14:textId="77777777" w:rsidR="00EB3662" w:rsidRPr="00EB3662" w:rsidRDefault="00EB3662" w:rsidP="00EB3662">
      <w:pPr>
        <w:numPr>
          <w:ilvl w:val="0"/>
          <w:numId w:val="8"/>
        </w:numPr>
        <w:tabs>
          <w:tab w:val="left" w:pos="5685"/>
        </w:tabs>
        <w:rPr>
          <w:rFonts w:ascii="Arial" w:eastAsia="Times New Roman" w:hAnsi="Arial" w:cs="Times New Roman"/>
          <w:sz w:val="24"/>
          <w:szCs w:val="20"/>
        </w:rPr>
      </w:pPr>
      <w:r w:rsidRPr="00EB3662">
        <w:rPr>
          <w:rFonts w:ascii="Arial" w:eastAsia="Times New Roman" w:hAnsi="Arial" w:cs="Times New Roman"/>
          <w:sz w:val="24"/>
          <w:szCs w:val="20"/>
        </w:rPr>
        <w:t>Support tourism businesses to access training from providers of high-quality training for staff at risk of redundancy.</w:t>
      </w:r>
    </w:p>
    <w:p w14:paraId="10D4EBB7" w14:textId="77777777" w:rsidR="00EB3662" w:rsidRPr="00EB3662" w:rsidRDefault="00EB3662" w:rsidP="00EB3662">
      <w:pPr>
        <w:numPr>
          <w:ilvl w:val="0"/>
          <w:numId w:val="8"/>
        </w:numPr>
        <w:tabs>
          <w:tab w:val="left" w:pos="5685"/>
        </w:tabs>
        <w:rPr>
          <w:rFonts w:ascii="Arial" w:eastAsia="Times New Roman" w:hAnsi="Arial" w:cs="Times New Roman"/>
          <w:sz w:val="24"/>
          <w:szCs w:val="20"/>
        </w:rPr>
      </w:pPr>
      <w:r w:rsidRPr="00EB3662">
        <w:rPr>
          <w:rFonts w:ascii="Arial" w:eastAsia="Times New Roman" w:hAnsi="Arial" w:cs="Times New Roman"/>
          <w:sz w:val="24"/>
          <w:szCs w:val="20"/>
        </w:rPr>
        <w:t>Develop the meta skills of employees within the sector developed to allow them to thrive in the workplace of the future.</w:t>
      </w:r>
    </w:p>
    <w:p w14:paraId="53638207" w14:textId="77777777" w:rsidR="00EB3662" w:rsidRPr="00EB3662" w:rsidRDefault="00EB3662" w:rsidP="00EB3662">
      <w:pPr>
        <w:numPr>
          <w:ilvl w:val="0"/>
          <w:numId w:val="8"/>
        </w:numPr>
        <w:tabs>
          <w:tab w:val="left" w:pos="5685"/>
        </w:tabs>
        <w:rPr>
          <w:rFonts w:ascii="Arial" w:eastAsia="Times New Roman" w:hAnsi="Arial" w:cs="Times New Roman"/>
          <w:sz w:val="24"/>
          <w:szCs w:val="20"/>
        </w:rPr>
      </w:pPr>
      <w:r w:rsidRPr="00EB3662">
        <w:rPr>
          <w:rFonts w:ascii="Arial" w:eastAsia="Times New Roman" w:hAnsi="Arial" w:cs="Times New Roman"/>
          <w:sz w:val="24"/>
          <w:szCs w:val="20"/>
        </w:rPr>
        <w:t>Increase awareness raising and support for tourism businesses to implement the principles of fair work.</w:t>
      </w:r>
    </w:p>
    <w:p w14:paraId="2B802960" w14:textId="77777777" w:rsidR="00EB3662" w:rsidRPr="00EB3662" w:rsidRDefault="00EB3662" w:rsidP="00EB3662">
      <w:pPr>
        <w:numPr>
          <w:ilvl w:val="0"/>
          <w:numId w:val="8"/>
        </w:numPr>
        <w:tabs>
          <w:tab w:val="left" w:pos="5685"/>
        </w:tabs>
        <w:rPr>
          <w:rFonts w:ascii="Arial" w:eastAsia="Times New Roman" w:hAnsi="Arial" w:cs="Times New Roman"/>
          <w:sz w:val="24"/>
          <w:szCs w:val="20"/>
        </w:rPr>
      </w:pPr>
      <w:r w:rsidRPr="00EB3662">
        <w:rPr>
          <w:rFonts w:ascii="Arial" w:eastAsia="Times New Roman" w:hAnsi="Arial" w:cs="Times New Roman"/>
          <w:sz w:val="24"/>
          <w:szCs w:val="20"/>
        </w:rPr>
        <w:t>Help to address the increasing issues of poor mental health and wellbeing amongst staff within the tourism sector and increase the motivation of staff.</w:t>
      </w:r>
    </w:p>
    <w:p w14:paraId="6EC011C0" w14:textId="77777777" w:rsidR="00EB3662" w:rsidRPr="00EB3662" w:rsidRDefault="00EB3662" w:rsidP="00EB3662">
      <w:pPr>
        <w:numPr>
          <w:ilvl w:val="0"/>
          <w:numId w:val="8"/>
        </w:numPr>
        <w:tabs>
          <w:tab w:val="left" w:pos="5685"/>
        </w:tabs>
        <w:rPr>
          <w:rFonts w:ascii="Arial" w:eastAsia="Times New Roman" w:hAnsi="Arial" w:cs="Times New Roman"/>
          <w:sz w:val="24"/>
          <w:szCs w:val="20"/>
        </w:rPr>
      </w:pPr>
      <w:r w:rsidRPr="00EB3662">
        <w:rPr>
          <w:rFonts w:ascii="Arial" w:eastAsia="Times New Roman" w:hAnsi="Arial" w:cs="Times New Roman"/>
          <w:sz w:val="24"/>
          <w:szCs w:val="20"/>
        </w:rPr>
        <w:t>Support training and development activity directly related to achieving the objectives identified within the Scotland Outlook – 2030 Tourism Strategy and the Tourism Taskforce recommendations.</w:t>
      </w:r>
    </w:p>
    <w:p w14:paraId="79D663BB" w14:textId="2EEFD085" w:rsidR="00EB3662" w:rsidRPr="004058B1" w:rsidRDefault="00EB3662" w:rsidP="00EB3662">
      <w:pPr>
        <w:pStyle w:val="ListParagraph"/>
        <w:numPr>
          <w:ilvl w:val="0"/>
          <w:numId w:val="8"/>
        </w:numPr>
        <w:tabs>
          <w:tab w:val="left" w:pos="142"/>
        </w:tabs>
        <w:ind w:right="187"/>
        <w:rPr>
          <w:rFonts w:ascii="Arial" w:eastAsia="Times" w:hAnsi="Arial" w:cs="Arial"/>
          <w:szCs w:val="24"/>
        </w:rPr>
      </w:pPr>
      <w:r w:rsidRPr="00EB3662">
        <w:rPr>
          <w:rFonts w:ascii="Arial" w:eastAsia="Times New Roman" w:hAnsi="Arial" w:cs="Times New Roman"/>
          <w:sz w:val="24"/>
          <w:szCs w:val="20"/>
        </w:rPr>
        <w:t>Improve the carbon literacy of staff within the sector, raise awareness</w:t>
      </w:r>
      <w:r>
        <w:rPr>
          <w:rFonts w:ascii="Arial" w:eastAsia="Times New Roman" w:hAnsi="Arial" w:cs="Times New Roman"/>
          <w:sz w:val="24"/>
          <w:szCs w:val="20"/>
        </w:rPr>
        <w:t xml:space="preserve"> of the climate emergency facing the </w:t>
      </w:r>
      <w:r w:rsidR="00B56994">
        <w:rPr>
          <w:rFonts w:ascii="Arial" w:eastAsia="Times New Roman" w:hAnsi="Arial" w:cs="Times New Roman"/>
          <w:sz w:val="24"/>
          <w:szCs w:val="20"/>
        </w:rPr>
        <w:t>sector</w:t>
      </w:r>
      <w:r w:rsidR="00C30496">
        <w:rPr>
          <w:rFonts w:ascii="Arial" w:eastAsia="Times New Roman" w:hAnsi="Arial" w:cs="Times New Roman"/>
          <w:sz w:val="24"/>
          <w:szCs w:val="20"/>
        </w:rPr>
        <w:t xml:space="preserve"> and support managers and staff to implement actions to reduce their carbon footprints and the footprints of their businesses.</w:t>
      </w:r>
    </w:p>
    <w:p w14:paraId="73A677C2" w14:textId="77777777" w:rsidR="00A83D5C" w:rsidRDefault="00A83D5C" w:rsidP="004058B1">
      <w:pPr>
        <w:tabs>
          <w:tab w:val="left" w:pos="142"/>
        </w:tabs>
        <w:ind w:right="187"/>
        <w:rPr>
          <w:rFonts w:ascii="Arial" w:eastAsia="Times" w:hAnsi="Arial" w:cs="Arial"/>
          <w:szCs w:val="24"/>
        </w:rPr>
      </w:pPr>
    </w:p>
    <w:p w14:paraId="411F4187" w14:textId="34C97C9C" w:rsidR="004058B1" w:rsidRPr="00A83D5C" w:rsidRDefault="004058B1" w:rsidP="004058B1">
      <w:pPr>
        <w:tabs>
          <w:tab w:val="left" w:pos="142"/>
        </w:tabs>
        <w:ind w:right="187"/>
        <w:rPr>
          <w:rFonts w:ascii="Arial" w:eastAsia="Times" w:hAnsi="Arial" w:cs="Arial"/>
          <w:sz w:val="24"/>
          <w:szCs w:val="24"/>
        </w:rPr>
      </w:pPr>
      <w:r w:rsidRPr="00A83D5C">
        <w:rPr>
          <w:rFonts w:ascii="Arial" w:eastAsia="Times" w:hAnsi="Arial" w:cs="Arial"/>
          <w:sz w:val="24"/>
          <w:szCs w:val="24"/>
        </w:rPr>
        <w:t>The outcomes of the project will be</w:t>
      </w:r>
      <w:r w:rsidR="00A83D5C" w:rsidRPr="00A83D5C">
        <w:rPr>
          <w:rFonts w:ascii="Arial" w:eastAsia="Times" w:hAnsi="Arial" w:cs="Arial"/>
          <w:sz w:val="24"/>
          <w:szCs w:val="24"/>
        </w:rPr>
        <w:t>:</w:t>
      </w:r>
    </w:p>
    <w:p w14:paraId="30BE4D08" w14:textId="0F9DF603" w:rsidR="00A83D5C" w:rsidRPr="00A83D5C" w:rsidRDefault="00A83D5C" w:rsidP="004058B1">
      <w:pPr>
        <w:tabs>
          <w:tab w:val="left" w:pos="142"/>
        </w:tabs>
        <w:ind w:right="187"/>
        <w:rPr>
          <w:rFonts w:ascii="Arial" w:eastAsia="Times" w:hAnsi="Arial" w:cs="Arial"/>
          <w:sz w:val="24"/>
          <w:szCs w:val="24"/>
        </w:rPr>
      </w:pPr>
    </w:p>
    <w:p w14:paraId="04162D25" w14:textId="1037A651" w:rsidR="00A83D5C" w:rsidRPr="00A83D5C" w:rsidRDefault="00A83D5C" w:rsidP="00A83D5C">
      <w:pPr>
        <w:numPr>
          <w:ilvl w:val="0"/>
          <w:numId w:val="10"/>
        </w:numPr>
        <w:contextualSpacing/>
        <w:rPr>
          <w:rFonts w:ascii="Arial" w:eastAsia="Times New Roman" w:hAnsi="Arial" w:cs="Times New Roman"/>
          <w:sz w:val="24"/>
          <w:szCs w:val="24"/>
        </w:rPr>
      </w:pPr>
      <w:r w:rsidRPr="00A83D5C">
        <w:rPr>
          <w:rFonts w:ascii="Arial" w:eastAsia="Times New Roman" w:hAnsi="Arial" w:cs="Times New Roman"/>
          <w:sz w:val="24"/>
          <w:szCs w:val="24"/>
        </w:rPr>
        <w:t xml:space="preserve">Up to 1500 </w:t>
      </w:r>
      <w:r w:rsidR="007928CC">
        <w:rPr>
          <w:rFonts w:ascii="Arial" w:eastAsia="Times New Roman" w:hAnsi="Arial" w:cs="Times New Roman"/>
          <w:sz w:val="24"/>
          <w:szCs w:val="24"/>
        </w:rPr>
        <w:t>tourism staff</w:t>
      </w:r>
      <w:r w:rsidRPr="00A83D5C">
        <w:rPr>
          <w:rFonts w:ascii="Arial" w:eastAsia="Times New Roman" w:hAnsi="Arial" w:cs="Times New Roman"/>
          <w:sz w:val="24"/>
          <w:szCs w:val="24"/>
        </w:rPr>
        <w:t xml:space="preserve"> undertaking a tailored, blended learning, supervisory, management and leadership programme. The content has been designed to build on and enhance the experience of managers at these levels, providing new skills, insights, tools and techniques, to allow them to get the best performance from themselves and the rest of their team.</w:t>
      </w:r>
    </w:p>
    <w:p w14:paraId="61CEA879" w14:textId="77777777" w:rsidR="00A83D5C" w:rsidRPr="00A83D5C" w:rsidRDefault="00A83D5C" w:rsidP="00A83D5C">
      <w:pPr>
        <w:numPr>
          <w:ilvl w:val="0"/>
          <w:numId w:val="10"/>
        </w:numPr>
        <w:contextualSpacing/>
        <w:rPr>
          <w:rFonts w:ascii="Arial" w:eastAsia="Times New Roman" w:hAnsi="Arial" w:cs="Times New Roman"/>
          <w:sz w:val="24"/>
          <w:szCs w:val="24"/>
        </w:rPr>
      </w:pPr>
      <w:r w:rsidRPr="00A83D5C">
        <w:rPr>
          <w:rFonts w:ascii="Arial" w:eastAsia="Times New Roman" w:hAnsi="Arial" w:cs="Times New Roman"/>
          <w:sz w:val="24"/>
          <w:szCs w:val="24"/>
        </w:rPr>
        <w:lastRenderedPageBreak/>
        <w:t>Key aspects of the content will include:</w:t>
      </w:r>
    </w:p>
    <w:p w14:paraId="50222776" w14:textId="77777777" w:rsidR="00A83D5C" w:rsidRPr="00A83D5C" w:rsidRDefault="00A83D5C" w:rsidP="00A83D5C">
      <w:pPr>
        <w:ind w:left="1440"/>
        <w:contextualSpacing/>
        <w:rPr>
          <w:rFonts w:ascii="Arial" w:eastAsia="Times New Roman" w:hAnsi="Arial" w:cs="Times New Roman"/>
          <w:sz w:val="24"/>
          <w:szCs w:val="24"/>
        </w:rPr>
      </w:pPr>
    </w:p>
    <w:p w14:paraId="4950BD39" w14:textId="77777777" w:rsidR="00A83D5C" w:rsidRPr="00A83D5C" w:rsidRDefault="00A83D5C" w:rsidP="00A83D5C">
      <w:pPr>
        <w:numPr>
          <w:ilvl w:val="0"/>
          <w:numId w:val="9"/>
        </w:numPr>
        <w:contextualSpacing/>
        <w:rPr>
          <w:rFonts w:ascii="Arial" w:eastAsia="Times New Roman" w:hAnsi="Arial" w:cs="Times New Roman"/>
          <w:sz w:val="24"/>
          <w:szCs w:val="24"/>
        </w:rPr>
      </w:pPr>
      <w:r w:rsidRPr="00A83D5C">
        <w:rPr>
          <w:rFonts w:ascii="Arial" w:eastAsia="Times New Roman" w:hAnsi="Arial" w:cs="Times New Roman"/>
          <w:sz w:val="24"/>
          <w:szCs w:val="24"/>
        </w:rPr>
        <w:t>An 8 Module programme of supervisory training.</w:t>
      </w:r>
    </w:p>
    <w:p w14:paraId="39780801" w14:textId="77777777" w:rsidR="00A83D5C" w:rsidRPr="00A83D5C" w:rsidRDefault="00A83D5C" w:rsidP="00A83D5C">
      <w:pPr>
        <w:numPr>
          <w:ilvl w:val="0"/>
          <w:numId w:val="9"/>
        </w:numPr>
        <w:contextualSpacing/>
        <w:rPr>
          <w:rFonts w:ascii="Arial" w:eastAsia="Times New Roman" w:hAnsi="Arial" w:cs="Times New Roman"/>
          <w:sz w:val="24"/>
          <w:szCs w:val="24"/>
        </w:rPr>
      </w:pPr>
      <w:r w:rsidRPr="00A83D5C">
        <w:rPr>
          <w:rFonts w:ascii="Arial" w:eastAsia="Times New Roman" w:hAnsi="Arial" w:cs="Times New Roman"/>
          <w:sz w:val="24"/>
          <w:szCs w:val="24"/>
        </w:rPr>
        <w:t>A 6 Module programme of management training</w:t>
      </w:r>
    </w:p>
    <w:p w14:paraId="4CD7CF1A" w14:textId="77777777" w:rsidR="00A83D5C" w:rsidRPr="00A83D5C" w:rsidRDefault="00A83D5C" w:rsidP="00A83D5C">
      <w:pPr>
        <w:numPr>
          <w:ilvl w:val="0"/>
          <w:numId w:val="9"/>
        </w:numPr>
        <w:contextualSpacing/>
        <w:rPr>
          <w:rFonts w:ascii="Arial" w:eastAsia="Times New Roman" w:hAnsi="Arial" w:cs="Times New Roman"/>
          <w:sz w:val="24"/>
          <w:szCs w:val="24"/>
        </w:rPr>
      </w:pPr>
      <w:r w:rsidRPr="00A83D5C">
        <w:rPr>
          <w:rFonts w:ascii="Arial" w:eastAsia="Times New Roman" w:hAnsi="Arial" w:cs="Times New Roman"/>
          <w:sz w:val="24"/>
          <w:szCs w:val="24"/>
        </w:rPr>
        <w:t>A 6 Module programme of leadership training</w:t>
      </w:r>
    </w:p>
    <w:p w14:paraId="0E30EFE4" w14:textId="77777777" w:rsidR="00A83D5C" w:rsidRPr="00A83D5C" w:rsidRDefault="00A83D5C" w:rsidP="00A83D5C">
      <w:pPr>
        <w:rPr>
          <w:rFonts w:ascii="Arial" w:eastAsia="Times New Roman" w:hAnsi="Arial" w:cs="Times New Roman"/>
          <w:sz w:val="24"/>
          <w:szCs w:val="24"/>
        </w:rPr>
      </w:pPr>
    </w:p>
    <w:p w14:paraId="066FB055" w14:textId="77777777" w:rsidR="00A83D5C" w:rsidRPr="00A83D5C" w:rsidRDefault="00A83D5C" w:rsidP="00A83D5C">
      <w:pPr>
        <w:rPr>
          <w:rFonts w:ascii="Arial" w:eastAsia="Times New Roman" w:hAnsi="Arial" w:cs="Times New Roman"/>
          <w:sz w:val="24"/>
          <w:szCs w:val="24"/>
        </w:rPr>
      </w:pPr>
      <w:r w:rsidRPr="00A83D5C">
        <w:rPr>
          <w:rFonts w:ascii="Arial" w:eastAsia="Times New Roman" w:hAnsi="Arial" w:cs="Times New Roman"/>
          <w:sz w:val="24"/>
          <w:szCs w:val="24"/>
        </w:rPr>
        <w:t>In addition, a series of stand-alone modules will be made available for the sector based on feedback from phase 1 of the programme which will cover:</w:t>
      </w:r>
    </w:p>
    <w:p w14:paraId="05CC70B1" w14:textId="77777777" w:rsidR="00A83D5C" w:rsidRPr="00A83D5C" w:rsidRDefault="00A83D5C" w:rsidP="00A83D5C">
      <w:pPr>
        <w:rPr>
          <w:rFonts w:ascii="Arial" w:eastAsia="Times New Roman" w:hAnsi="Arial" w:cs="Times New Roman"/>
          <w:sz w:val="24"/>
          <w:szCs w:val="24"/>
        </w:rPr>
      </w:pPr>
    </w:p>
    <w:p w14:paraId="0F0BF88A" w14:textId="77777777" w:rsidR="00A83D5C" w:rsidRPr="00A83D5C" w:rsidRDefault="00A83D5C" w:rsidP="00A83D5C">
      <w:pPr>
        <w:rPr>
          <w:rFonts w:ascii="Arial" w:eastAsia="Times New Roman" w:hAnsi="Arial" w:cs="Times New Roman"/>
          <w:sz w:val="24"/>
          <w:szCs w:val="24"/>
        </w:rPr>
      </w:pPr>
    </w:p>
    <w:p w14:paraId="594A8F7D" w14:textId="77777777" w:rsidR="00A83D5C" w:rsidRPr="00A83D5C" w:rsidRDefault="00A83D5C" w:rsidP="00A83D5C">
      <w:pPr>
        <w:numPr>
          <w:ilvl w:val="0"/>
          <w:numId w:val="9"/>
        </w:numPr>
        <w:tabs>
          <w:tab w:val="left" w:pos="5685"/>
        </w:tabs>
        <w:contextualSpacing/>
        <w:rPr>
          <w:rFonts w:ascii="Arial" w:eastAsia="Times New Roman" w:hAnsi="Arial" w:cs="Times New Roman"/>
          <w:sz w:val="24"/>
          <w:szCs w:val="20"/>
        </w:rPr>
      </w:pPr>
      <w:r w:rsidRPr="00A83D5C">
        <w:rPr>
          <w:rFonts w:ascii="Arial" w:eastAsia="Times New Roman" w:hAnsi="Arial" w:cs="Times New Roman"/>
          <w:sz w:val="24"/>
          <w:szCs w:val="20"/>
        </w:rPr>
        <w:t>Leading by example e.g. self-awareness, assertiveness, behavioural styles, emotional intelligence.</w:t>
      </w:r>
    </w:p>
    <w:p w14:paraId="1C6F8195" w14:textId="77777777" w:rsidR="00A83D5C" w:rsidRPr="00A83D5C" w:rsidRDefault="00A83D5C" w:rsidP="00A83D5C">
      <w:pPr>
        <w:numPr>
          <w:ilvl w:val="0"/>
          <w:numId w:val="9"/>
        </w:numPr>
        <w:tabs>
          <w:tab w:val="left" w:pos="5685"/>
        </w:tabs>
        <w:contextualSpacing/>
        <w:rPr>
          <w:rFonts w:ascii="Arial" w:eastAsia="Times New Roman" w:hAnsi="Arial" w:cs="Times New Roman"/>
          <w:sz w:val="24"/>
          <w:szCs w:val="20"/>
        </w:rPr>
      </w:pPr>
      <w:r w:rsidRPr="00A83D5C">
        <w:rPr>
          <w:rFonts w:ascii="Arial" w:eastAsia="Times New Roman" w:hAnsi="Arial" w:cs="Times New Roman"/>
          <w:sz w:val="24"/>
          <w:szCs w:val="20"/>
        </w:rPr>
        <w:t>Decisiveness e.g. Time management, problem solving, delegation</w:t>
      </w:r>
    </w:p>
    <w:p w14:paraId="7CCAFC6E" w14:textId="77777777" w:rsidR="00A83D5C" w:rsidRPr="00A83D5C" w:rsidRDefault="00A83D5C" w:rsidP="00A83D5C">
      <w:pPr>
        <w:numPr>
          <w:ilvl w:val="0"/>
          <w:numId w:val="9"/>
        </w:numPr>
        <w:tabs>
          <w:tab w:val="left" w:pos="5685"/>
        </w:tabs>
        <w:contextualSpacing/>
        <w:rPr>
          <w:rFonts w:ascii="Arial" w:eastAsia="Times New Roman" w:hAnsi="Arial" w:cs="Times New Roman"/>
          <w:sz w:val="24"/>
          <w:szCs w:val="20"/>
        </w:rPr>
      </w:pPr>
      <w:r w:rsidRPr="00A83D5C">
        <w:rPr>
          <w:rFonts w:ascii="Arial" w:eastAsia="Times New Roman" w:hAnsi="Arial" w:cs="Times New Roman"/>
          <w:sz w:val="24"/>
          <w:szCs w:val="20"/>
        </w:rPr>
        <w:t>Leadership skills e.g. employee engagement, crucial conversations, conflict management.</w:t>
      </w:r>
    </w:p>
    <w:p w14:paraId="1242F6DC" w14:textId="77777777" w:rsidR="00A83D5C" w:rsidRPr="00A83D5C" w:rsidRDefault="00A83D5C" w:rsidP="00A83D5C">
      <w:pPr>
        <w:numPr>
          <w:ilvl w:val="0"/>
          <w:numId w:val="9"/>
        </w:numPr>
        <w:tabs>
          <w:tab w:val="left" w:pos="5685"/>
        </w:tabs>
        <w:contextualSpacing/>
        <w:rPr>
          <w:rFonts w:ascii="Arial" w:eastAsia="Times New Roman" w:hAnsi="Arial" w:cs="Times New Roman"/>
          <w:sz w:val="24"/>
          <w:szCs w:val="20"/>
        </w:rPr>
      </w:pPr>
      <w:r w:rsidRPr="00A83D5C">
        <w:rPr>
          <w:rFonts w:ascii="Arial" w:eastAsia="Times New Roman" w:hAnsi="Arial" w:cs="Times New Roman"/>
          <w:sz w:val="24"/>
          <w:szCs w:val="20"/>
        </w:rPr>
        <w:t>Managing performance e.g. Influencing and inspiring others, elements of effective feedback.</w:t>
      </w:r>
    </w:p>
    <w:p w14:paraId="2E0502CE" w14:textId="77777777" w:rsidR="00A83D5C" w:rsidRPr="00A83D5C" w:rsidRDefault="00A83D5C" w:rsidP="00A83D5C">
      <w:pPr>
        <w:numPr>
          <w:ilvl w:val="0"/>
          <w:numId w:val="9"/>
        </w:numPr>
        <w:tabs>
          <w:tab w:val="left" w:pos="5685"/>
        </w:tabs>
        <w:contextualSpacing/>
        <w:rPr>
          <w:rFonts w:ascii="Arial" w:eastAsia="Times New Roman" w:hAnsi="Arial" w:cs="Times New Roman"/>
          <w:sz w:val="24"/>
          <w:szCs w:val="20"/>
        </w:rPr>
      </w:pPr>
      <w:r w:rsidRPr="00A83D5C">
        <w:rPr>
          <w:rFonts w:ascii="Arial" w:eastAsia="Times New Roman" w:hAnsi="Arial" w:cs="Times New Roman"/>
          <w:sz w:val="24"/>
          <w:szCs w:val="20"/>
        </w:rPr>
        <w:t>Driving for results e.g. vision and values, action planning and prioritisation</w:t>
      </w:r>
    </w:p>
    <w:p w14:paraId="11496B1C" w14:textId="77777777" w:rsidR="00A83D5C" w:rsidRPr="00A83D5C" w:rsidRDefault="00A83D5C" w:rsidP="00A83D5C">
      <w:pPr>
        <w:numPr>
          <w:ilvl w:val="0"/>
          <w:numId w:val="9"/>
        </w:numPr>
        <w:tabs>
          <w:tab w:val="left" w:pos="5685"/>
        </w:tabs>
        <w:contextualSpacing/>
        <w:rPr>
          <w:rFonts w:ascii="Arial" w:eastAsia="Times New Roman" w:hAnsi="Arial" w:cs="Times New Roman"/>
          <w:sz w:val="24"/>
          <w:szCs w:val="20"/>
        </w:rPr>
      </w:pPr>
      <w:r w:rsidRPr="00A83D5C">
        <w:rPr>
          <w:rFonts w:ascii="Arial" w:eastAsia="Times New Roman" w:hAnsi="Arial" w:cs="Times New Roman"/>
          <w:sz w:val="24"/>
          <w:szCs w:val="20"/>
        </w:rPr>
        <w:t>Strategic thinking e.g. Innovation and creativity, change management.</w:t>
      </w:r>
    </w:p>
    <w:p w14:paraId="489ED595" w14:textId="77777777" w:rsidR="00A83D5C" w:rsidRPr="00A83D5C" w:rsidRDefault="00A83D5C" w:rsidP="00A83D5C">
      <w:pPr>
        <w:tabs>
          <w:tab w:val="left" w:pos="5685"/>
        </w:tabs>
        <w:ind w:left="1080"/>
        <w:contextualSpacing/>
        <w:rPr>
          <w:rFonts w:ascii="Arial" w:eastAsia="Times New Roman" w:hAnsi="Arial" w:cs="Times New Roman"/>
          <w:sz w:val="24"/>
          <w:szCs w:val="20"/>
        </w:rPr>
      </w:pPr>
    </w:p>
    <w:p w14:paraId="107488C1" w14:textId="77777777" w:rsidR="00A83D5C" w:rsidRPr="00A83D5C" w:rsidRDefault="00A83D5C" w:rsidP="00A83D5C">
      <w:pPr>
        <w:tabs>
          <w:tab w:val="left" w:pos="5685"/>
        </w:tabs>
        <w:ind w:left="1080"/>
        <w:contextualSpacing/>
        <w:rPr>
          <w:rFonts w:ascii="Arial" w:eastAsia="Times New Roman" w:hAnsi="Arial" w:cs="Times New Roman"/>
          <w:sz w:val="24"/>
          <w:szCs w:val="20"/>
        </w:rPr>
      </w:pPr>
      <w:r w:rsidRPr="00A83D5C">
        <w:rPr>
          <w:rFonts w:ascii="Arial" w:eastAsia="Times New Roman" w:hAnsi="Arial" w:cs="Times New Roman"/>
          <w:sz w:val="24"/>
          <w:szCs w:val="20"/>
        </w:rPr>
        <w:t>The programme will also embed awareness raising around issues relating to the climate emergency, equalities and diversity, and fair work. Given the importance of the sector addressing these issues, distinct programmes will also be required within the programme to increase knowledge and understanding within the sector of these issues, and these are highlighted below.</w:t>
      </w:r>
    </w:p>
    <w:p w14:paraId="61AEFC7F" w14:textId="77777777" w:rsidR="00A83D5C" w:rsidRPr="00A83D5C" w:rsidRDefault="00A83D5C" w:rsidP="00A83D5C">
      <w:pPr>
        <w:tabs>
          <w:tab w:val="left" w:pos="5685"/>
        </w:tabs>
        <w:rPr>
          <w:rFonts w:ascii="Arial" w:eastAsia="Times New Roman" w:hAnsi="Arial" w:cs="Times New Roman"/>
          <w:sz w:val="24"/>
          <w:szCs w:val="20"/>
        </w:rPr>
      </w:pPr>
      <w:r w:rsidRPr="00A83D5C">
        <w:rPr>
          <w:rFonts w:ascii="Arial" w:eastAsia="Times New Roman" w:hAnsi="Arial" w:cs="Times New Roman"/>
          <w:sz w:val="24"/>
          <w:szCs w:val="20"/>
        </w:rPr>
        <w:t xml:space="preserve"> </w:t>
      </w:r>
    </w:p>
    <w:p w14:paraId="111990AC" w14:textId="77777777" w:rsidR="00A83D5C" w:rsidRPr="00A83D5C" w:rsidRDefault="00A83D5C" w:rsidP="00A83D5C">
      <w:pPr>
        <w:tabs>
          <w:tab w:val="left" w:pos="5685"/>
        </w:tabs>
        <w:ind w:left="1080"/>
        <w:contextualSpacing/>
        <w:rPr>
          <w:rFonts w:ascii="Arial" w:eastAsia="Times New Roman" w:hAnsi="Arial" w:cs="Times New Roman"/>
          <w:sz w:val="24"/>
          <w:szCs w:val="20"/>
        </w:rPr>
      </w:pPr>
    </w:p>
    <w:p w14:paraId="1CCFC59E" w14:textId="77777777" w:rsidR="00A83D5C" w:rsidRPr="00A83D5C" w:rsidRDefault="00A83D5C" w:rsidP="00A83D5C">
      <w:pPr>
        <w:numPr>
          <w:ilvl w:val="0"/>
          <w:numId w:val="10"/>
        </w:numPr>
        <w:tabs>
          <w:tab w:val="left" w:pos="5685"/>
        </w:tabs>
        <w:contextualSpacing/>
        <w:rPr>
          <w:rFonts w:ascii="Arial" w:eastAsia="Times New Roman" w:hAnsi="Arial" w:cs="Times New Roman"/>
          <w:sz w:val="24"/>
          <w:szCs w:val="20"/>
        </w:rPr>
      </w:pPr>
      <w:r w:rsidRPr="00A83D5C">
        <w:rPr>
          <w:rFonts w:ascii="Arial" w:eastAsia="Times New Roman" w:hAnsi="Arial" w:cs="Times New Roman"/>
          <w:sz w:val="24"/>
          <w:szCs w:val="20"/>
        </w:rPr>
        <w:t>Up to 350 individuals undertaking a Carbon Literacy programme of training raising awareness and understanding of the climate emergency and identifying practical actions for themselves and their businesses to reduce their carbon footprint.</w:t>
      </w:r>
    </w:p>
    <w:p w14:paraId="69DCFB8A" w14:textId="77777777" w:rsidR="00A83D5C" w:rsidRPr="00A83D5C" w:rsidRDefault="00A83D5C" w:rsidP="00A83D5C">
      <w:pPr>
        <w:tabs>
          <w:tab w:val="left" w:pos="5685"/>
        </w:tabs>
        <w:ind w:left="1440"/>
        <w:contextualSpacing/>
        <w:rPr>
          <w:rFonts w:ascii="Arial" w:eastAsia="Times New Roman" w:hAnsi="Arial" w:cs="Times New Roman"/>
          <w:sz w:val="24"/>
          <w:szCs w:val="20"/>
        </w:rPr>
      </w:pPr>
    </w:p>
    <w:p w14:paraId="5DAABF5D" w14:textId="77777777" w:rsidR="00A83D5C" w:rsidRPr="00A83D5C" w:rsidRDefault="00A83D5C" w:rsidP="00A83D5C">
      <w:pPr>
        <w:numPr>
          <w:ilvl w:val="0"/>
          <w:numId w:val="10"/>
        </w:numPr>
        <w:tabs>
          <w:tab w:val="left" w:pos="5685"/>
        </w:tabs>
        <w:contextualSpacing/>
        <w:rPr>
          <w:rFonts w:ascii="Arial" w:eastAsia="Times New Roman" w:hAnsi="Arial" w:cs="Times New Roman"/>
          <w:sz w:val="24"/>
          <w:szCs w:val="20"/>
        </w:rPr>
      </w:pPr>
      <w:r w:rsidRPr="00A83D5C">
        <w:rPr>
          <w:rFonts w:ascii="Arial" w:eastAsia="Times New Roman" w:hAnsi="Arial" w:cs="Times New Roman"/>
          <w:sz w:val="24"/>
          <w:szCs w:val="20"/>
        </w:rPr>
        <w:t>Up to 350 managers, leaders, and supervisors will participate in a programme of equalities training to champion, promote and support a more diverse workforce across the tourism sector in Scotland. Content will include legislative responsibilities but also highlight good practice in developing and supporting a diverse workforce.</w:t>
      </w:r>
    </w:p>
    <w:p w14:paraId="7A7C31A4" w14:textId="77777777" w:rsidR="00A83D5C" w:rsidRPr="00A83D5C" w:rsidRDefault="00A83D5C" w:rsidP="00A83D5C">
      <w:pPr>
        <w:ind w:left="720"/>
        <w:contextualSpacing/>
        <w:rPr>
          <w:rFonts w:ascii="Arial" w:eastAsia="Times New Roman" w:hAnsi="Arial" w:cs="Times New Roman"/>
          <w:sz w:val="24"/>
          <w:szCs w:val="20"/>
        </w:rPr>
      </w:pPr>
    </w:p>
    <w:p w14:paraId="09895F23" w14:textId="77777777" w:rsidR="00A83D5C" w:rsidRPr="00A83D5C" w:rsidRDefault="00A83D5C" w:rsidP="00A83D5C">
      <w:pPr>
        <w:tabs>
          <w:tab w:val="left" w:pos="5685"/>
        </w:tabs>
        <w:ind w:left="1440"/>
        <w:contextualSpacing/>
        <w:rPr>
          <w:rFonts w:ascii="Arial" w:eastAsia="Times New Roman" w:hAnsi="Arial" w:cs="Times New Roman"/>
          <w:sz w:val="24"/>
          <w:szCs w:val="20"/>
        </w:rPr>
      </w:pPr>
    </w:p>
    <w:p w14:paraId="76136D3F" w14:textId="77777777" w:rsidR="00A83D5C" w:rsidRPr="00A83D5C" w:rsidRDefault="00A83D5C" w:rsidP="00A83D5C">
      <w:pPr>
        <w:numPr>
          <w:ilvl w:val="0"/>
          <w:numId w:val="10"/>
        </w:numPr>
        <w:tabs>
          <w:tab w:val="left" w:pos="5685"/>
        </w:tabs>
        <w:contextualSpacing/>
        <w:rPr>
          <w:rFonts w:ascii="Arial" w:eastAsia="Times New Roman" w:hAnsi="Arial" w:cs="Times New Roman"/>
          <w:sz w:val="24"/>
          <w:szCs w:val="20"/>
          <w:u w:val="single"/>
        </w:rPr>
      </w:pPr>
      <w:r w:rsidRPr="00A83D5C">
        <w:rPr>
          <w:rFonts w:ascii="Arial" w:eastAsia="Times New Roman" w:hAnsi="Arial" w:cs="Times New Roman"/>
          <w:sz w:val="24"/>
          <w:szCs w:val="20"/>
        </w:rPr>
        <w:t>A programme to promote the principles of fair work to businesses across the sector and signposting them to further support to assist them in implementing these principles within their businesses. This programme will raise awareness of fair work and encourage and support businesses to address the five principles. It will aim to demonstrate the values and impacts of fair work and support employers to extend and develop their fair work practices. To avoid duplication this programme will link closely to the existing work around fair work of the Fair Work Convention, Enterprise Agencies, Poverty Alliance and Hoteliers Charter.</w:t>
      </w:r>
    </w:p>
    <w:p w14:paraId="6252F82E" w14:textId="77777777" w:rsidR="00A83D5C" w:rsidRPr="00A83D5C" w:rsidRDefault="00A83D5C" w:rsidP="00A83D5C">
      <w:pPr>
        <w:tabs>
          <w:tab w:val="left" w:pos="5685"/>
        </w:tabs>
        <w:ind w:left="1440"/>
        <w:contextualSpacing/>
        <w:rPr>
          <w:rFonts w:ascii="Arial" w:eastAsia="Times New Roman" w:hAnsi="Arial" w:cs="Times New Roman"/>
          <w:sz w:val="24"/>
          <w:szCs w:val="20"/>
        </w:rPr>
      </w:pPr>
    </w:p>
    <w:p w14:paraId="39F39D38" w14:textId="77777777" w:rsidR="00A83D5C" w:rsidRPr="004058B1" w:rsidRDefault="00A83D5C" w:rsidP="004058B1">
      <w:pPr>
        <w:tabs>
          <w:tab w:val="left" w:pos="142"/>
        </w:tabs>
        <w:ind w:right="187"/>
        <w:rPr>
          <w:rFonts w:ascii="Arial" w:eastAsia="Times" w:hAnsi="Arial" w:cs="Arial"/>
          <w:szCs w:val="24"/>
        </w:rPr>
      </w:pPr>
    </w:p>
    <w:p w14:paraId="57B37B62" w14:textId="4F7D1787" w:rsidR="00432A70" w:rsidRPr="00886392" w:rsidRDefault="00064272" w:rsidP="00F81097">
      <w:pPr>
        <w:tabs>
          <w:tab w:val="left" w:pos="284"/>
        </w:tabs>
        <w:ind w:right="187"/>
        <w:rPr>
          <w:rFonts w:ascii="Arial" w:eastAsia="Times" w:hAnsi="Arial" w:cs="Arial"/>
          <w:sz w:val="24"/>
          <w:szCs w:val="24"/>
        </w:rPr>
      </w:pPr>
      <w:r>
        <w:rPr>
          <w:rFonts w:ascii="Arial" w:eastAsia="Times" w:hAnsi="Arial" w:cs="Arial"/>
          <w:sz w:val="24"/>
          <w:szCs w:val="24"/>
        </w:rPr>
        <w:t>This will run until 31 March 2022, hence there will not be a review date of this EqIA.  This will be reviewed if there are future projects of a similar natur</w:t>
      </w:r>
      <w:r w:rsidR="00B235B0">
        <w:rPr>
          <w:rFonts w:ascii="Arial" w:eastAsia="Times" w:hAnsi="Arial" w:cs="Arial"/>
          <w:sz w:val="24"/>
          <w:szCs w:val="24"/>
        </w:rPr>
        <w:t>,</w:t>
      </w:r>
      <w:r w:rsidR="00FA2BB4">
        <w:rPr>
          <w:rFonts w:ascii="Arial" w:eastAsia="Times" w:hAnsi="Arial" w:cs="Arial"/>
          <w:sz w:val="24"/>
          <w:szCs w:val="24"/>
        </w:rPr>
        <w:t xml:space="preserve"> the project is extended</w:t>
      </w:r>
      <w:r w:rsidR="00F177E4">
        <w:rPr>
          <w:rFonts w:ascii="Arial" w:eastAsia="Times" w:hAnsi="Arial" w:cs="Arial"/>
          <w:sz w:val="24"/>
          <w:szCs w:val="24"/>
        </w:rPr>
        <w:t xml:space="preserve">, or significant changes </w:t>
      </w:r>
      <w:r w:rsidR="00B235B0">
        <w:rPr>
          <w:rFonts w:ascii="Arial" w:eastAsia="Times" w:hAnsi="Arial" w:cs="Arial"/>
          <w:sz w:val="24"/>
          <w:szCs w:val="24"/>
        </w:rPr>
        <w:t>made</w:t>
      </w:r>
      <w:r>
        <w:rPr>
          <w:rFonts w:ascii="Arial" w:eastAsia="Times" w:hAnsi="Arial" w:cs="Arial"/>
          <w:sz w:val="24"/>
          <w:szCs w:val="24"/>
        </w:rPr>
        <w:t>.</w:t>
      </w:r>
    </w:p>
    <w:p w14:paraId="294C28A9" w14:textId="375444E8" w:rsidR="00A2508E" w:rsidRDefault="00A2508E" w:rsidP="00A2508E">
      <w:pPr>
        <w:tabs>
          <w:tab w:val="left" w:pos="142"/>
        </w:tabs>
        <w:ind w:right="187"/>
        <w:rPr>
          <w:rFonts w:ascii="Arial" w:eastAsia="Times" w:hAnsi="Arial" w:cs="Arial"/>
          <w:sz w:val="28"/>
          <w:szCs w:val="24"/>
        </w:rPr>
      </w:pPr>
    </w:p>
    <w:p w14:paraId="0AD02567" w14:textId="41CBF34E" w:rsidR="00730F49" w:rsidRPr="00A2508E" w:rsidRDefault="00730F49" w:rsidP="00A2508E">
      <w:pPr>
        <w:spacing w:after="200" w:line="276" w:lineRule="auto"/>
        <w:rPr>
          <w:rFonts w:ascii="Arial" w:hAnsi="Arial" w:cs="Arial"/>
          <w:b/>
          <w:sz w:val="28"/>
        </w:rPr>
      </w:pPr>
    </w:p>
    <w:p w14:paraId="6E46E39C" w14:textId="30E4191B" w:rsidR="00432404" w:rsidRPr="003461F8" w:rsidRDefault="00432404" w:rsidP="003461F8">
      <w:pPr>
        <w:pStyle w:val="ListParagraph"/>
        <w:numPr>
          <w:ilvl w:val="0"/>
          <w:numId w:val="5"/>
        </w:numPr>
        <w:spacing w:after="240" w:line="276" w:lineRule="auto"/>
        <w:ind w:left="567" w:hanging="567"/>
        <w:rPr>
          <w:rFonts w:ascii="Arial" w:hAnsi="Arial" w:cs="Arial"/>
          <w:b/>
          <w:color w:val="006373"/>
          <w:sz w:val="36"/>
        </w:rPr>
      </w:pPr>
      <w:r w:rsidRPr="003461F8">
        <w:rPr>
          <w:rFonts w:ascii="Arial" w:hAnsi="Arial" w:cs="Arial"/>
          <w:b/>
          <w:color w:val="006373"/>
          <w:sz w:val="36"/>
        </w:rPr>
        <w:t>Evidence and Impact</w:t>
      </w:r>
    </w:p>
    <w:p w14:paraId="1E31372E" w14:textId="7B73E155" w:rsidR="0096142E" w:rsidRDefault="00432404" w:rsidP="0096142E">
      <w:pPr>
        <w:spacing w:after="200" w:line="276" w:lineRule="auto"/>
        <w:rPr>
          <w:rFonts w:ascii="Arial" w:eastAsia="Calibri" w:hAnsi="Arial" w:cs="Arial"/>
          <w:sz w:val="24"/>
          <w:szCs w:val="24"/>
          <w:lang w:val="en-US"/>
        </w:rPr>
      </w:pPr>
      <w:r w:rsidRPr="00A2508E">
        <w:rPr>
          <w:rFonts w:ascii="Arial" w:eastAsia="Calibri" w:hAnsi="Arial" w:cs="Arial"/>
          <w:sz w:val="24"/>
          <w:szCs w:val="24"/>
          <w:lang w:val="en-US"/>
        </w:rPr>
        <w:t xml:space="preserve">This section </w:t>
      </w:r>
      <w:r w:rsidR="00126279">
        <w:rPr>
          <w:rFonts w:ascii="Arial" w:eastAsia="Calibri" w:hAnsi="Arial" w:cs="Arial"/>
          <w:sz w:val="24"/>
          <w:szCs w:val="24"/>
          <w:lang w:val="en-US"/>
        </w:rPr>
        <w:t xml:space="preserve">should </w:t>
      </w:r>
      <w:r w:rsidR="000F3A78">
        <w:rPr>
          <w:rFonts w:ascii="Arial" w:eastAsia="Calibri" w:hAnsi="Arial" w:cs="Arial"/>
          <w:sz w:val="24"/>
          <w:szCs w:val="24"/>
          <w:lang w:val="en-US"/>
        </w:rPr>
        <w:t>consider</w:t>
      </w:r>
      <w:r w:rsidRPr="00A2508E">
        <w:rPr>
          <w:rFonts w:ascii="Arial" w:eastAsia="Calibri" w:hAnsi="Arial" w:cs="Arial"/>
          <w:sz w:val="24"/>
          <w:szCs w:val="24"/>
          <w:lang w:val="en-US"/>
        </w:rPr>
        <w:t xml:space="preserve"> t</w:t>
      </w:r>
      <w:r w:rsidR="005840A4">
        <w:rPr>
          <w:rFonts w:ascii="Arial" w:eastAsia="Calibri" w:hAnsi="Arial" w:cs="Arial"/>
          <w:sz w:val="24"/>
          <w:szCs w:val="24"/>
          <w:lang w:val="en-US"/>
        </w:rPr>
        <w:t>h</w:t>
      </w:r>
      <w:r w:rsidRPr="00A2508E">
        <w:rPr>
          <w:rFonts w:ascii="Arial" w:eastAsia="Calibri" w:hAnsi="Arial" w:cs="Arial"/>
          <w:sz w:val="24"/>
          <w:szCs w:val="24"/>
          <w:lang w:val="en-US"/>
        </w:rPr>
        <w:t>e impact of your large project/directorate on each</w:t>
      </w:r>
      <w:r w:rsidR="008226A9" w:rsidRPr="00A2508E">
        <w:rPr>
          <w:rFonts w:ascii="Arial" w:eastAsia="Calibri" w:hAnsi="Arial" w:cs="Arial"/>
          <w:sz w:val="24"/>
          <w:szCs w:val="24"/>
          <w:lang w:val="en-US"/>
        </w:rPr>
        <w:t xml:space="preserve"> of the equality groups in</w:t>
      </w:r>
      <w:r w:rsidR="004B4E51" w:rsidRPr="00A2508E">
        <w:rPr>
          <w:rFonts w:ascii="Arial" w:eastAsia="Calibri" w:hAnsi="Arial" w:cs="Arial"/>
          <w:sz w:val="24"/>
          <w:szCs w:val="24"/>
          <w:lang w:val="en-US"/>
        </w:rPr>
        <w:t xml:space="preserve"> turn. The</w:t>
      </w:r>
      <w:r w:rsidR="007E7ED6" w:rsidRPr="00A2508E">
        <w:rPr>
          <w:rFonts w:ascii="Arial" w:eastAsia="Calibri" w:hAnsi="Arial" w:cs="Arial"/>
          <w:sz w:val="24"/>
          <w:szCs w:val="24"/>
          <w:lang w:val="en-US"/>
        </w:rPr>
        <w:t xml:space="preserve"> </w:t>
      </w:r>
      <w:hyperlink r:id="rId15" w:history="1">
        <w:r w:rsidR="007E7ED6" w:rsidRPr="00A2508E">
          <w:rPr>
            <w:rStyle w:val="Hyperlink"/>
            <w:rFonts w:eastAsia="Calibri" w:cs="Arial"/>
            <w:szCs w:val="24"/>
            <w:lang w:val="en-US"/>
          </w:rPr>
          <w:t>Equality Evidence Review</w:t>
        </w:r>
      </w:hyperlink>
      <w:r w:rsidR="007E7ED6" w:rsidRPr="00A2508E">
        <w:rPr>
          <w:rFonts w:ascii="Arial" w:eastAsia="Calibri" w:hAnsi="Arial" w:cs="Arial"/>
          <w:sz w:val="24"/>
          <w:szCs w:val="24"/>
          <w:lang w:val="en-US"/>
        </w:rPr>
        <w:t xml:space="preserve"> has</w:t>
      </w:r>
      <w:r w:rsidR="004B4E51" w:rsidRPr="00A2508E">
        <w:rPr>
          <w:rFonts w:ascii="Arial" w:eastAsia="Calibri" w:hAnsi="Arial" w:cs="Arial"/>
          <w:sz w:val="24"/>
          <w:szCs w:val="24"/>
          <w:lang w:val="en-US"/>
        </w:rPr>
        <w:t xml:space="preserve"> information on school, Further/Higher education and employment for different groups. Think </w:t>
      </w:r>
      <w:r w:rsidR="0009167C" w:rsidRPr="00A2508E">
        <w:rPr>
          <w:rFonts w:ascii="Arial" w:eastAsia="Calibri" w:hAnsi="Arial" w:cs="Arial"/>
          <w:sz w:val="24"/>
          <w:szCs w:val="24"/>
          <w:lang w:val="en-US"/>
        </w:rPr>
        <w:t xml:space="preserve">about </w:t>
      </w:r>
      <w:r w:rsidR="00A71410">
        <w:rPr>
          <w:rFonts w:ascii="Arial" w:eastAsia="Calibri" w:hAnsi="Arial" w:cs="Arial"/>
          <w:sz w:val="24"/>
          <w:szCs w:val="24"/>
          <w:lang w:val="en-US"/>
        </w:rPr>
        <w:t>the</w:t>
      </w:r>
      <w:r w:rsidR="00911AA5" w:rsidRPr="00A2508E">
        <w:rPr>
          <w:rFonts w:ascii="Arial" w:eastAsia="Calibri" w:hAnsi="Arial" w:cs="Arial"/>
          <w:sz w:val="24"/>
          <w:szCs w:val="24"/>
          <w:lang w:val="en-US"/>
        </w:rPr>
        <w:t xml:space="preserve"> </w:t>
      </w:r>
      <w:r w:rsidR="0009167C" w:rsidRPr="00A2508E">
        <w:rPr>
          <w:rFonts w:ascii="Arial" w:eastAsia="Calibri" w:hAnsi="Arial" w:cs="Arial"/>
          <w:b/>
          <w:sz w:val="24"/>
          <w:szCs w:val="24"/>
          <w:lang w:val="en-US"/>
        </w:rPr>
        <w:t>action</w:t>
      </w:r>
      <w:r w:rsidR="00911AA5" w:rsidRPr="00A2508E">
        <w:rPr>
          <w:rFonts w:ascii="Arial" w:eastAsia="Calibri" w:hAnsi="Arial" w:cs="Arial"/>
          <w:b/>
          <w:sz w:val="24"/>
          <w:szCs w:val="24"/>
          <w:lang w:val="en-US"/>
        </w:rPr>
        <w:t>s</w:t>
      </w:r>
      <w:r w:rsidR="0009167C" w:rsidRPr="00A2508E">
        <w:rPr>
          <w:rFonts w:ascii="Arial" w:eastAsia="Calibri" w:hAnsi="Arial" w:cs="Arial"/>
          <w:b/>
          <w:sz w:val="24"/>
          <w:szCs w:val="24"/>
          <w:lang w:val="en-US"/>
        </w:rPr>
        <w:t xml:space="preserve"> </w:t>
      </w:r>
      <w:r w:rsidR="0009167C" w:rsidRPr="00A2508E">
        <w:rPr>
          <w:rFonts w:ascii="Arial" w:eastAsia="Calibri" w:hAnsi="Arial" w:cs="Arial"/>
          <w:sz w:val="24"/>
          <w:szCs w:val="24"/>
          <w:lang w:val="en-US"/>
        </w:rPr>
        <w:t>required</w:t>
      </w:r>
      <w:r w:rsidR="00A71410">
        <w:rPr>
          <w:rFonts w:ascii="Arial" w:eastAsia="Calibri" w:hAnsi="Arial" w:cs="Arial"/>
          <w:sz w:val="24"/>
          <w:szCs w:val="24"/>
          <w:lang w:val="en-US"/>
        </w:rPr>
        <w:t>. They</w:t>
      </w:r>
      <w:r w:rsidR="0009167C" w:rsidRPr="00A2508E">
        <w:rPr>
          <w:rFonts w:ascii="Arial" w:eastAsia="Calibri" w:hAnsi="Arial" w:cs="Arial"/>
          <w:sz w:val="24"/>
          <w:szCs w:val="24"/>
          <w:lang w:val="en-US"/>
        </w:rPr>
        <w:t xml:space="preserve"> will be collated on the action plan in the next section.</w:t>
      </w:r>
      <w:r w:rsidR="0044588D" w:rsidRPr="00A2508E">
        <w:rPr>
          <w:rFonts w:ascii="Arial" w:eastAsia="Calibri" w:hAnsi="Arial" w:cs="Arial"/>
          <w:sz w:val="24"/>
          <w:szCs w:val="24"/>
          <w:lang w:val="en-US"/>
        </w:rPr>
        <w:t xml:space="preserve"> Please add rows</w:t>
      </w:r>
      <w:r w:rsidR="000F3A78">
        <w:rPr>
          <w:rFonts w:ascii="Arial" w:eastAsia="Calibri" w:hAnsi="Arial" w:cs="Arial"/>
          <w:sz w:val="24"/>
          <w:szCs w:val="24"/>
          <w:lang w:val="en-US"/>
        </w:rPr>
        <w:t>,</w:t>
      </w:r>
      <w:r w:rsidR="0044588D" w:rsidRPr="00A2508E">
        <w:rPr>
          <w:rFonts w:ascii="Arial" w:eastAsia="Calibri" w:hAnsi="Arial" w:cs="Arial"/>
          <w:sz w:val="24"/>
          <w:szCs w:val="24"/>
          <w:lang w:val="en-US"/>
        </w:rPr>
        <w:t xml:space="preserve"> as required</w:t>
      </w:r>
      <w:r w:rsidR="00177065">
        <w:rPr>
          <w:rFonts w:ascii="Arial" w:eastAsia="Calibri" w:hAnsi="Arial" w:cs="Arial"/>
          <w:sz w:val="24"/>
          <w:szCs w:val="24"/>
          <w:lang w:val="en-US"/>
        </w:rPr>
        <w:t xml:space="preserve">. </w:t>
      </w:r>
    </w:p>
    <w:p w14:paraId="26D24BAD" w14:textId="4FAFF807" w:rsidR="00177065" w:rsidRDefault="00177065" w:rsidP="000A72D6">
      <w:pPr>
        <w:spacing w:after="200"/>
        <w:rPr>
          <w:rFonts w:ascii="Arial" w:eastAsia="Calibri" w:hAnsi="Arial" w:cs="Arial"/>
          <w:sz w:val="24"/>
          <w:szCs w:val="24"/>
          <w:lang w:val="en-US"/>
        </w:rPr>
      </w:pPr>
      <w:r>
        <w:rPr>
          <w:rFonts w:ascii="Arial" w:eastAsia="Calibri" w:hAnsi="Arial" w:cs="Arial"/>
          <w:sz w:val="24"/>
          <w:szCs w:val="24"/>
          <w:lang w:val="en-US"/>
        </w:rPr>
        <w:t xml:space="preserve">Each section </w:t>
      </w:r>
      <w:r w:rsidR="00F34C81">
        <w:rPr>
          <w:rFonts w:ascii="Arial" w:eastAsia="Calibri" w:hAnsi="Arial" w:cs="Arial"/>
          <w:sz w:val="24"/>
          <w:szCs w:val="24"/>
          <w:lang w:val="en-US"/>
        </w:rPr>
        <w:t xml:space="preserve">should </w:t>
      </w:r>
      <w:r>
        <w:rPr>
          <w:rFonts w:ascii="Arial" w:eastAsia="Calibri" w:hAnsi="Arial" w:cs="Arial"/>
          <w:sz w:val="24"/>
          <w:szCs w:val="24"/>
          <w:lang w:val="en-US"/>
        </w:rPr>
        <w:t>include:</w:t>
      </w:r>
    </w:p>
    <w:p w14:paraId="0E2AEB50" w14:textId="6A4EAA4D" w:rsidR="00177065" w:rsidRDefault="0099664D" w:rsidP="000A72D6">
      <w:pPr>
        <w:pStyle w:val="ListParagraph"/>
        <w:numPr>
          <w:ilvl w:val="0"/>
          <w:numId w:val="7"/>
        </w:numPr>
        <w:spacing w:before="240" w:after="240"/>
        <w:ind w:left="284" w:hanging="284"/>
        <w:contextualSpacing w:val="0"/>
        <w:rPr>
          <w:rFonts w:ascii="Arial" w:eastAsia="Calibri" w:hAnsi="Arial" w:cs="Arial"/>
          <w:sz w:val="24"/>
          <w:szCs w:val="24"/>
          <w:lang w:val="en-US"/>
        </w:rPr>
      </w:pPr>
      <w:r w:rsidRPr="000F3A78">
        <w:rPr>
          <w:rFonts w:ascii="Arial" w:eastAsia="Calibri" w:hAnsi="Arial" w:cs="Arial"/>
          <w:b/>
          <w:sz w:val="24"/>
          <w:szCs w:val="24"/>
          <w:lang w:val="en-US"/>
        </w:rPr>
        <w:t>a context</w:t>
      </w:r>
      <w:r>
        <w:rPr>
          <w:rFonts w:ascii="Arial" w:eastAsia="Calibri" w:hAnsi="Arial" w:cs="Arial"/>
          <w:sz w:val="24"/>
          <w:szCs w:val="24"/>
          <w:lang w:val="en-US"/>
        </w:rPr>
        <w:t xml:space="preserve"> – </w:t>
      </w:r>
      <w:r w:rsidRPr="00A2508E">
        <w:rPr>
          <w:rFonts w:ascii="Arial" w:eastAsia="Calibri" w:hAnsi="Arial" w:cs="Arial"/>
          <w:sz w:val="24"/>
          <w:szCs w:val="24"/>
          <w:lang w:val="en-US"/>
        </w:rPr>
        <w:t>outlining</w:t>
      </w:r>
      <w:r>
        <w:rPr>
          <w:rFonts w:ascii="Arial" w:eastAsia="Calibri" w:hAnsi="Arial" w:cs="Arial"/>
          <w:sz w:val="24"/>
          <w:szCs w:val="24"/>
          <w:lang w:val="en-US"/>
        </w:rPr>
        <w:t xml:space="preserve"> </w:t>
      </w:r>
      <w:r w:rsidRPr="00A2508E">
        <w:rPr>
          <w:rFonts w:ascii="Arial" w:eastAsia="Calibri" w:hAnsi="Arial" w:cs="Arial"/>
          <w:sz w:val="24"/>
          <w:szCs w:val="24"/>
          <w:lang w:val="en-US"/>
        </w:rPr>
        <w:t>how your project/service relates to this protected characteristic, e.g. population statistics</w:t>
      </w:r>
    </w:p>
    <w:p w14:paraId="74F1D484" w14:textId="73CB4E14" w:rsidR="00FA379D" w:rsidRDefault="004D054F" w:rsidP="000A72D6">
      <w:pPr>
        <w:pStyle w:val="ListParagraph"/>
        <w:numPr>
          <w:ilvl w:val="0"/>
          <w:numId w:val="7"/>
        </w:numPr>
        <w:spacing w:before="240" w:after="240"/>
        <w:ind w:left="284" w:hanging="284"/>
        <w:contextualSpacing w:val="0"/>
        <w:rPr>
          <w:rFonts w:ascii="Arial" w:eastAsia="Calibri" w:hAnsi="Arial" w:cs="Arial"/>
          <w:sz w:val="24"/>
          <w:szCs w:val="24"/>
          <w:lang w:val="en-US"/>
        </w:rPr>
      </w:pPr>
      <w:r w:rsidRPr="000F3A78">
        <w:rPr>
          <w:rFonts w:ascii="Arial" w:eastAsia="Calibri" w:hAnsi="Arial" w:cs="Arial"/>
          <w:b/>
          <w:sz w:val="24"/>
          <w:szCs w:val="24"/>
          <w:lang w:val="en-US"/>
        </w:rPr>
        <w:t>evidence of positive or negative impact</w:t>
      </w:r>
      <w:r>
        <w:rPr>
          <w:rFonts w:ascii="Arial" w:eastAsia="Calibri" w:hAnsi="Arial" w:cs="Arial"/>
          <w:sz w:val="24"/>
          <w:szCs w:val="24"/>
          <w:lang w:val="en-US"/>
        </w:rPr>
        <w:t xml:space="preserve"> – outlining the potential disadvantage or barriers faced by this equality group</w:t>
      </w:r>
    </w:p>
    <w:p w14:paraId="597F5012" w14:textId="3AD24CF6" w:rsidR="004D054F" w:rsidRDefault="004D054F" w:rsidP="000A72D6">
      <w:pPr>
        <w:pStyle w:val="ListParagraph"/>
        <w:numPr>
          <w:ilvl w:val="0"/>
          <w:numId w:val="7"/>
        </w:numPr>
        <w:spacing w:before="240" w:after="240"/>
        <w:ind w:left="284" w:hanging="284"/>
        <w:contextualSpacing w:val="0"/>
        <w:rPr>
          <w:rFonts w:ascii="Arial" w:eastAsia="Calibri" w:hAnsi="Arial" w:cs="Arial"/>
          <w:sz w:val="24"/>
          <w:szCs w:val="24"/>
          <w:lang w:val="en-US"/>
        </w:rPr>
      </w:pPr>
      <w:r w:rsidRPr="000F3A78">
        <w:rPr>
          <w:rFonts w:ascii="Arial" w:eastAsia="Calibri" w:hAnsi="Arial" w:cs="Arial"/>
          <w:b/>
          <w:sz w:val="24"/>
          <w:szCs w:val="24"/>
          <w:lang w:val="en-US"/>
        </w:rPr>
        <w:t>source of evidence</w:t>
      </w:r>
      <w:r>
        <w:rPr>
          <w:rFonts w:ascii="Arial" w:eastAsia="Calibri" w:hAnsi="Arial" w:cs="Arial"/>
          <w:sz w:val="24"/>
          <w:szCs w:val="24"/>
          <w:lang w:val="en-US"/>
        </w:rPr>
        <w:t xml:space="preserve"> – evidence used, including any consultation</w:t>
      </w:r>
    </w:p>
    <w:p w14:paraId="30DF3AB5" w14:textId="32C76F53" w:rsidR="004D054F" w:rsidRDefault="004D054F" w:rsidP="000A72D6">
      <w:pPr>
        <w:pStyle w:val="ListParagraph"/>
        <w:numPr>
          <w:ilvl w:val="0"/>
          <w:numId w:val="7"/>
        </w:numPr>
        <w:spacing w:before="240" w:after="240"/>
        <w:ind w:left="284" w:hanging="284"/>
        <w:contextualSpacing w:val="0"/>
        <w:rPr>
          <w:rFonts w:ascii="Arial" w:eastAsia="Calibri" w:hAnsi="Arial" w:cs="Arial"/>
          <w:sz w:val="24"/>
          <w:szCs w:val="24"/>
          <w:lang w:val="en-US"/>
        </w:rPr>
      </w:pPr>
      <w:r w:rsidRPr="000F3A78">
        <w:rPr>
          <w:rFonts w:ascii="Arial" w:eastAsia="Calibri" w:hAnsi="Arial" w:cs="Arial"/>
          <w:b/>
          <w:sz w:val="24"/>
          <w:szCs w:val="24"/>
          <w:lang w:val="en-US"/>
        </w:rPr>
        <w:t>activity to date</w:t>
      </w:r>
      <w:r>
        <w:rPr>
          <w:rFonts w:ascii="Arial" w:eastAsia="Calibri" w:hAnsi="Arial" w:cs="Arial"/>
          <w:sz w:val="24"/>
          <w:szCs w:val="24"/>
          <w:lang w:val="en-US"/>
        </w:rPr>
        <w:t xml:space="preserve"> – </w:t>
      </w:r>
      <w:r w:rsidR="000F3A78">
        <w:rPr>
          <w:rFonts w:ascii="Arial" w:eastAsia="Calibri" w:hAnsi="Arial" w:cs="Arial"/>
          <w:sz w:val="24"/>
          <w:szCs w:val="24"/>
          <w:lang w:val="en-US"/>
        </w:rPr>
        <w:t>outlining what we have already done to</w:t>
      </w:r>
      <w:r>
        <w:rPr>
          <w:rFonts w:ascii="Arial" w:eastAsia="Calibri" w:hAnsi="Arial" w:cs="Arial"/>
          <w:sz w:val="24"/>
          <w:szCs w:val="24"/>
          <w:lang w:val="en-US"/>
        </w:rPr>
        <w:t xml:space="preserve"> address disadvantage or promot</w:t>
      </w:r>
      <w:r w:rsidR="000F3A78">
        <w:rPr>
          <w:rFonts w:ascii="Arial" w:eastAsia="Calibri" w:hAnsi="Arial" w:cs="Arial"/>
          <w:sz w:val="24"/>
          <w:szCs w:val="24"/>
          <w:lang w:val="en-US"/>
        </w:rPr>
        <w:t>e</w:t>
      </w:r>
      <w:r>
        <w:rPr>
          <w:rFonts w:ascii="Arial" w:eastAsia="Calibri" w:hAnsi="Arial" w:cs="Arial"/>
          <w:sz w:val="24"/>
          <w:szCs w:val="24"/>
          <w:lang w:val="en-US"/>
        </w:rPr>
        <w:t xml:space="preserve"> equality</w:t>
      </w:r>
    </w:p>
    <w:p w14:paraId="44880029" w14:textId="370158FC" w:rsidR="004D054F" w:rsidRPr="00FA379D" w:rsidRDefault="004D054F" w:rsidP="000A72D6">
      <w:pPr>
        <w:pStyle w:val="ListParagraph"/>
        <w:numPr>
          <w:ilvl w:val="0"/>
          <w:numId w:val="7"/>
        </w:numPr>
        <w:spacing w:before="240" w:after="240"/>
        <w:ind w:left="284" w:hanging="284"/>
        <w:contextualSpacing w:val="0"/>
        <w:rPr>
          <w:rFonts w:ascii="Arial" w:eastAsia="Calibri" w:hAnsi="Arial" w:cs="Arial"/>
          <w:sz w:val="24"/>
          <w:szCs w:val="24"/>
          <w:lang w:val="en-US"/>
        </w:rPr>
      </w:pPr>
      <w:r w:rsidRPr="005D0239">
        <w:rPr>
          <w:rFonts w:ascii="Arial" w:eastAsia="Calibri" w:hAnsi="Arial" w:cs="Arial"/>
          <w:b/>
          <w:sz w:val="24"/>
          <w:szCs w:val="24"/>
          <w:lang w:val="en-US"/>
        </w:rPr>
        <w:t>further activity required</w:t>
      </w:r>
      <w:r w:rsidR="000F3A78">
        <w:rPr>
          <w:rFonts w:ascii="Arial" w:eastAsia="Calibri" w:hAnsi="Arial" w:cs="Arial"/>
          <w:sz w:val="24"/>
          <w:szCs w:val="24"/>
          <w:lang w:val="en-US"/>
        </w:rPr>
        <w:t xml:space="preserve"> – outlining what we’ll do to proactively promote equality and address any potential barriers</w:t>
      </w:r>
    </w:p>
    <w:p w14:paraId="1CEDC919" w14:textId="27A01FE0" w:rsidR="0067142C" w:rsidRDefault="0067142C" w:rsidP="00F92FB9">
      <w:pPr>
        <w:pStyle w:val="ListParagraph"/>
        <w:numPr>
          <w:ilvl w:val="1"/>
          <w:numId w:val="5"/>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27CADCF4" w14:textId="61EE22B7" w:rsidR="00A0768D" w:rsidRDefault="0067142C" w:rsidP="0067142C">
      <w:pPr>
        <w:spacing w:after="200" w:line="276" w:lineRule="auto"/>
        <w:rPr>
          <w:rFonts w:ascii="Arial" w:eastAsia="Calibri" w:hAnsi="Arial" w:cs="Arial"/>
          <w:sz w:val="24"/>
          <w:szCs w:val="24"/>
          <w:lang w:val="en-US"/>
        </w:rPr>
      </w:pPr>
      <w:r w:rsidRPr="00416752">
        <w:rPr>
          <w:rFonts w:ascii="Arial" w:eastAsia="Calibri" w:hAnsi="Arial" w:cs="Arial"/>
          <w:b/>
          <w:sz w:val="24"/>
          <w:szCs w:val="24"/>
          <w:lang w:val="en-US"/>
        </w:rPr>
        <w:t>Context:</w:t>
      </w:r>
      <w:r w:rsidR="00397D7C" w:rsidRPr="00D1585A">
        <w:rPr>
          <w:rFonts w:ascii="Arial" w:eastAsia="Calibri" w:hAnsi="Arial" w:cs="Arial"/>
          <w:sz w:val="24"/>
          <w:szCs w:val="24"/>
          <w:lang w:val="en-US"/>
        </w:rPr>
        <w:t xml:space="preserve"> </w:t>
      </w:r>
      <w:r w:rsidR="00D1585A" w:rsidRPr="00D1585A">
        <w:rPr>
          <w:rFonts w:ascii="Arial" w:eastAsia="Calibri" w:hAnsi="Arial" w:cs="Arial"/>
          <w:sz w:val="24"/>
          <w:szCs w:val="24"/>
          <w:lang w:val="en-US"/>
        </w:rPr>
        <w:t xml:space="preserve"> </w:t>
      </w:r>
      <w:r w:rsidR="00994029" w:rsidRPr="008F6B16">
        <w:rPr>
          <w:rFonts w:ascii="Arial" w:hAnsi="Arial" w:cs="Arial"/>
          <w:sz w:val="24"/>
          <w:szCs w:val="24"/>
        </w:rPr>
        <w:t>An ageing workforce in Scotland raises the possibility of discrimination, with older workers less likely to be supported through upskilling and reskilling opportunities compared to younger colleagues</w:t>
      </w:r>
      <w:r w:rsidR="00994029">
        <w:rPr>
          <w:rFonts w:ascii="Arial" w:hAnsi="Arial" w:cs="Arial"/>
          <w:sz w:val="24"/>
          <w:szCs w:val="24"/>
        </w:rPr>
        <w:t xml:space="preserve">.  </w:t>
      </w:r>
      <w:r w:rsidR="00FF2431">
        <w:rPr>
          <w:rFonts w:ascii="Arial" w:eastAsia="Calibri" w:hAnsi="Arial" w:cs="Arial"/>
          <w:sz w:val="24"/>
          <w:szCs w:val="24"/>
          <w:lang w:val="en-US"/>
        </w:rPr>
        <w:t xml:space="preserve">This </w:t>
      </w:r>
      <w:r w:rsidR="00997E5B">
        <w:rPr>
          <w:rFonts w:ascii="Arial" w:eastAsia="Calibri" w:hAnsi="Arial" w:cs="Arial"/>
          <w:sz w:val="24"/>
          <w:szCs w:val="24"/>
          <w:lang w:val="en-US"/>
        </w:rPr>
        <w:t xml:space="preserve">programme aims to support workers of all age within the </w:t>
      </w:r>
      <w:r w:rsidR="00994029">
        <w:rPr>
          <w:rFonts w:ascii="Arial" w:eastAsia="Calibri" w:hAnsi="Arial" w:cs="Arial"/>
          <w:sz w:val="24"/>
          <w:szCs w:val="24"/>
          <w:lang w:val="en-US"/>
        </w:rPr>
        <w:t xml:space="preserve">tourism </w:t>
      </w:r>
      <w:r w:rsidR="00997E5B">
        <w:rPr>
          <w:rFonts w:ascii="Arial" w:eastAsia="Calibri" w:hAnsi="Arial" w:cs="Arial"/>
          <w:sz w:val="24"/>
          <w:szCs w:val="24"/>
          <w:lang w:val="en-US"/>
        </w:rPr>
        <w:t xml:space="preserve">workforce to </w:t>
      </w:r>
      <w:r w:rsidR="00994029">
        <w:rPr>
          <w:rFonts w:ascii="Arial" w:eastAsia="Calibri" w:hAnsi="Arial" w:cs="Arial"/>
          <w:sz w:val="24"/>
          <w:szCs w:val="24"/>
          <w:lang w:val="en-US"/>
        </w:rPr>
        <w:t>upskill</w:t>
      </w:r>
      <w:r w:rsidR="00AB759D">
        <w:rPr>
          <w:rFonts w:ascii="Arial" w:eastAsia="Calibri" w:hAnsi="Arial" w:cs="Arial"/>
          <w:sz w:val="24"/>
          <w:szCs w:val="24"/>
          <w:lang w:val="en-US"/>
        </w:rPr>
        <w:t>.</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21B08F20" w14:textId="77777777" w:rsidTr="009337D0">
        <w:trPr>
          <w:trHeight w:val="648"/>
          <w:tblHeader/>
        </w:trPr>
        <w:tc>
          <w:tcPr>
            <w:tcW w:w="3681" w:type="dxa"/>
            <w:shd w:val="clear" w:color="auto" w:fill="006373"/>
            <w:tcMar>
              <w:top w:w="57" w:type="dxa"/>
              <w:left w:w="57" w:type="dxa"/>
              <w:right w:w="57" w:type="dxa"/>
            </w:tcMar>
          </w:tcPr>
          <w:p w14:paraId="6C95B01C"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4592137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0018849"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5D61A02"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1F1CC109" w14:textId="77777777" w:rsidTr="009337D0">
        <w:tc>
          <w:tcPr>
            <w:tcW w:w="3681" w:type="dxa"/>
            <w:tcMar>
              <w:left w:w="57" w:type="dxa"/>
              <w:right w:w="57" w:type="dxa"/>
            </w:tcMar>
          </w:tcPr>
          <w:p w14:paraId="53EEE5B6" w14:textId="77777777" w:rsidR="00D1585A" w:rsidRDefault="00584339" w:rsidP="004764D2">
            <w:pPr>
              <w:pStyle w:val="SDSHeading"/>
              <w:spacing w:before="120" w:after="120" w:line="20" w:lineRule="atLeast"/>
              <w:rPr>
                <w:b w:val="0"/>
              </w:rPr>
            </w:pPr>
            <w:r>
              <w:rPr>
                <w:b w:val="0"/>
              </w:rPr>
              <w:t xml:space="preserve">Potential positive </w:t>
            </w:r>
            <w:r w:rsidR="00A50A91">
              <w:rPr>
                <w:b w:val="0"/>
              </w:rPr>
              <w:t xml:space="preserve">– programme available to people of all ages </w:t>
            </w:r>
            <w:r w:rsidR="00C72D07">
              <w:rPr>
                <w:b w:val="0"/>
              </w:rPr>
              <w:lastRenderedPageBreak/>
              <w:t>and applications to be encouraged from people of all ages.</w:t>
            </w:r>
          </w:p>
          <w:p w14:paraId="0D4C80D4" w14:textId="77777777" w:rsidR="00B407DC" w:rsidRDefault="00B407DC" w:rsidP="004764D2">
            <w:pPr>
              <w:pStyle w:val="SDSHeading"/>
              <w:spacing w:before="120" w:after="120" w:line="20" w:lineRule="atLeast"/>
              <w:rPr>
                <w:b w:val="0"/>
              </w:rPr>
            </w:pPr>
          </w:p>
          <w:p w14:paraId="299415E5" w14:textId="77777777" w:rsidR="00B407DC" w:rsidRDefault="00B407DC" w:rsidP="004764D2">
            <w:pPr>
              <w:pStyle w:val="SDSHeading"/>
              <w:spacing w:before="120" w:after="120" w:line="20" w:lineRule="atLeast"/>
              <w:rPr>
                <w:b w:val="0"/>
              </w:rPr>
            </w:pPr>
            <w:r>
              <w:rPr>
                <w:b w:val="0"/>
              </w:rPr>
              <w:t xml:space="preserve">The anticipated wide range of </w:t>
            </w:r>
            <w:r w:rsidR="000E3314">
              <w:rPr>
                <w:b w:val="0"/>
              </w:rPr>
              <w:t xml:space="preserve">ages on the programme (as in phase 1 of the programme) provides great opportunities for participants to share </w:t>
            </w:r>
            <w:r w:rsidR="0049219E">
              <w:rPr>
                <w:b w:val="0"/>
              </w:rPr>
              <w:t>knowledge and experience within the sector</w:t>
            </w:r>
            <w:r w:rsidR="00546018">
              <w:rPr>
                <w:b w:val="0"/>
              </w:rPr>
              <w:t xml:space="preserve"> and develop mentoring relationships.</w:t>
            </w:r>
          </w:p>
          <w:p w14:paraId="1EFC24B8" w14:textId="77777777" w:rsidR="00A42D2E" w:rsidRDefault="00A42D2E" w:rsidP="004764D2">
            <w:pPr>
              <w:pStyle w:val="SDSHeading"/>
              <w:spacing w:before="120" w:after="120" w:line="20" w:lineRule="atLeast"/>
              <w:rPr>
                <w:b w:val="0"/>
              </w:rPr>
            </w:pPr>
          </w:p>
          <w:p w14:paraId="2238274F" w14:textId="77777777" w:rsidR="00A42D2E" w:rsidRDefault="00A42D2E" w:rsidP="004764D2">
            <w:pPr>
              <w:pStyle w:val="SDSHeading"/>
              <w:spacing w:before="120" w:after="120" w:line="20" w:lineRule="atLeast"/>
              <w:rPr>
                <w:b w:val="0"/>
              </w:rPr>
            </w:pPr>
            <w:r>
              <w:rPr>
                <w:b w:val="0"/>
              </w:rPr>
              <w:t xml:space="preserve">The programme provides an opportunity to </w:t>
            </w:r>
            <w:r w:rsidR="00B37A38">
              <w:rPr>
                <w:b w:val="0"/>
              </w:rPr>
              <w:t xml:space="preserve">promote </w:t>
            </w:r>
            <w:r w:rsidR="00896AC8">
              <w:rPr>
                <w:b w:val="0"/>
              </w:rPr>
              <w:t>modern apprenticeships and graduate apprenticeship programmes to people of all ages working within the sector.</w:t>
            </w:r>
          </w:p>
          <w:p w14:paraId="69C9C5E1" w14:textId="77777777" w:rsidR="00846D70" w:rsidRDefault="00846D70" w:rsidP="004764D2">
            <w:pPr>
              <w:pStyle w:val="SDSHeading"/>
              <w:spacing w:before="120" w:after="120" w:line="20" w:lineRule="atLeast"/>
              <w:rPr>
                <w:b w:val="0"/>
              </w:rPr>
            </w:pPr>
            <w:r>
              <w:rPr>
                <w:b w:val="0"/>
              </w:rPr>
              <w:t xml:space="preserve">Whilst </w:t>
            </w:r>
            <w:r w:rsidR="00463D27">
              <w:rPr>
                <w:b w:val="0"/>
              </w:rPr>
              <w:t xml:space="preserve">30% of the workforce are </w:t>
            </w:r>
            <w:r w:rsidR="00506D4A">
              <w:rPr>
                <w:b w:val="0"/>
              </w:rPr>
              <w:t>under 24 the overall workforce is aging and requires upskilling to adopt to the changing workplace post COVID.</w:t>
            </w:r>
          </w:p>
          <w:p w14:paraId="69BD47E7" w14:textId="77777777" w:rsidR="006351C5" w:rsidRDefault="006351C5" w:rsidP="004764D2">
            <w:pPr>
              <w:pStyle w:val="SDSHeading"/>
              <w:spacing w:before="120" w:after="120" w:line="20" w:lineRule="atLeast"/>
              <w:rPr>
                <w:b w:val="0"/>
              </w:rPr>
            </w:pPr>
          </w:p>
          <w:p w14:paraId="0D6F94A5" w14:textId="03A509FC" w:rsidR="006351C5" w:rsidRPr="00B23439" w:rsidRDefault="006351C5" w:rsidP="004764D2">
            <w:pPr>
              <w:pStyle w:val="SDSHeading"/>
              <w:spacing w:before="120" w:after="120" w:line="20" w:lineRule="atLeast"/>
              <w:rPr>
                <w:b w:val="0"/>
              </w:rPr>
            </w:pPr>
            <w:r>
              <w:rPr>
                <w:b w:val="0"/>
              </w:rPr>
              <w:t>The management</w:t>
            </w:r>
            <w:r w:rsidR="00A075C9">
              <w:rPr>
                <w:b w:val="0"/>
              </w:rPr>
              <w:t xml:space="preserve">/leadership element of the programme will include a focus on equity/diversity </w:t>
            </w:r>
            <w:r w:rsidR="00DB204A">
              <w:rPr>
                <w:b w:val="0"/>
              </w:rPr>
              <w:t xml:space="preserve">training and will include an increased understanding of the needs and </w:t>
            </w:r>
            <w:r w:rsidR="00DB204A">
              <w:rPr>
                <w:b w:val="0"/>
              </w:rPr>
              <w:lastRenderedPageBreak/>
              <w:t xml:space="preserve">expectations of </w:t>
            </w:r>
            <w:r w:rsidR="00D47F23">
              <w:rPr>
                <w:b w:val="0"/>
              </w:rPr>
              <w:t>employees of different ages.</w:t>
            </w:r>
          </w:p>
        </w:tc>
        <w:tc>
          <w:tcPr>
            <w:tcW w:w="2410" w:type="dxa"/>
            <w:tcMar>
              <w:left w:w="57" w:type="dxa"/>
              <w:right w:w="57" w:type="dxa"/>
            </w:tcMar>
          </w:tcPr>
          <w:p w14:paraId="52B742C3" w14:textId="36B1FBBF" w:rsidR="00D1585A" w:rsidRDefault="005B4995" w:rsidP="004764D2">
            <w:pPr>
              <w:pStyle w:val="SDSHeading"/>
              <w:spacing w:before="120" w:after="120" w:line="20" w:lineRule="atLeast"/>
              <w:rPr>
                <w:b w:val="0"/>
              </w:rPr>
            </w:pPr>
            <w:r>
              <w:rPr>
                <w:b w:val="0"/>
              </w:rPr>
              <w:lastRenderedPageBreak/>
              <w:t xml:space="preserve">Phase 1 </w:t>
            </w:r>
            <w:r w:rsidR="00BF759C">
              <w:rPr>
                <w:b w:val="0"/>
              </w:rPr>
              <w:t xml:space="preserve">of the programme delivered </w:t>
            </w:r>
            <w:r w:rsidR="00BF759C">
              <w:rPr>
                <w:b w:val="0"/>
              </w:rPr>
              <w:lastRenderedPageBreak/>
              <w:t>in 2020/21 had 1900 participants</w:t>
            </w:r>
            <w:r w:rsidR="002A1727">
              <w:rPr>
                <w:b w:val="0"/>
              </w:rPr>
              <w:t xml:space="preserve">. 1788 participants were </w:t>
            </w:r>
            <w:r w:rsidR="00BC0A5D">
              <w:rPr>
                <w:b w:val="0"/>
              </w:rPr>
              <w:t xml:space="preserve">aged </w:t>
            </w:r>
            <w:r w:rsidR="002A1727">
              <w:rPr>
                <w:b w:val="0"/>
              </w:rPr>
              <w:t xml:space="preserve">25+ and </w:t>
            </w:r>
            <w:r w:rsidR="00E6691E">
              <w:rPr>
                <w:b w:val="0"/>
              </w:rPr>
              <w:t xml:space="preserve">included </w:t>
            </w:r>
            <w:r w:rsidR="00192B1E">
              <w:rPr>
                <w:b w:val="0"/>
              </w:rPr>
              <w:t xml:space="preserve">600 aged 40 and over. </w:t>
            </w:r>
            <w:r w:rsidR="00D5463B">
              <w:rPr>
                <w:b w:val="0"/>
              </w:rPr>
              <w:t>212 16-24 year olds also received support reflecting the need to support younger talent within the workplace</w:t>
            </w:r>
            <w:r w:rsidR="00B3731E">
              <w:rPr>
                <w:b w:val="0"/>
              </w:rPr>
              <w:t>.</w:t>
            </w:r>
          </w:p>
          <w:p w14:paraId="6513ABD2" w14:textId="3EB38489" w:rsidR="007518EF" w:rsidRDefault="007518EF" w:rsidP="004764D2">
            <w:pPr>
              <w:pStyle w:val="SDSHeading"/>
              <w:spacing w:before="120" w:after="120" w:line="20" w:lineRule="atLeast"/>
              <w:rPr>
                <w:b w:val="0"/>
              </w:rPr>
            </w:pPr>
          </w:p>
          <w:p w14:paraId="07F04F2B" w14:textId="259589AD" w:rsidR="007518EF" w:rsidRDefault="007518EF" w:rsidP="004764D2">
            <w:pPr>
              <w:pStyle w:val="SDSHeading"/>
              <w:spacing w:before="120" w:after="120" w:line="20" w:lineRule="atLeast"/>
              <w:rPr>
                <w:b w:val="0"/>
              </w:rPr>
            </w:pPr>
            <w:r>
              <w:rPr>
                <w:b w:val="0"/>
              </w:rPr>
              <w:t xml:space="preserve">The Tourism Skills investment Plan </w:t>
            </w:r>
            <w:r w:rsidR="00825AA9">
              <w:rPr>
                <w:b w:val="0"/>
              </w:rPr>
              <w:t xml:space="preserve">reports that around 30% of the tourism workforce are aged under 24. </w:t>
            </w:r>
          </w:p>
          <w:p w14:paraId="74CF6924" w14:textId="54018C3A" w:rsidR="00162806" w:rsidRDefault="00162806" w:rsidP="004764D2">
            <w:pPr>
              <w:pStyle w:val="SDSHeading"/>
              <w:spacing w:before="120" w:after="120" w:line="20" w:lineRule="atLeast"/>
              <w:rPr>
                <w:b w:val="0"/>
              </w:rPr>
            </w:pPr>
          </w:p>
          <w:p w14:paraId="5A6D7A8A" w14:textId="1BFF5559" w:rsidR="00162806" w:rsidRDefault="00162806" w:rsidP="004764D2">
            <w:pPr>
              <w:pStyle w:val="SDSHeading"/>
              <w:spacing w:before="120" w:after="120" w:line="20" w:lineRule="atLeast"/>
              <w:rPr>
                <w:b w:val="0"/>
              </w:rPr>
            </w:pPr>
            <w:r>
              <w:rPr>
                <w:b w:val="0"/>
              </w:rPr>
              <w:t>The national tourism strategy Scotland Outlook 2030 puts a strong emphasis on attracting and retaining a more divers</w:t>
            </w:r>
            <w:r w:rsidR="004C6B69">
              <w:rPr>
                <w:b w:val="0"/>
              </w:rPr>
              <w:t>e</w:t>
            </w:r>
            <w:r>
              <w:rPr>
                <w:b w:val="0"/>
              </w:rPr>
              <w:t xml:space="preserve"> workforce including older workers</w:t>
            </w:r>
          </w:p>
          <w:p w14:paraId="367B6112" w14:textId="77777777" w:rsidR="00B3731E" w:rsidRDefault="00B3731E" w:rsidP="004764D2">
            <w:pPr>
              <w:pStyle w:val="SDSHeading"/>
              <w:spacing w:before="120" w:after="120" w:line="20" w:lineRule="atLeast"/>
              <w:rPr>
                <w:b w:val="0"/>
              </w:rPr>
            </w:pPr>
          </w:p>
          <w:p w14:paraId="0CA64580" w14:textId="5B891F1C" w:rsidR="00B3731E" w:rsidRPr="00E23D1A" w:rsidRDefault="00B3731E" w:rsidP="004764D2">
            <w:pPr>
              <w:pStyle w:val="SDSHeading"/>
              <w:spacing w:before="120" w:after="120" w:line="20" w:lineRule="atLeast"/>
              <w:rPr>
                <w:b w:val="0"/>
              </w:rPr>
            </w:pPr>
          </w:p>
        </w:tc>
        <w:tc>
          <w:tcPr>
            <w:tcW w:w="3827" w:type="dxa"/>
            <w:tcMar>
              <w:left w:w="57" w:type="dxa"/>
              <w:right w:w="57" w:type="dxa"/>
            </w:tcMar>
          </w:tcPr>
          <w:p w14:paraId="73124420" w14:textId="77777777" w:rsidR="00D1585A" w:rsidRDefault="001C544F" w:rsidP="004764D2">
            <w:pPr>
              <w:pStyle w:val="SDSHeading"/>
              <w:spacing w:before="120" w:after="120" w:line="20" w:lineRule="atLeast"/>
              <w:rPr>
                <w:b w:val="0"/>
              </w:rPr>
            </w:pPr>
            <w:r>
              <w:rPr>
                <w:b w:val="0"/>
              </w:rPr>
              <w:lastRenderedPageBreak/>
              <w:t xml:space="preserve">Phase 1 of the </w:t>
            </w:r>
            <w:r w:rsidR="009D0D43">
              <w:rPr>
                <w:b w:val="0"/>
              </w:rPr>
              <w:t xml:space="preserve">THTDP delivered from January to April of 2021 to </w:t>
            </w:r>
            <w:r w:rsidR="009D0D43">
              <w:rPr>
                <w:b w:val="0"/>
              </w:rPr>
              <w:lastRenderedPageBreak/>
              <w:t>1900 tourism employees of all ages.</w:t>
            </w:r>
          </w:p>
          <w:p w14:paraId="23347DAA" w14:textId="77777777" w:rsidR="00203B43" w:rsidRDefault="00203B43" w:rsidP="004764D2">
            <w:pPr>
              <w:pStyle w:val="SDSHeading"/>
              <w:spacing w:before="120" w:after="120" w:line="20" w:lineRule="atLeast"/>
              <w:rPr>
                <w:b w:val="0"/>
              </w:rPr>
            </w:pPr>
          </w:p>
          <w:p w14:paraId="7F6F6934" w14:textId="77777777" w:rsidR="00203B43" w:rsidRDefault="00203B43" w:rsidP="004764D2">
            <w:pPr>
              <w:pStyle w:val="SDSHeading"/>
              <w:spacing w:before="120" w:after="120" w:line="20" w:lineRule="atLeast"/>
              <w:rPr>
                <w:b w:val="0"/>
              </w:rPr>
            </w:pPr>
            <w:r>
              <w:rPr>
                <w:b w:val="0"/>
              </w:rPr>
              <w:t>Strong emphasis on developing a more diverse workforce embedded within the national Tourism Strategy, Outlook Scotland 2030.</w:t>
            </w:r>
          </w:p>
          <w:p w14:paraId="2B6E751C" w14:textId="77777777" w:rsidR="00203B43" w:rsidRDefault="00203B43" w:rsidP="004764D2">
            <w:pPr>
              <w:pStyle w:val="SDSHeading"/>
              <w:spacing w:before="120" w:after="120" w:line="20" w:lineRule="atLeast"/>
              <w:rPr>
                <w:b w:val="0"/>
              </w:rPr>
            </w:pPr>
          </w:p>
          <w:p w14:paraId="61C504E2" w14:textId="26AD073C" w:rsidR="00203B43" w:rsidRPr="00F02F6E" w:rsidRDefault="00203B43" w:rsidP="004764D2">
            <w:pPr>
              <w:pStyle w:val="SDSHeading"/>
              <w:spacing w:before="120" w:after="120" w:line="20" w:lineRule="atLeast"/>
              <w:rPr>
                <w:b w:val="0"/>
              </w:rPr>
            </w:pPr>
            <w:r>
              <w:rPr>
                <w:b w:val="0"/>
              </w:rPr>
              <w:t>Discussions between the Tourism Skills group and Age Scotland around support for employers to employ older workers (50+</w:t>
            </w:r>
            <w:r w:rsidR="00131432">
              <w:rPr>
                <w:b w:val="0"/>
              </w:rPr>
              <w:t>)</w:t>
            </w:r>
          </w:p>
        </w:tc>
        <w:tc>
          <w:tcPr>
            <w:tcW w:w="4678" w:type="dxa"/>
            <w:tcMar>
              <w:left w:w="57" w:type="dxa"/>
              <w:right w:w="57" w:type="dxa"/>
            </w:tcMar>
          </w:tcPr>
          <w:p w14:paraId="66DFA13E" w14:textId="77777777" w:rsidR="00D1585A" w:rsidRDefault="00131432" w:rsidP="004764D2">
            <w:pPr>
              <w:pStyle w:val="SDSHeading"/>
              <w:spacing w:before="120" w:after="120" w:line="20" w:lineRule="atLeast"/>
              <w:rPr>
                <w:b w:val="0"/>
              </w:rPr>
            </w:pPr>
            <w:r>
              <w:rPr>
                <w:b w:val="0"/>
              </w:rPr>
              <w:lastRenderedPageBreak/>
              <w:t xml:space="preserve">Scottish Tourism Alliance and HIT Scotland to </w:t>
            </w:r>
            <w:r w:rsidR="00710258">
              <w:rPr>
                <w:b w:val="0"/>
              </w:rPr>
              <w:t xml:space="preserve">work with businesses across </w:t>
            </w:r>
            <w:r w:rsidR="00710258">
              <w:rPr>
                <w:b w:val="0"/>
              </w:rPr>
              <w:lastRenderedPageBreak/>
              <w:t>the sector to ensure equality of access to the programme for people of all ages.</w:t>
            </w:r>
          </w:p>
          <w:p w14:paraId="3E3D2CED" w14:textId="77777777" w:rsidR="00710258" w:rsidRDefault="00710258" w:rsidP="004764D2">
            <w:pPr>
              <w:pStyle w:val="SDSHeading"/>
              <w:spacing w:before="120" w:after="120" w:line="20" w:lineRule="atLeast"/>
              <w:rPr>
                <w:b w:val="0"/>
              </w:rPr>
            </w:pPr>
          </w:p>
          <w:p w14:paraId="007EFBB6" w14:textId="77777777" w:rsidR="00710258" w:rsidRDefault="00132045" w:rsidP="004764D2">
            <w:pPr>
              <w:pStyle w:val="SDSHeading"/>
              <w:spacing w:before="120" w:after="120" w:line="20" w:lineRule="atLeast"/>
              <w:rPr>
                <w:b w:val="0"/>
              </w:rPr>
            </w:pPr>
            <w:r>
              <w:rPr>
                <w:b w:val="0"/>
              </w:rPr>
              <w:t xml:space="preserve">Scottish Tourism Alliance and HIT Scotland to work with SDS Sector manager and SDS Equalities team </w:t>
            </w:r>
            <w:r w:rsidR="00DE274B">
              <w:rPr>
                <w:b w:val="0"/>
              </w:rPr>
              <w:t>to ensure the correct messages around age are communicated within the programme and when promoting the programme.</w:t>
            </w:r>
          </w:p>
          <w:p w14:paraId="4DE0B511" w14:textId="77777777" w:rsidR="002A04F9" w:rsidRDefault="002A04F9" w:rsidP="004764D2">
            <w:pPr>
              <w:pStyle w:val="SDSHeading"/>
              <w:spacing w:before="120" w:after="120" w:line="20" w:lineRule="atLeast"/>
              <w:rPr>
                <w:b w:val="0"/>
              </w:rPr>
            </w:pPr>
          </w:p>
          <w:p w14:paraId="2775D4D1" w14:textId="77777777" w:rsidR="002A04F9" w:rsidRDefault="00CB40FF" w:rsidP="004764D2">
            <w:pPr>
              <w:pStyle w:val="SDSHeading"/>
              <w:spacing w:before="120" w:after="120" w:line="20" w:lineRule="atLeast"/>
              <w:rPr>
                <w:b w:val="0"/>
              </w:rPr>
            </w:pPr>
            <w:r>
              <w:rPr>
                <w:b w:val="0"/>
              </w:rPr>
              <w:t>On-going monitoring of participant data regarding age throughout the delivery of the programme</w:t>
            </w:r>
          </w:p>
          <w:p w14:paraId="0FD59261" w14:textId="77777777" w:rsidR="00CB40FF" w:rsidRDefault="00894AC5" w:rsidP="004764D2">
            <w:pPr>
              <w:pStyle w:val="SDSHeading"/>
              <w:spacing w:before="120" w:after="120" w:line="20" w:lineRule="atLeast"/>
              <w:rPr>
                <w:b w:val="0"/>
              </w:rPr>
            </w:pPr>
            <w:r>
              <w:rPr>
                <w:b w:val="0"/>
              </w:rPr>
              <w:t>Work with Mar Comms team within SDS to ensure all communications regarding the programme are appropriate with regard to age.</w:t>
            </w:r>
          </w:p>
          <w:p w14:paraId="07C7F3A8" w14:textId="77777777" w:rsidR="00894AC5" w:rsidRDefault="00894AC5" w:rsidP="004764D2">
            <w:pPr>
              <w:pStyle w:val="SDSHeading"/>
              <w:spacing w:before="120" w:after="120" w:line="20" w:lineRule="atLeast"/>
              <w:rPr>
                <w:b w:val="0"/>
              </w:rPr>
            </w:pPr>
          </w:p>
          <w:p w14:paraId="5E593395" w14:textId="420510CA" w:rsidR="00894AC5" w:rsidRPr="00F02F6E" w:rsidRDefault="00894AC5" w:rsidP="004764D2">
            <w:pPr>
              <w:pStyle w:val="SDSHeading"/>
              <w:spacing w:before="120" w:after="120" w:line="20" w:lineRule="atLeast"/>
              <w:rPr>
                <w:b w:val="0"/>
              </w:rPr>
            </w:pPr>
            <w:r>
              <w:rPr>
                <w:b w:val="0"/>
              </w:rPr>
              <w:t xml:space="preserve">Ensure </w:t>
            </w:r>
            <w:r w:rsidR="00D613F6">
              <w:rPr>
                <w:b w:val="0"/>
              </w:rPr>
              <w:t>providers of the programme are fully compliant with equalities legislation.</w:t>
            </w:r>
          </w:p>
        </w:tc>
      </w:tr>
    </w:tbl>
    <w:p w14:paraId="01294CE6" w14:textId="079EB4BF" w:rsidR="00060D64" w:rsidRDefault="00204C78" w:rsidP="00F92FB9">
      <w:pPr>
        <w:pStyle w:val="ListParagraph"/>
        <w:numPr>
          <w:ilvl w:val="1"/>
          <w:numId w:val="5"/>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Disability</w:t>
      </w:r>
      <w:r w:rsidR="00060D64" w:rsidRPr="00060D64">
        <w:rPr>
          <w:rFonts w:ascii="Arial" w:eastAsia="Calibri" w:hAnsi="Arial" w:cs="Arial"/>
          <w:b/>
          <w:color w:val="006373"/>
          <w:sz w:val="28"/>
          <w:szCs w:val="24"/>
          <w:lang w:val="en-US"/>
        </w:rPr>
        <w:t xml:space="preserve"> </w:t>
      </w:r>
    </w:p>
    <w:p w14:paraId="76ABA5A9" w14:textId="3305917B" w:rsidR="00A93BFA" w:rsidRPr="00A93BFA" w:rsidRDefault="00060D64" w:rsidP="00A93BFA">
      <w:pPr>
        <w:spacing w:after="200" w:line="276" w:lineRule="auto"/>
        <w:rPr>
          <w:rFonts w:ascii="Arial" w:eastAsia="Calibri" w:hAnsi="Arial" w:cs="Arial"/>
          <w:b/>
          <w:sz w:val="24"/>
          <w:szCs w:val="24"/>
          <w:lang w:val="en-US"/>
        </w:rPr>
      </w:pPr>
      <w:r w:rsidRPr="00F92FB9">
        <w:rPr>
          <w:rFonts w:ascii="Arial" w:eastAsia="Calibri" w:hAnsi="Arial" w:cs="Arial"/>
          <w:b/>
          <w:sz w:val="24"/>
          <w:szCs w:val="24"/>
          <w:lang w:val="en-US"/>
        </w:rPr>
        <w:t>Context:</w:t>
      </w:r>
      <w:r w:rsidR="00F92FB9">
        <w:rPr>
          <w:rFonts w:ascii="Arial" w:eastAsia="Calibri" w:hAnsi="Arial" w:cs="Arial"/>
          <w:sz w:val="24"/>
          <w:szCs w:val="24"/>
          <w:lang w:val="en-US"/>
        </w:rPr>
        <w:t xml:space="preserve"> </w:t>
      </w:r>
      <w:r w:rsidR="00A93BFA" w:rsidRPr="00A93BFA">
        <w:rPr>
          <w:rFonts w:ascii="Arial" w:eastAsia="Calibri" w:hAnsi="Arial" w:cs="Arial"/>
          <w:sz w:val="24"/>
          <w:szCs w:val="24"/>
          <w:lang w:val="en-US"/>
        </w:rPr>
        <w:t>Disabled people generally have poorer employment outcomes and are more likely to go into Further Education after school.   Disabled people are more likely to be unemployed or under-employed than their peers, for example a disabled person with a degree is more likely to be unemployed than a non-disabled person without a degree.</w:t>
      </w:r>
      <w:r w:rsidR="00A93BFA" w:rsidRPr="00A93BFA">
        <w:rPr>
          <w:rFonts w:ascii="Arial" w:eastAsia="Calibri" w:hAnsi="Arial" w:cs="Arial"/>
          <w:sz w:val="24"/>
          <w:szCs w:val="24"/>
          <w:vertAlign w:val="superscript"/>
          <w:lang w:val="en-US"/>
        </w:rPr>
        <w:footnoteReference w:id="2"/>
      </w:r>
      <w:r w:rsidR="00A93BFA" w:rsidRPr="00A93BFA">
        <w:rPr>
          <w:rFonts w:ascii="Arial" w:eastAsia="Calibri" w:hAnsi="Arial" w:cs="Arial"/>
          <w:sz w:val="24"/>
          <w:szCs w:val="24"/>
          <w:lang w:val="en-US"/>
        </w:rPr>
        <w:t xml:space="preserve"> Within the </w:t>
      </w:r>
      <w:r w:rsidR="00A93BFA">
        <w:rPr>
          <w:rFonts w:ascii="Arial" w:eastAsia="Calibri" w:hAnsi="Arial" w:cs="Arial"/>
          <w:sz w:val="24"/>
          <w:szCs w:val="24"/>
          <w:lang w:val="en-US"/>
        </w:rPr>
        <w:t>Tourism</w:t>
      </w:r>
      <w:r w:rsidR="00341B78">
        <w:rPr>
          <w:rFonts w:ascii="Arial" w:eastAsia="Calibri" w:hAnsi="Arial" w:cs="Arial"/>
          <w:sz w:val="24"/>
          <w:szCs w:val="24"/>
          <w:lang w:val="en-US"/>
        </w:rPr>
        <w:t xml:space="preserve"> sector</w:t>
      </w:r>
      <w:r w:rsidR="00A93BFA" w:rsidRPr="00A93BFA">
        <w:rPr>
          <w:rFonts w:ascii="Arial" w:eastAsia="Calibri" w:hAnsi="Arial" w:cs="Arial"/>
          <w:sz w:val="24"/>
          <w:szCs w:val="24"/>
          <w:lang w:val="en-US"/>
        </w:rPr>
        <w:t xml:space="preserve"> there is currently no data available on the current workforce relating to disability. </w:t>
      </w:r>
    </w:p>
    <w:p w14:paraId="5F15B9DE" w14:textId="31FF4606" w:rsidR="008524CC" w:rsidRDefault="008524CC" w:rsidP="00F92FB9">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F92FB9" w:rsidRPr="00A16B84" w14:paraId="0B3A7424" w14:textId="77777777" w:rsidTr="009337D0">
        <w:trPr>
          <w:trHeight w:val="648"/>
          <w:tblHeader/>
        </w:trPr>
        <w:tc>
          <w:tcPr>
            <w:tcW w:w="3681"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F92FB9" w:rsidRPr="00A16B84" w14:paraId="5DB5357A" w14:textId="77777777" w:rsidTr="009337D0">
        <w:tc>
          <w:tcPr>
            <w:tcW w:w="3681" w:type="dxa"/>
            <w:tcMar>
              <w:left w:w="57" w:type="dxa"/>
              <w:right w:w="57" w:type="dxa"/>
            </w:tcMar>
          </w:tcPr>
          <w:p w14:paraId="31FEB9F1" w14:textId="3B2629F2" w:rsidR="00F92FB9" w:rsidRPr="00B23439" w:rsidRDefault="00D23E1E" w:rsidP="00D005D1">
            <w:pPr>
              <w:pStyle w:val="SDSHeading"/>
              <w:spacing w:before="120" w:after="120" w:line="20" w:lineRule="atLeast"/>
              <w:rPr>
                <w:b w:val="0"/>
              </w:rPr>
            </w:pPr>
            <w:r>
              <w:rPr>
                <w:b w:val="0"/>
              </w:rPr>
              <w:t xml:space="preserve">Positive </w:t>
            </w:r>
            <w:r w:rsidR="0081169F">
              <w:rPr>
                <w:b w:val="0"/>
              </w:rPr>
              <w:t xml:space="preserve">impact – as the programme will be delivered on-line this will remove many potential </w:t>
            </w:r>
            <w:r w:rsidR="00B17965">
              <w:rPr>
                <w:b w:val="0"/>
              </w:rPr>
              <w:t xml:space="preserve">barriers for people with disabilities. </w:t>
            </w:r>
          </w:p>
        </w:tc>
        <w:tc>
          <w:tcPr>
            <w:tcW w:w="2410" w:type="dxa"/>
            <w:tcMar>
              <w:left w:w="57" w:type="dxa"/>
              <w:right w:w="57" w:type="dxa"/>
            </w:tcMar>
          </w:tcPr>
          <w:p w14:paraId="143024FA" w14:textId="2F0C0843" w:rsidR="00F92FB9" w:rsidRPr="00E23D1A" w:rsidRDefault="0044364B" w:rsidP="00D005D1">
            <w:pPr>
              <w:pStyle w:val="SDSHeading"/>
              <w:spacing w:before="120" w:after="120" w:line="20" w:lineRule="atLeast"/>
              <w:rPr>
                <w:b w:val="0"/>
              </w:rPr>
            </w:pPr>
            <w:hyperlink r:id="rId16" w:history="1">
              <w:r w:rsidR="00B947A1" w:rsidRPr="00476CB9">
                <w:rPr>
                  <w:rStyle w:val="Hyperlink"/>
                  <w:b w:val="0"/>
                </w:rPr>
                <w:t>Equality Evidence Review</w:t>
              </w:r>
            </w:hyperlink>
          </w:p>
        </w:tc>
        <w:tc>
          <w:tcPr>
            <w:tcW w:w="3827" w:type="dxa"/>
            <w:tcMar>
              <w:left w:w="57" w:type="dxa"/>
              <w:right w:w="57" w:type="dxa"/>
            </w:tcMar>
          </w:tcPr>
          <w:p w14:paraId="68E67B15" w14:textId="77777777" w:rsidR="00F92FB9" w:rsidRDefault="0094347D" w:rsidP="00D005D1">
            <w:pPr>
              <w:pStyle w:val="SDSHeading"/>
              <w:spacing w:before="120" w:after="120" w:line="20" w:lineRule="atLeast"/>
              <w:rPr>
                <w:b w:val="0"/>
              </w:rPr>
            </w:pPr>
            <w:r>
              <w:rPr>
                <w:b w:val="0"/>
              </w:rPr>
              <w:t xml:space="preserve">On phase 1 of the THTDP delivered </w:t>
            </w:r>
            <w:r w:rsidR="00431BC8">
              <w:rPr>
                <w:b w:val="0"/>
              </w:rPr>
              <w:t xml:space="preserve">2020/21 42 people with disabilities took part in the programme </w:t>
            </w:r>
            <w:r w:rsidR="00614999">
              <w:rPr>
                <w:b w:val="0"/>
              </w:rPr>
              <w:t>(2.1%). It is possible though that some people with disabilities chose not to identify as being disabled.</w:t>
            </w:r>
          </w:p>
          <w:p w14:paraId="03B9D929" w14:textId="5DB52060" w:rsidR="00A3289E" w:rsidRPr="00A3289E" w:rsidRDefault="00D213FF" w:rsidP="00A3289E">
            <w:pPr>
              <w:pStyle w:val="SDSHeading"/>
              <w:spacing w:before="120" w:after="120" w:line="20" w:lineRule="atLeast"/>
              <w:rPr>
                <w:b w:val="0"/>
              </w:rPr>
            </w:pPr>
            <w:r>
              <w:rPr>
                <w:b w:val="0"/>
              </w:rPr>
              <w:t>For participants with ADHD, Dyslexia, Visual and hearing Impairments, modifications were made including:</w:t>
            </w:r>
          </w:p>
          <w:p w14:paraId="473D9A82" w14:textId="674A6B99" w:rsidR="00A3289E" w:rsidRPr="00A3289E" w:rsidRDefault="00A3289E" w:rsidP="00A3289E">
            <w:pPr>
              <w:pStyle w:val="SDSHeading"/>
              <w:spacing w:before="120" w:after="120" w:line="20" w:lineRule="atLeast"/>
              <w:rPr>
                <w:b w:val="0"/>
              </w:rPr>
            </w:pPr>
            <w:r w:rsidRPr="00A3289E">
              <w:rPr>
                <w:b w:val="0"/>
              </w:rPr>
              <w:t>●</w:t>
            </w:r>
            <w:r w:rsidRPr="00A3289E">
              <w:rPr>
                <w:b w:val="0"/>
              </w:rPr>
              <w:tab/>
            </w:r>
            <w:r w:rsidR="00D213FF">
              <w:rPr>
                <w:b w:val="0"/>
              </w:rPr>
              <w:t>C</w:t>
            </w:r>
            <w:r w:rsidRPr="00A3289E">
              <w:rPr>
                <w:b w:val="0"/>
              </w:rPr>
              <w:t xml:space="preserve">ourse details provided </w:t>
            </w:r>
            <w:r w:rsidR="00D213FF">
              <w:rPr>
                <w:b w:val="0"/>
              </w:rPr>
              <w:t>p</w:t>
            </w:r>
            <w:r w:rsidRPr="00A3289E">
              <w:rPr>
                <w:b w:val="0"/>
              </w:rPr>
              <w:t xml:space="preserve">rior to each session </w:t>
            </w:r>
          </w:p>
          <w:p w14:paraId="215D58C0" w14:textId="77777777" w:rsidR="00A3289E" w:rsidRPr="00A3289E" w:rsidRDefault="00A3289E" w:rsidP="00A3289E">
            <w:pPr>
              <w:pStyle w:val="SDSHeading"/>
              <w:spacing w:before="120" w:after="120" w:line="20" w:lineRule="atLeast"/>
              <w:rPr>
                <w:b w:val="0"/>
              </w:rPr>
            </w:pPr>
            <w:r w:rsidRPr="00A3289E">
              <w:rPr>
                <w:b w:val="0"/>
              </w:rPr>
              <w:lastRenderedPageBreak/>
              <w:t>●</w:t>
            </w:r>
            <w:r w:rsidRPr="00A3289E">
              <w:rPr>
                <w:b w:val="0"/>
              </w:rPr>
              <w:tab/>
              <w:t xml:space="preserve">No new written material was introduced during the sessions. </w:t>
            </w:r>
          </w:p>
          <w:p w14:paraId="15228A54" w14:textId="2316C355" w:rsidR="00A3289E" w:rsidRPr="00A3289E" w:rsidRDefault="00A3289E" w:rsidP="00A3289E">
            <w:pPr>
              <w:pStyle w:val="SDSHeading"/>
              <w:spacing w:before="120" w:after="120" w:line="20" w:lineRule="atLeast"/>
              <w:rPr>
                <w:b w:val="0"/>
              </w:rPr>
            </w:pPr>
            <w:r w:rsidRPr="00A3289E">
              <w:rPr>
                <w:b w:val="0"/>
              </w:rPr>
              <w:t>●</w:t>
            </w:r>
            <w:r w:rsidRPr="00A3289E">
              <w:rPr>
                <w:b w:val="0"/>
              </w:rPr>
              <w:tab/>
              <w:t xml:space="preserve">The trainers contacted </w:t>
            </w:r>
            <w:r w:rsidR="00D213FF">
              <w:rPr>
                <w:b w:val="0"/>
              </w:rPr>
              <w:t>participants to offer</w:t>
            </w:r>
            <w:r w:rsidRPr="00A3289E">
              <w:rPr>
                <w:b w:val="0"/>
              </w:rPr>
              <w:t xml:space="preserve"> support could provide.</w:t>
            </w:r>
          </w:p>
          <w:p w14:paraId="1DBAE9AA" w14:textId="318446A3" w:rsidR="00A3289E" w:rsidRPr="00A3289E" w:rsidRDefault="00A3289E" w:rsidP="00A3289E">
            <w:pPr>
              <w:pStyle w:val="SDSHeading"/>
              <w:spacing w:before="120" w:after="120" w:line="20" w:lineRule="atLeast"/>
              <w:rPr>
                <w:b w:val="0"/>
              </w:rPr>
            </w:pPr>
            <w:r w:rsidRPr="00A3289E">
              <w:rPr>
                <w:b w:val="0"/>
              </w:rPr>
              <w:t xml:space="preserve"> ●</w:t>
            </w:r>
            <w:r w:rsidRPr="00A3289E">
              <w:rPr>
                <w:b w:val="0"/>
              </w:rPr>
              <w:tab/>
              <w:t>The course materials were produced in monochrome for those with colour deficiency</w:t>
            </w:r>
          </w:p>
          <w:p w14:paraId="47CF2693" w14:textId="786A128E" w:rsidR="00A3289E" w:rsidRPr="00A3289E" w:rsidRDefault="00A3289E" w:rsidP="00A3289E">
            <w:pPr>
              <w:pStyle w:val="SDSHeading"/>
              <w:spacing w:before="120" w:after="120" w:line="20" w:lineRule="atLeast"/>
              <w:rPr>
                <w:b w:val="0"/>
              </w:rPr>
            </w:pPr>
            <w:r w:rsidRPr="00A3289E">
              <w:rPr>
                <w:b w:val="0"/>
              </w:rPr>
              <w:t>●</w:t>
            </w:r>
            <w:r w:rsidRPr="00A3289E">
              <w:rPr>
                <w:b w:val="0"/>
              </w:rPr>
              <w:tab/>
            </w:r>
            <w:r w:rsidR="00D213FF">
              <w:rPr>
                <w:b w:val="0"/>
              </w:rPr>
              <w:t>S</w:t>
            </w:r>
            <w:r w:rsidRPr="00A3289E">
              <w:rPr>
                <w:b w:val="0"/>
              </w:rPr>
              <w:t>essions were delivered with closed captions.</w:t>
            </w:r>
          </w:p>
          <w:p w14:paraId="160736CE" w14:textId="374AF4E4" w:rsidR="00A3289E" w:rsidRPr="00F02F6E" w:rsidRDefault="00A3289E" w:rsidP="00A3289E">
            <w:pPr>
              <w:pStyle w:val="SDSHeading"/>
              <w:spacing w:before="120" w:after="120" w:line="20" w:lineRule="atLeast"/>
              <w:rPr>
                <w:b w:val="0"/>
              </w:rPr>
            </w:pPr>
            <w:r w:rsidRPr="00A3289E">
              <w:rPr>
                <w:b w:val="0"/>
              </w:rPr>
              <w:t>●</w:t>
            </w:r>
            <w:r w:rsidRPr="00A3289E">
              <w:rPr>
                <w:b w:val="0"/>
              </w:rPr>
              <w:tab/>
            </w:r>
            <w:r w:rsidR="00D213FF">
              <w:rPr>
                <w:b w:val="0"/>
              </w:rPr>
              <w:t>Recording of s</w:t>
            </w:r>
            <w:r w:rsidRPr="00A3289E">
              <w:rPr>
                <w:b w:val="0"/>
              </w:rPr>
              <w:t>ession</w:t>
            </w:r>
            <w:r w:rsidR="00D213FF">
              <w:rPr>
                <w:b w:val="0"/>
              </w:rPr>
              <w:t>s</w:t>
            </w:r>
            <w:r w:rsidRPr="00A3289E">
              <w:rPr>
                <w:b w:val="0"/>
              </w:rPr>
              <w:t xml:space="preserve"> so that participants could review it at their leisure</w:t>
            </w:r>
            <w:r w:rsidR="00D213FF">
              <w:rPr>
                <w:b w:val="0"/>
              </w:rPr>
              <w:t>.</w:t>
            </w:r>
          </w:p>
        </w:tc>
        <w:tc>
          <w:tcPr>
            <w:tcW w:w="4678" w:type="dxa"/>
            <w:tcMar>
              <w:left w:w="57" w:type="dxa"/>
              <w:right w:w="57" w:type="dxa"/>
            </w:tcMar>
          </w:tcPr>
          <w:p w14:paraId="5304EB3E" w14:textId="7751D31C" w:rsidR="005972D2" w:rsidRDefault="005972D2" w:rsidP="005972D2">
            <w:pPr>
              <w:pStyle w:val="SDSHeading"/>
              <w:spacing w:before="120" w:after="120" w:line="20" w:lineRule="atLeast"/>
              <w:rPr>
                <w:b w:val="0"/>
              </w:rPr>
            </w:pPr>
            <w:r>
              <w:rPr>
                <w:b w:val="0"/>
              </w:rPr>
              <w:lastRenderedPageBreak/>
              <w:t>Scottish Tourism Alliance and HIT Scotland to work with businesses across the sector to ensure equality of access to the programme for people with disabilities.</w:t>
            </w:r>
          </w:p>
          <w:p w14:paraId="7EC18814" w14:textId="77777777" w:rsidR="005972D2" w:rsidRDefault="005972D2" w:rsidP="005972D2">
            <w:pPr>
              <w:pStyle w:val="SDSHeading"/>
              <w:spacing w:before="120" w:after="120" w:line="20" w:lineRule="atLeast"/>
              <w:rPr>
                <w:b w:val="0"/>
              </w:rPr>
            </w:pPr>
          </w:p>
          <w:p w14:paraId="618E704F" w14:textId="1F427FCC" w:rsidR="005972D2" w:rsidRDefault="005972D2" w:rsidP="005972D2">
            <w:pPr>
              <w:pStyle w:val="SDSHeading"/>
              <w:spacing w:before="120" w:after="120" w:line="20" w:lineRule="atLeast"/>
              <w:rPr>
                <w:b w:val="0"/>
              </w:rPr>
            </w:pPr>
            <w:r>
              <w:rPr>
                <w:b w:val="0"/>
              </w:rPr>
              <w:t>Scottish Tourism Alliance and HIT Scotland to work with SDS Sector manager and SDS Equalities team to ensure the correct messages around disability are communicated within the programme and when promoting the programme.</w:t>
            </w:r>
          </w:p>
          <w:p w14:paraId="30776915" w14:textId="77777777" w:rsidR="005972D2" w:rsidRDefault="005972D2" w:rsidP="005972D2">
            <w:pPr>
              <w:pStyle w:val="SDSHeading"/>
              <w:spacing w:before="120" w:after="120" w:line="20" w:lineRule="atLeast"/>
              <w:rPr>
                <w:b w:val="0"/>
              </w:rPr>
            </w:pPr>
          </w:p>
          <w:p w14:paraId="7007110F" w14:textId="75DF8A7E" w:rsidR="005972D2" w:rsidRDefault="005972D2" w:rsidP="005972D2">
            <w:pPr>
              <w:pStyle w:val="SDSHeading"/>
              <w:spacing w:before="120" w:after="120" w:line="20" w:lineRule="atLeast"/>
              <w:rPr>
                <w:b w:val="0"/>
              </w:rPr>
            </w:pPr>
            <w:r>
              <w:rPr>
                <w:b w:val="0"/>
              </w:rPr>
              <w:lastRenderedPageBreak/>
              <w:t>On-going monitoring of participant data regarding disability throughout the delivery of the programme</w:t>
            </w:r>
          </w:p>
          <w:p w14:paraId="77E912D9" w14:textId="77777777" w:rsidR="005972D2" w:rsidRDefault="005972D2" w:rsidP="005972D2">
            <w:pPr>
              <w:pStyle w:val="SDSHeading"/>
              <w:spacing w:before="120" w:after="120" w:line="20" w:lineRule="atLeast"/>
              <w:rPr>
                <w:b w:val="0"/>
              </w:rPr>
            </w:pPr>
            <w:r>
              <w:rPr>
                <w:b w:val="0"/>
              </w:rPr>
              <w:t>Work with Mar Comms team within SDS to ensure all communications regarding the programme are appropriate with regard to disability</w:t>
            </w:r>
          </w:p>
          <w:p w14:paraId="631478A3" w14:textId="77777777" w:rsidR="005972D2" w:rsidRDefault="005972D2" w:rsidP="005972D2">
            <w:pPr>
              <w:pStyle w:val="SDSHeading"/>
              <w:spacing w:before="120" w:after="120" w:line="20" w:lineRule="atLeast"/>
              <w:rPr>
                <w:b w:val="0"/>
              </w:rPr>
            </w:pPr>
          </w:p>
          <w:p w14:paraId="5A2662C2" w14:textId="51A1AFC9" w:rsidR="005972D2" w:rsidRDefault="005972D2" w:rsidP="005972D2">
            <w:pPr>
              <w:pStyle w:val="SDSHeading"/>
              <w:spacing w:before="120" w:after="120" w:line="20" w:lineRule="atLeast"/>
              <w:rPr>
                <w:b w:val="0"/>
              </w:rPr>
            </w:pPr>
            <w:r>
              <w:rPr>
                <w:b w:val="0"/>
              </w:rPr>
              <w:t>Ensure that the programme providers are fully compliant with equalities legislation with regard to disabilities.</w:t>
            </w:r>
          </w:p>
          <w:p w14:paraId="2DCE4837" w14:textId="7B7186B6" w:rsidR="00F92FB9" w:rsidRPr="00F02F6E" w:rsidRDefault="00F92FB9" w:rsidP="00D005D1">
            <w:pPr>
              <w:pStyle w:val="SDSHeading"/>
              <w:spacing w:before="120" w:after="120" w:line="20" w:lineRule="atLeast"/>
              <w:rPr>
                <w:b w:val="0"/>
              </w:rPr>
            </w:pPr>
          </w:p>
        </w:tc>
      </w:tr>
      <w:tr w:rsidR="00F92FB9" w:rsidRPr="00A16B84" w14:paraId="0171D519" w14:textId="77777777" w:rsidTr="009337D0">
        <w:tc>
          <w:tcPr>
            <w:tcW w:w="3681" w:type="dxa"/>
            <w:tcMar>
              <w:left w:w="57" w:type="dxa"/>
              <w:right w:w="57" w:type="dxa"/>
            </w:tcMar>
          </w:tcPr>
          <w:p w14:paraId="07028E4E" w14:textId="70DD5134" w:rsidR="00F92FB9" w:rsidRPr="00F02F6E" w:rsidRDefault="00CF2BDB" w:rsidP="00D005D1">
            <w:pPr>
              <w:pStyle w:val="SDSHeading"/>
              <w:spacing w:before="120" w:after="120" w:line="20" w:lineRule="atLeast"/>
              <w:rPr>
                <w:b w:val="0"/>
              </w:rPr>
            </w:pPr>
            <w:r>
              <w:rPr>
                <w:b w:val="0"/>
              </w:rPr>
              <w:lastRenderedPageBreak/>
              <w:t xml:space="preserve">The management/leadership element of the programme will include a focus on equity/diversity training and will include an increased understanding of the support needs of people with disabilities </w:t>
            </w:r>
            <w:r w:rsidR="005972D2">
              <w:rPr>
                <w:b w:val="0"/>
              </w:rPr>
              <w:t>and practical support employers can put in place to provide equitable opportunities in the workplace.</w:t>
            </w:r>
          </w:p>
        </w:tc>
        <w:tc>
          <w:tcPr>
            <w:tcW w:w="2410" w:type="dxa"/>
            <w:tcMar>
              <w:left w:w="57" w:type="dxa"/>
              <w:right w:w="57" w:type="dxa"/>
            </w:tcMar>
          </w:tcPr>
          <w:p w14:paraId="67A59154" w14:textId="72A4252E" w:rsidR="00F92FB9" w:rsidRPr="00E23D1A" w:rsidRDefault="00F92FB9" w:rsidP="00D005D1">
            <w:pPr>
              <w:pStyle w:val="SDSHeading"/>
              <w:spacing w:before="120" w:after="120" w:line="20" w:lineRule="atLeast"/>
              <w:rPr>
                <w:b w:val="0"/>
                <w:color w:val="006373"/>
              </w:rPr>
            </w:pPr>
          </w:p>
        </w:tc>
        <w:tc>
          <w:tcPr>
            <w:tcW w:w="3827" w:type="dxa"/>
            <w:tcMar>
              <w:left w:w="57" w:type="dxa"/>
              <w:right w:w="57" w:type="dxa"/>
            </w:tcMar>
          </w:tcPr>
          <w:p w14:paraId="55C5266C" w14:textId="7CEAD632" w:rsidR="00F92FB9" w:rsidRPr="00F02F6E" w:rsidRDefault="00B10C9F" w:rsidP="00D005D1">
            <w:pPr>
              <w:pStyle w:val="SDSHeading"/>
              <w:spacing w:before="120" w:after="120" w:line="20" w:lineRule="atLeast"/>
              <w:rPr>
                <w:b w:val="0"/>
              </w:rPr>
            </w:pPr>
            <w:r>
              <w:rPr>
                <w:b w:val="0"/>
              </w:rPr>
              <w:t xml:space="preserve">Discussions with </w:t>
            </w:r>
            <w:r w:rsidR="00B947A1">
              <w:rPr>
                <w:b w:val="0"/>
              </w:rPr>
              <w:t>K</w:t>
            </w:r>
            <w:r>
              <w:rPr>
                <w:b w:val="0"/>
              </w:rPr>
              <w:t xml:space="preserve">elvin College on development of a pilot programme </w:t>
            </w:r>
            <w:r w:rsidR="009B732F">
              <w:rPr>
                <w:b w:val="0"/>
              </w:rPr>
              <w:t xml:space="preserve">supporting people with disabilities in the workplace </w:t>
            </w:r>
            <w:r w:rsidR="00F5009C">
              <w:rPr>
                <w:b w:val="0"/>
              </w:rPr>
              <w:t>building on the Lemon Tree Hotel model of workforce development and support.</w:t>
            </w:r>
          </w:p>
        </w:tc>
        <w:tc>
          <w:tcPr>
            <w:tcW w:w="4678" w:type="dxa"/>
            <w:tcMar>
              <w:left w:w="57" w:type="dxa"/>
              <w:right w:w="57" w:type="dxa"/>
            </w:tcMar>
          </w:tcPr>
          <w:p w14:paraId="44E83BE2" w14:textId="77777777" w:rsidR="00F92FB9" w:rsidRDefault="00B947A1" w:rsidP="00D005D1">
            <w:pPr>
              <w:pStyle w:val="SDSHeading"/>
              <w:spacing w:before="120" w:after="120" w:line="20" w:lineRule="atLeast"/>
              <w:rPr>
                <w:b w:val="0"/>
              </w:rPr>
            </w:pPr>
            <w:r>
              <w:rPr>
                <w:b w:val="0"/>
              </w:rPr>
              <w:t xml:space="preserve">To use best practise from </w:t>
            </w:r>
            <w:r w:rsidR="00D213FF">
              <w:rPr>
                <w:b w:val="0"/>
              </w:rPr>
              <w:t>these discussions</w:t>
            </w:r>
            <w:r>
              <w:rPr>
                <w:b w:val="0"/>
              </w:rPr>
              <w:t xml:space="preserve"> to influence the programme</w:t>
            </w:r>
          </w:p>
          <w:p w14:paraId="7D2D3DBD" w14:textId="77777777" w:rsidR="0044364B" w:rsidRDefault="0044364B" w:rsidP="00D005D1">
            <w:pPr>
              <w:pStyle w:val="SDSHeading"/>
              <w:spacing w:before="120" w:after="120" w:line="20" w:lineRule="atLeast"/>
              <w:rPr>
                <w:b w:val="0"/>
              </w:rPr>
            </w:pPr>
          </w:p>
          <w:p w14:paraId="49920592" w14:textId="77777777" w:rsidR="0044364B" w:rsidRDefault="0044364B" w:rsidP="00D005D1">
            <w:pPr>
              <w:pStyle w:val="SDSHeading"/>
              <w:spacing w:before="120" w:after="120" w:line="20" w:lineRule="atLeast"/>
              <w:rPr>
                <w:b w:val="0"/>
              </w:rPr>
            </w:pPr>
          </w:p>
          <w:p w14:paraId="6BCA5C61" w14:textId="77777777" w:rsidR="0044364B" w:rsidRDefault="0044364B" w:rsidP="00D005D1">
            <w:pPr>
              <w:pStyle w:val="SDSHeading"/>
              <w:spacing w:before="120" w:after="120" w:line="20" w:lineRule="atLeast"/>
              <w:rPr>
                <w:b w:val="0"/>
              </w:rPr>
            </w:pPr>
          </w:p>
          <w:p w14:paraId="363FF8EE" w14:textId="77777777" w:rsidR="0044364B" w:rsidRDefault="0044364B" w:rsidP="00D005D1">
            <w:pPr>
              <w:pStyle w:val="SDSHeading"/>
              <w:spacing w:before="120" w:after="120" w:line="20" w:lineRule="atLeast"/>
              <w:rPr>
                <w:b w:val="0"/>
              </w:rPr>
            </w:pPr>
          </w:p>
          <w:p w14:paraId="09DE64EF" w14:textId="77777777" w:rsidR="0044364B" w:rsidRDefault="0044364B" w:rsidP="00D005D1">
            <w:pPr>
              <w:pStyle w:val="SDSHeading"/>
              <w:spacing w:before="120" w:after="120" w:line="20" w:lineRule="atLeast"/>
              <w:rPr>
                <w:b w:val="0"/>
              </w:rPr>
            </w:pPr>
          </w:p>
          <w:p w14:paraId="3937055D" w14:textId="77777777" w:rsidR="0044364B" w:rsidRDefault="0044364B" w:rsidP="00D005D1">
            <w:pPr>
              <w:pStyle w:val="SDSHeading"/>
              <w:spacing w:before="120" w:after="120" w:line="20" w:lineRule="atLeast"/>
              <w:rPr>
                <w:b w:val="0"/>
              </w:rPr>
            </w:pPr>
          </w:p>
          <w:p w14:paraId="31E7B154" w14:textId="77777777" w:rsidR="0044364B" w:rsidRDefault="0044364B" w:rsidP="00D005D1">
            <w:pPr>
              <w:pStyle w:val="SDSHeading"/>
              <w:spacing w:before="120" w:after="120" w:line="20" w:lineRule="atLeast"/>
              <w:rPr>
                <w:b w:val="0"/>
              </w:rPr>
            </w:pPr>
          </w:p>
          <w:p w14:paraId="0102F21D" w14:textId="77777777" w:rsidR="0044364B" w:rsidRDefault="0044364B" w:rsidP="00D005D1">
            <w:pPr>
              <w:pStyle w:val="SDSHeading"/>
              <w:spacing w:before="120" w:after="120" w:line="20" w:lineRule="atLeast"/>
              <w:rPr>
                <w:b w:val="0"/>
              </w:rPr>
            </w:pPr>
          </w:p>
          <w:p w14:paraId="7B182441" w14:textId="77777777" w:rsidR="0044364B" w:rsidRDefault="0044364B" w:rsidP="00D005D1">
            <w:pPr>
              <w:pStyle w:val="SDSHeading"/>
              <w:spacing w:before="120" w:after="120" w:line="20" w:lineRule="atLeast"/>
              <w:rPr>
                <w:b w:val="0"/>
              </w:rPr>
            </w:pPr>
          </w:p>
          <w:p w14:paraId="075FCE16" w14:textId="690EE29A" w:rsidR="0044364B" w:rsidRPr="00F02F6E" w:rsidRDefault="0044364B" w:rsidP="00D005D1">
            <w:pPr>
              <w:pStyle w:val="SDSHeading"/>
              <w:spacing w:before="120" w:after="120" w:line="20" w:lineRule="atLeast"/>
              <w:rPr>
                <w:b w:val="0"/>
              </w:rPr>
            </w:pPr>
          </w:p>
        </w:tc>
      </w:tr>
    </w:tbl>
    <w:p w14:paraId="28B6F83B" w14:textId="1633E0FD" w:rsidR="00060D64" w:rsidRPr="0044364B" w:rsidRDefault="00060D64" w:rsidP="0044364B">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sidRPr="0044364B">
        <w:rPr>
          <w:rFonts w:ascii="Arial" w:eastAsia="Calibri" w:hAnsi="Arial" w:cs="Arial"/>
          <w:b/>
          <w:color w:val="006373"/>
          <w:sz w:val="28"/>
          <w:szCs w:val="24"/>
          <w:lang w:val="en-US"/>
        </w:rPr>
        <w:lastRenderedPageBreak/>
        <w:t xml:space="preserve">Gender reassignment </w:t>
      </w:r>
      <w:r w:rsidRPr="0044364B">
        <w:rPr>
          <w:rFonts w:ascii="Arial" w:eastAsia="Calibri" w:hAnsi="Arial" w:cs="Arial"/>
          <w:color w:val="006373"/>
          <w:sz w:val="28"/>
          <w:szCs w:val="24"/>
          <w:lang w:val="en-US"/>
        </w:rPr>
        <w:t>(sometimes under heading of Transgender)</w:t>
      </w:r>
    </w:p>
    <w:p w14:paraId="36A4036E" w14:textId="2336B380" w:rsidR="004C0405" w:rsidRPr="00BB7739" w:rsidRDefault="00F92FB9" w:rsidP="00F92FB9">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sidR="004C0405">
        <w:rPr>
          <w:rFonts w:ascii="Arial" w:eastAsia="Calibri" w:hAnsi="Arial" w:cs="Arial"/>
          <w:b/>
          <w:sz w:val="24"/>
          <w:szCs w:val="24"/>
          <w:lang w:val="en-US"/>
        </w:rPr>
        <w:t xml:space="preserve"> </w:t>
      </w:r>
      <w:r w:rsidR="00925C46" w:rsidRPr="00925C46">
        <w:rPr>
          <w:rFonts w:ascii="Arial" w:eastAsia="Calibri" w:hAnsi="Arial" w:cs="Arial"/>
          <w:sz w:val="24"/>
          <w:szCs w:val="24"/>
          <w:lang w:val="en-US"/>
        </w:rPr>
        <w:t>This section looks at activity to address potential disadvantage faced by trans</w:t>
      </w:r>
      <w:r w:rsidR="00925C46" w:rsidRPr="00925C46">
        <w:rPr>
          <w:rFonts w:ascii="Arial" w:eastAsia="Calibri" w:hAnsi="Arial" w:cs="Arial"/>
          <w:sz w:val="24"/>
          <w:szCs w:val="24"/>
          <w:vertAlign w:val="superscript"/>
          <w:lang w:val="en-US"/>
        </w:rPr>
        <w:footnoteReference w:id="3"/>
      </w:r>
      <w:r w:rsidR="00925C46" w:rsidRPr="00925C46">
        <w:rPr>
          <w:rFonts w:ascii="Arial" w:eastAsia="Calibri" w:hAnsi="Arial" w:cs="Arial"/>
          <w:sz w:val="24"/>
          <w:szCs w:val="24"/>
          <w:lang w:val="en-US"/>
        </w:rPr>
        <w:t xml:space="preserve"> customers.  </w:t>
      </w:r>
      <w:r w:rsidR="00925C46" w:rsidRPr="00925C46">
        <w:rPr>
          <w:rFonts w:ascii="Arial" w:eastAsia="Calibri" w:hAnsi="Arial" w:cs="Arial"/>
          <w:sz w:val="24"/>
          <w:szCs w:val="24"/>
        </w:rPr>
        <w:t>For the trans community, there is little data available on employment outcomes.  However, we know that trans people are less likely to be in employment than their peers.  The Scottish Government estimates that around 0.6-1% of the population is transgender.</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4C0405" w:rsidRPr="00A16B84" w14:paraId="17C3BDCF" w14:textId="77777777" w:rsidTr="009337D0">
        <w:trPr>
          <w:trHeight w:val="648"/>
          <w:tblHeader/>
        </w:trPr>
        <w:tc>
          <w:tcPr>
            <w:tcW w:w="3681" w:type="dxa"/>
            <w:shd w:val="clear" w:color="auto" w:fill="006373"/>
            <w:tcMar>
              <w:top w:w="57" w:type="dxa"/>
              <w:left w:w="57" w:type="dxa"/>
              <w:right w:w="57" w:type="dxa"/>
            </w:tcMar>
          </w:tcPr>
          <w:p w14:paraId="29C1F1EC" w14:textId="5A14A448" w:rsidR="004C0405" w:rsidRPr="00472F02" w:rsidRDefault="004C0405" w:rsidP="00CA0A87">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106AA256" w14:textId="77777777" w:rsidR="004C0405" w:rsidRPr="00472F02" w:rsidRDefault="004C0405" w:rsidP="00CA0A87">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65E2682D" w14:textId="77777777" w:rsidR="004C0405" w:rsidRPr="00472F02" w:rsidRDefault="004C0405" w:rsidP="00CA0A87">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39C36342" w14:textId="77777777" w:rsidR="004C0405" w:rsidRPr="00472F02" w:rsidRDefault="004C0405" w:rsidP="00CA0A87">
            <w:pPr>
              <w:pStyle w:val="SDSHeading"/>
              <w:spacing w:after="120"/>
              <w:rPr>
                <w:color w:val="FFFFFF" w:themeColor="background1"/>
              </w:rPr>
            </w:pPr>
            <w:r w:rsidRPr="00472F02">
              <w:rPr>
                <w:color w:val="FFFFFF" w:themeColor="background1"/>
              </w:rPr>
              <w:t xml:space="preserve">Further activity required </w:t>
            </w:r>
          </w:p>
        </w:tc>
      </w:tr>
      <w:tr w:rsidR="004C0405" w:rsidRPr="00A16B84" w14:paraId="7D513343" w14:textId="77777777" w:rsidTr="009337D0">
        <w:tc>
          <w:tcPr>
            <w:tcW w:w="3681" w:type="dxa"/>
            <w:tcMar>
              <w:left w:w="57" w:type="dxa"/>
              <w:right w:w="57" w:type="dxa"/>
            </w:tcMar>
          </w:tcPr>
          <w:p w14:paraId="4B557814" w14:textId="2EBC40FB" w:rsidR="004C0405" w:rsidRPr="00B23439" w:rsidRDefault="00B4761F" w:rsidP="00CA0A87">
            <w:pPr>
              <w:pStyle w:val="SDSHeading"/>
              <w:spacing w:before="120" w:after="120" w:line="20" w:lineRule="atLeast"/>
              <w:rPr>
                <w:b w:val="0"/>
              </w:rPr>
            </w:pPr>
            <w:r w:rsidRPr="00B4761F">
              <w:rPr>
                <w:b w:val="0"/>
              </w:rPr>
              <w:t>For this group the impact could be positive as delivery is on-line and not in a physical location</w:t>
            </w:r>
          </w:p>
        </w:tc>
        <w:tc>
          <w:tcPr>
            <w:tcW w:w="2410" w:type="dxa"/>
            <w:tcMar>
              <w:left w:w="57" w:type="dxa"/>
              <w:right w:w="57" w:type="dxa"/>
            </w:tcMar>
          </w:tcPr>
          <w:p w14:paraId="550DEB46" w14:textId="77777777" w:rsidR="0059738F" w:rsidRPr="00E0793D" w:rsidRDefault="0059738F" w:rsidP="0059738F">
            <w:pPr>
              <w:pStyle w:val="NoSpacing"/>
              <w:rPr>
                <w:rFonts w:ascii="Arial" w:hAnsi="Arial" w:cs="Arial"/>
                <w:sz w:val="24"/>
                <w:szCs w:val="24"/>
              </w:rPr>
            </w:pPr>
            <w:r w:rsidRPr="00E0793D">
              <w:rPr>
                <w:rFonts w:ascii="Arial" w:hAnsi="Arial" w:cs="Arial"/>
                <w:sz w:val="24"/>
                <w:szCs w:val="24"/>
              </w:rPr>
              <w:t xml:space="preserve">Evidence is limited on the experience of work for trans workers. </w:t>
            </w:r>
          </w:p>
          <w:p w14:paraId="1207CA81" w14:textId="77777777" w:rsidR="0059738F" w:rsidRPr="00E0793D" w:rsidRDefault="0059738F" w:rsidP="0059738F">
            <w:pPr>
              <w:pStyle w:val="NoSpacing"/>
              <w:rPr>
                <w:rFonts w:ascii="Arial" w:hAnsi="Arial" w:cs="Arial"/>
                <w:sz w:val="28"/>
                <w:szCs w:val="28"/>
              </w:rPr>
            </w:pPr>
            <w:r w:rsidRPr="00E0793D">
              <w:rPr>
                <w:rFonts w:ascii="Arial" w:hAnsi="Arial" w:cs="Arial"/>
                <w:sz w:val="24"/>
                <w:szCs w:val="24"/>
              </w:rPr>
              <w:t>A survey conducted by Stonewall (2020) of LGBT workers reported that trans workers are more likely to experience harassment and discrimination than the wider LGBT population, with 39% reporting negative comments or conduct from colleagues and 6% reporting being physically attacked in the workplace.</w:t>
            </w:r>
          </w:p>
          <w:p w14:paraId="28EC74DA" w14:textId="77777777" w:rsidR="004C0405" w:rsidRPr="00E23D1A" w:rsidRDefault="004C0405" w:rsidP="00CA0A87">
            <w:pPr>
              <w:pStyle w:val="SDSHeading"/>
              <w:spacing w:before="120" w:after="120" w:line="20" w:lineRule="atLeast"/>
              <w:rPr>
                <w:b w:val="0"/>
              </w:rPr>
            </w:pPr>
          </w:p>
        </w:tc>
        <w:tc>
          <w:tcPr>
            <w:tcW w:w="3827" w:type="dxa"/>
            <w:tcMar>
              <w:left w:w="57" w:type="dxa"/>
              <w:right w:w="57" w:type="dxa"/>
            </w:tcMar>
          </w:tcPr>
          <w:p w14:paraId="124BA404" w14:textId="5FF676BC" w:rsidR="004C0405" w:rsidRPr="00F02F6E" w:rsidRDefault="006F0C99" w:rsidP="00CA0A87">
            <w:pPr>
              <w:pStyle w:val="SDSHeading"/>
              <w:spacing w:before="120" w:after="120" w:line="20" w:lineRule="atLeast"/>
              <w:rPr>
                <w:b w:val="0"/>
              </w:rPr>
            </w:pPr>
            <w:r>
              <w:rPr>
                <w:b w:val="0"/>
              </w:rPr>
              <w:t xml:space="preserve">Delivery of phase 1 of the THTDP in 2020/21. Individuals </w:t>
            </w:r>
            <w:r w:rsidR="00E8683B">
              <w:rPr>
                <w:b w:val="0"/>
              </w:rPr>
              <w:t>were given the opportunity to identify as Transgender although none of the participants did so.</w:t>
            </w:r>
          </w:p>
        </w:tc>
        <w:tc>
          <w:tcPr>
            <w:tcW w:w="4678" w:type="dxa"/>
            <w:tcMar>
              <w:left w:w="57" w:type="dxa"/>
              <w:right w:w="57" w:type="dxa"/>
            </w:tcMar>
          </w:tcPr>
          <w:p w14:paraId="5BD417CE" w14:textId="21083CA6" w:rsidR="00E8683B" w:rsidRDefault="00E8683B" w:rsidP="00E8683B">
            <w:pPr>
              <w:pStyle w:val="SDSHeading"/>
              <w:spacing w:before="120" w:after="120" w:line="20" w:lineRule="atLeast"/>
              <w:rPr>
                <w:b w:val="0"/>
              </w:rPr>
            </w:pPr>
            <w:r>
              <w:rPr>
                <w:b w:val="0"/>
              </w:rPr>
              <w:t>Scottish Tourism Alliance and HIT Scotland to work with businesses across the sector to ensure equality of access to the programme for people identifying as Transgender..</w:t>
            </w:r>
          </w:p>
          <w:p w14:paraId="72A223A2" w14:textId="77777777" w:rsidR="00E8683B" w:rsidRDefault="00E8683B" w:rsidP="00E8683B">
            <w:pPr>
              <w:pStyle w:val="SDSHeading"/>
              <w:spacing w:before="120" w:after="120" w:line="20" w:lineRule="atLeast"/>
              <w:rPr>
                <w:b w:val="0"/>
              </w:rPr>
            </w:pPr>
          </w:p>
          <w:p w14:paraId="513DE9F9" w14:textId="137C76D5" w:rsidR="00E8683B" w:rsidRDefault="00E8683B" w:rsidP="00E8683B">
            <w:pPr>
              <w:pStyle w:val="SDSHeading"/>
              <w:spacing w:before="120" w:after="120" w:line="20" w:lineRule="atLeast"/>
              <w:rPr>
                <w:b w:val="0"/>
              </w:rPr>
            </w:pPr>
            <w:r>
              <w:rPr>
                <w:b w:val="0"/>
              </w:rPr>
              <w:t>Scottish Tourism Alliance and HIT Scotland to work with SDS Sector manager and SDS Equalities team to ensure the correct messages around transgender are communicated within the programme and when promoting the programme.</w:t>
            </w:r>
          </w:p>
          <w:p w14:paraId="4F45D37E" w14:textId="77777777" w:rsidR="00E8683B" w:rsidRDefault="00E8683B" w:rsidP="00E8683B">
            <w:pPr>
              <w:pStyle w:val="SDSHeading"/>
              <w:spacing w:before="120" w:after="120" w:line="20" w:lineRule="atLeast"/>
              <w:rPr>
                <w:b w:val="0"/>
              </w:rPr>
            </w:pPr>
          </w:p>
          <w:p w14:paraId="44CF610A" w14:textId="6CC386CD" w:rsidR="00E8683B" w:rsidRDefault="00E8683B" w:rsidP="00E8683B">
            <w:pPr>
              <w:pStyle w:val="SDSHeading"/>
              <w:spacing w:before="120" w:after="120" w:line="20" w:lineRule="atLeast"/>
              <w:rPr>
                <w:b w:val="0"/>
              </w:rPr>
            </w:pPr>
            <w:r>
              <w:rPr>
                <w:b w:val="0"/>
              </w:rPr>
              <w:t>On-going monitoring of participant data regarding transgender throughout the delivery of the programme</w:t>
            </w:r>
          </w:p>
          <w:p w14:paraId="62CA956C" w14:textId="24517FBD" w:rsidR="00E8683B" w:rsidRDefault="00E8683B" w:rsidP="00E8683B">
            <w:pPr>
              <w:pStyle w:val="SDSHeading"/>
              <w:spacing w:before="120" w:after="120" w:line="20" w:lineRule="atLeast"/>
              <w:rPr>
                <w:b w:val="0"/>
              </w:rPr>
            </w:pPr>
            <w:r>
              <w:rPr>
                <w:b w:val="0"/>
              </w:rPr>
              <w:t>Work with Mar Comms team within SDS to ensure all communications regarding the programme are appropriate with regard to people identifying as transgender.</w:t>
            </w:r>
          </w:p>
          <w:p w14:paraId="10D33371" w14:textId="77777777" w:rsidR="00E8683B" w:rsidRDefault="00E8683B" w:rsidP="00E8683B">
            <w:pPr>
              <w:pStyle w:val="SDSHeading"/>
              <w:spacing w:before="120" w:after="120" w:line="20" w:lineRule="atLeast"/>
              <w:rPr>
                <w:b w:val="0"/>
              </w:rPr>
            </w:pPr>
          </w:p>
          <w:p w14:paraId="11693C69" w14:textId="35413E80" w:rsidR="00E8683B" w:rsidRDefault="00E8683B" w:rsidP="00E8683B">
            <w:pPr>
              <w:pStyle w:val="SDSHeading"/>
              <w:spacing w:before="120" w:after="120" w:line="20" w:lineRule="atLeast"/>
              <w:rPr>
                <w:b w:val="0"/>
              </w:rPr>
            </w:pPr>
            <w:r>
              <w:rPr>
                <w:b w:val="0"/>
              </w:rPr>
              <w:t>Ensure that the programme providers are fully compliant with equalities legislation with regard to people identifying as transgender...</w:t>
            </w:r>
          </w:p>
          <w:p w14:paraId="7ADFF89A" w14:textId="77777777" w:rsidR="004C0405" w:rsidRPr="00F02F6E" w:rsidRDefault="004C0405" w:rsidP="00CA0A87">
            <w:pPr>
              <w:pStyle w:val="SDSHeading"/>
              <w:spacing w:before="120" w:after="120" w:line="20" w:lineRule="atLeast"/>
              <w:rPr>
                <w:b w:val="0"/>
              </w:rPr>
            </w:pPr>
          </w:p>
        </w:tc>
      </w:tr>
      <w:tr w:rsidR="00B947A1" w:rsidRPr="00A16B84" w14:paraId="14428F51" w14:textId="77777777" w:rsidTr="009337D0">
        <w:tc>
          <w:tcPr>
            <w:tcW w:w="3681" w:type="dxa"/>
            <w:tcMar>
              <w:left w:w="57" w:type="dxa"/>
              <w:right w:w="57" w:type="dxa"/>
            </w:tcMar>
          </w:tcPr>
          <w:p w14:paraId="00FBC21D" w14:textId="77777777" w:rsidR="00B947A1" w:rsidRDefault="00B947A1" w:rsidP="00B947A1">
            <w:pPr>
              <w:pStyle w:val="NoSpacing"/>
              <w:rPr>
                <w:rFonts w:ascii="Arial" w:hAnsi="Arial" w:cs="Arial"/>
                <w:sz w:val="24"/>
                <w:szCs w:val="24"/>
              </w:rPr>
            </w:pPr>
            <w:r>
              <w:rPr>
                <w:rFonts w:ascii="Arial" w:hAnsi="Arial" w:cs="Arial"/>
                <w:sz w:val="24"/>
                <w:szCs w:val="24"/>
              </w:rPr>
              <w:lastRenderedPageBreak/>
              <w:t>If gender options not available on eligibility or application forms, may feel not included</w:t>
            </w:r>
          </w:p>
          <w:p w14:paraId="2F289357" w14:textId="77777777" w:rsidR="00B947A1" w:rsidRPr="00F02F6E" w:rsidRDefault="00B947A1" w:rsidP="00B947A1">
            <w:pPr>
              <w:pStyle w:val="SDSHeading"/>
              <w:spacing w:before="120" w:after="120" w:line="20" w:lineRule="atLeast"/>
              <w:rPr>
                <w:b w:val="0"/>
              </w:rPr>
            </w:pPr>
          </w:p>
        </w:tc>
        <w:tc>
          <w:tcPr>
            <w:tcW w:w="2410" w:type="dxa"/>
            <w:tcMar>
              <w:left w:w="57" w:type="dxa"/>
              <w:right w:w="57" w:type="dxa"/>
            </w:tcMar>
          </w:tcPr>
          <w:p w14:paraId="42A95024" w14:textId="349EC813" w:rsidR="00B947A1" w:rsidRPr="00D213FF" w:rsidRDefault="0044364B" w:rsidP="00B947A1">
            <w:pPr>
              <w:pStyle w:val="SDSHeading"/>
              <w:spacing w:before="120" w:after="120" w:line="20" w:lineRule="atLeast"/>
              <w:rPr>
                <w:b w:val="0"/>
                <w:bCs w:val="0"/>
                <w:color w:val="006373"/>
              </w:rPr>
            </w:pPr>
            <w:hyperlink r:id="rId17" w:history="1">
              <w:r w:rsidR="00D213FF" w:rsidRPr="00D213FF">
                <w:rPr>
                  <w:rStyle w:val="Hyperlink"/>
                  <w:b w:val="0"/>
                  <w:bCs w:val="0"/>
                </w:rPr>
                <w:t>Stonewall (2020) Shut Out</w:t>
              </w:r>
            </w:hyperlink>
          </w:p>
        </w:tc>
        <w:tc>
          <w:tcPr>
            <w:tcW w:w="3827" w:type="dxa"/>
            <w:tcMar>
              <w:left w:w="57" w:type="dxa"/>
              <w:right w:w="57" w:type="dxa"/>
            </w:tcMar>
          </w:tcPr>
          <w:p w14:paraId="74743F41" w14:textId="575110C4" w:rsidR="00B947A1" w:rsidRPr="00F02F6E" w:rsidRDefault="00B947A1" w:rsidP="00B947A1">
            <w:pPr>
              <w:pStyle w:val="SDSHeading"/>
              <w:spacing w:before="120" w:after="120" w:line="20" w:lineRule="atLeast"/>
              <w:rPr>
                <w:b w:val="0"/>
              </w:rPr>
            </w:pPr>
            <w:r>
              <w:rPr>
                <w:b w:val="0"/>
              </w:rPr>
              <w:t>N/A</w:t>
            </w:r>
          </w:p>
        </w:tc>
        <w:tc>
          <w:tcPr>
            <w:tcW w:w="4678" w:type="dxa"/>
            <w:tcMar>
              <w:left w:w="57" w:type="dxa"/>
              <w:right w:w="57" w:type="dxa"/>
            </w:tcMar>
          </w:tcPr>
          <w:p w14:paraId="5BFD110F" w14:textId="77777777" w:rsidR="00B947A1" w:rsidRDefault="00B947A1" w:rsidP="00B947A1">
            <w:pPr>
              <w:pStyle w:val="SDSHeading"/>
              <w:numPr>
                <w:ilvl w:val="0"/>
                <w:numId w:val="11"/>
              </w:numPr>
              <w:spacing w:before="120" w:after="120" w:line="20" w:lineRule="atLeast"/>
              <w:rPr>
                <w:b w:val="0"/>
              </w:rPr>
            </w:pPr>
            <w:r>
              <w:rPr>
                <w:b w:val="0"/>
              </w:rPr>
              <w:t>Ensure inclusive monitoring forms (including “in another way”)</w:t>
            </w:r>
          </w:p>
          <w:p w14:paraId="2AAB9A13" w14:textId="77777777" w:rsidR="00B947A1" w:rsidRPr="00F02F6E" w:rsidRDefault="00B947A1" w:rsidP="00B947A1">
            <w:pPr>
              <w:pStyle w:val="SDSHeading"/>
              <w:spacing w:before="120" w:after="120" w:line="20" w:lineRule="atLeast"/>
              <w:rPr>
                <w:b w:val="0"/>
              </w:rPr>
            </w:pPr>
          </w:p>
        </w:tc>
      </w:tr>
      <w:tr w:rsidR="00B947A1" w:rsidRPr="00A16B84" w14:paraId="40A0A13A" w14:textId="77777777" w:rsidTr="009337D0">
        <w:tc>
          <w:tcPr>
            <w:tcW w:w="3681" w:type="dxa"/>
            <w:tcMar>
              <w:left w:w="57" w:type="dxa"/>
              <w:right w:w="57" w:type="dxa"/>
            </w:tcMar>
          </w:tcPr>
          <w:p w14:paraId="0C7C3F0D" w14:textId="6D5613E5" w:rsidR="00B947A1" w:rsidRPr="00B947A1" w:rsidRDefault="00B947A1" w:rsidP="00B947A1">
            <w:pPr>
              <w:pStyle w:val="NoSpacing"/>
              <w:rPr>
                <w:rFonts w:ascii="Arial" w:hAnsi="Arial" w:cs="Arial"/>
                <w:sz w:val="24"/>
                <w:szCs w:val="24"/>
              </w:rPr>
            </w:pPr>
            <w:r w:rsidRPr="00B947A1">
              <w:rPr>
                <w:rFonts w:ascii="Arial" w:hAnsi="Arial" w:cs="Arial"/>
                <w:sz w:val="24"/>
                <w:szCs w:val="24"/>
              </w:rPr>
              <w:t xml:space="preserve">If trainer is not aware of trans issues, trans people may feel not included </w:t>
            </w:r>
          </w:p>
        </w:tc>
        <w:tc>
          <w:tcPr>
            <w:tcW w:w="2410" w:type="dxa"/>
            <w:tcMar>
              <w:left w:w="57" w:type="dxa"/>
              <w:right w:w="57" w:type="dxa"/>
            </w:tcMar>
          </w:tcPr>
          <w:p w14:paraId="158B94E4" w14:textId="1F695830" w:rsidR="00B947A1" w:rsidRPr="00D213FF" w:rsidRDefault="0044364B" w:rsidP="00B947A1">
            <w:pPr>
              <w:pStyle w:val="SDSHeading"/>
              <w:spacing w:before="120" w:after="120" w:line="20" w:lineRule="atLeast"/>
              <w:rPr>
                <w:rFonts w:cs="Arial"/>
                <w:b w:val="0"/>
                <w:bCs w:val="0"/>
                <w:szCs w:val="24"/>
              </w:rPr>
            </w:pPr>
            <w:hyperlink r:id="rId18" w:history="1">
              <w:r w:rsidR="00D213FF" w:rsidRPr="00D213FF">
                <w:rPr>
                  <w:rStyle w:val="Hyperlink"/>
                  <w:b w:val="0"/>
                  <w:bCs w:val="0"/>
                </w:rPr>
                <w:t>Stonewall (2020) Shut Out</w:t>
              </w:r>
            </w:hyperlink>
          </w:p>
        </w:tc>
        <w:tc>
          <w:tcPr>
            <w:tcW w:w="3827" w:type="dxa"/>
            <w:tcMar>
              <w:left w:w="57" w:type="dxa"/>
              <w:right w:w="57" w:type="dxa"/>
            </w:tcMar>
          </w:tcPr>
          <w:p w14:paraId="26DBA707" w14:textId="1210F679" w:rsidR="00B947A1" w:rsidRDefault="00B947A1" w:rsidP="00B947A1">
            <w:pPr>
              <w:pStyle w:val="SDSHeading"/>
              <w:spacing w:before="120" w:after="120" w:line="20" w:lineRule="atLeast"/>
              <w:rPr>
                <w:b w:val="0"/>
              </w:rPr>
            </w:pPr>
            <w:r>
              <w:rPr>
                <w:b w:val="0"/>
              </w:rPr>
              <w:t>N/A</w:t>
            </w:r>
          </w:p>
        </w:tc>
        <w:tc>
          <w:tcPr>
            <w:tcW w:w="4678" w:type="dxa"/>
            <w:tcMar>
              <w:left w:w="57" w:type="dxa"/>
              <w:right w:w="57" w:type="dxa"/>
            </w:tcMar>
          </w:tcPr>
          <w:p w14:paraId="53A373DC" w14:textId="2FCC4B56" w:rsidR="00B947A1" w:rsidRDefault="00B947A1" w:rsidP="00B947A1">
            <w:pPr>
              <w:pStyle w:val="SDSHeading"/>
              <w:numPr>
                <w:ilvl w:val="0"/>
                <w:numId w:val="13"/>
              </w:numPr>
              <w:spacing w:before="120" w:after="120" w:line="20" w:lineRule="atLeast"/>
              <w:rPr>
                <w:b w:val="0"/>
              </w:rPr>
            </w:pPr>
            <w:r>
              <w:rPr>
                <w:b w:val="0"/>
              </w:rPr>
              <w:t>Ensure trainer has done trans inclusive training and is aware of best practice in delivering to diverse groups.</w:t>
            </w:r>
          </w:p>
        </w:tc>
      </w:tr>
    </w:tbl>
    <w:p w14:paraId="624C1DC8" w14:textId="77777777" w:rsidR="005D7AFA" w:rsidRDefault="005D7AFA" w:rsidP="00F92FB9">
      <w:pPr>
        <w:spacing w:after="200" w:line="276" w:lineRule="auto"/>
        <w:rPr>
          <w:rFonts w:ascii="Arial" w:eastAsia="Calibri" w:hAnsi="Arial" w:cs="Arial"/>
          <w:b/>
          <w:color w:val="006373"/>
          <w:sz w:val="28"/>
          <w:szCs w:val="24"/>
          <w:lang w:val="en-US"/>
        </w:rPr>
      </w:pPr>
    </w:p>
    <w:p w14:paraId="7FD0A718" w14:textId="0B68B028"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Marriage and civil partnership</w:t>
      </w:r>
    </w:p>
    <w:p w14:paraId="59986569" w14:textId="7F16A234"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704378" w:rsidRPr="00704378">
        <w:rPr>
          <w:rFonts w:ascii="Arial" w:eastAsia="Calibri" w:hAnsi="Arial" w:cs="Arial"/>
          <w:sz w:val="24"/>
          <w:szCs w:val="24"/>
        </w:rPr>
        <w:t xml:space="preserve">As far as we are aware no data on marriage and civil partnership is available in current the current </w:t>
      </w:r>
      <w:r w:rsidR="00704378" w:rsidRPr="00704378">
        <w:rPr>
          <w:rFonts w:ascii="Arial" w:eastAsia="Calibri" w:hAnsi="Arial" w:cs="Arial"/>
          <w:b/>
          <w:sz w:val="24"/>
          <w:szCs w:val="24"/>
        </w:rPr>
        <w:t xml:space="preserve">tourism </w:t>
      </w:r>
      <w:r w:rsidR="00704378" w:rsidRPr="00704378">
        <w:rPr>
          <w:rFonts w:ascii="Arial" w:eastAsia="Calibri" w:hAnsi="Arial" w:cs="Arial"/>
          <w:sz w:val="24"/>
          <w:szCs w:val="24"/>
        </w:rPr>
        <w:t xml:space="preserve">workforce. Therefore, it is not possible to fully assess whether individuals falling under this protected characteristic face any barriers or discrimination accessing </w:t>
      </w:r>
      <w:r w:rsidR="00704378" w:rsidRPr="00704378">
        <w:rPr>
          <w:rFonts w:ascii="Arial" w:eastAsia="Calibri" w:hAnsi="Arial" w:cs="Arial"/>
          <w:b/>
          <w:sz w:val="24"/>
          <w:szCs w:val="24"/>
        </w:rPr>
        <w:t>THTDP</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BA3AF27" w14:textId="77777777" w:rsidTr="009337D0">
        <w:trPr>
          <w:trHeight w:val="648"/>
          <w:tblHeader/>
        </w:trPr>
        <w:tc>
          <w:tcPr>
            <w:tcW w:w="3681" w:type="dxa"/>
            <w:shd w:val="clear" w:color="auto" w:fill="006373"/>
            <w:tcMar>
              <w:top w:w="57" w:type="dxa"/>
              <w:left w:w="57" w:type="dxa"/>
              <w:right w:w="57" w:type="dxa"/>
            </w:tcMar>
          </w:tcPr>
          <w:p w14:paraId="4677524C"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6A9D0FB0"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266FCA3A"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9ADCD2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74FB3982" w14:textId="77777777" w:rsidTr="009337D0">
        <w:tc>
          <w:tcPr>
            <w:tcW w:w="3681" w:type="dxa"/>
            <w:tcMar>
              <w:left w:w="57" w:type="dxa"/>
              <w:right w:w="57" w:type="dxa"/>
            </w:tcMar>
          </w:tcPr>
          <w:p w14:paraId="2183332D" w14:textId="139B826B" w:rsidR="00D1585A" w:rsidRPr="00B23439" w:rsidRDefault="008A5CE6" w:rsidP="004764D2">
            <w:pPr>
              <w:pStyle w:val="SDSHeading"/>
              <w:spacing w:before="120" w:after="120" w:line="20" w:lineRule="atLeast"/>
              <w:rPr>
                <w:b w:val="0"/>
              </w:rPr>
            </w:pPr>
            <w:r>
              <w:rPr>
                <w:b w:val="0"/>
              </w:rPr>
              <w:t>None</w:t>
            </w:r>
          </w:p>
        </w:tc>
        <w:tc>
          <w:tcPr>
            <w:tcW w:w="2410" w:type="dxa"/>
            <w:tcMar>
              <w:left w:w="57" w:type="dxa"/>
              <w:right w:w="57" w:type="dxa"/>
            </w:tcMar>
          </w:tcPr>
          <w:p w14:paraId="414F0E2E" w14:textId="77AD2F13" w:rsidR="00D1585A" w:rsidRPr="00E23D1A" w:rsidRDefault="00107D7A" w:rsidP="004764D2">
            <w:pPr>
              <w:pStyle w:val="SDSHeading"/>
              <w:spacing w:before="120" w:after="120" w:line="20" w:lineRule="atLeast"/>
              <w:rPr>
                <w:b w:val="0"/>
              </w:rPr>
            </w:pPr>
            <w:r>
              <w:rPr>
                <w:b w:val="0"/>
              </w:rPr>
              <w:t>None</w:t>
            </w:r>
          </w:p>
        </w:tc>
        <w:tc>
          <w:tcPr>
            <w:tcW w:w="3827" w:type="dxa"/>
            <w:tcMar>
              <w:left w:w="57" w:type="dxa"/>
              <w:right w:w="57" w:type="dxa"/>
            </w:tcMar>
          </w:tcPr>
          <w:p w14:paraId="10DFC378" w14:textId="091F2FEC" w:rsidR="00D1585A" w:rsidRPr="00F02F6E" w:rsidRDefault="00107D7A" w:rsidP="004764D2">
            <w:pPr>
              <w:pStyle w:val="SDSHeading"/>
              <w:spacing w:before="120" w:after="120" w:line="20" w:lineRule="atLeast"/>
              <w:rPr>
                <w:b w:val="0"/>
              </w:rPr>
            </w:pPr>
            <w:r>
              <w:rPr>
                <w:b w:val="0"/>
              </w:rPr>
              <w:t>None</w:t>
            </w:r>
          </w:p>
        </w:tc>
        <w:tc>
          <w:tcPr>
            <w:tcW w:w="4678" w:type="dxa"/>
            <w:tcMar>
              <w:left w:w="57" w:type="dxa"/>
              <w:right w:w="57" w:type="dxa"/>
            </w:tcMar>
          </w:tcPr>
          <w:p w14:paraId="735A9461" w14:textId="37009479" w:rsidR="00D1585A" w:rsidRPr="00F02F6E" w:rsidRDefault="00107D7A" w:rsidP="004764D2">
            <w:pPr>
              <w:pStyle w:val="SDSHeading"/>
              <w:spacing w:before="120" w:after="120" w:line="20" w:lineRule="atLeast"/>
              <w:rPr>
                <w:b w:val="0"/>
              </w:rPr>
            </w:pPr>
            <w:r>
              <w:rPr>
                <w:b w:val="0"/>
              </w:rPr>
              <w:t>None</w:t>
            </w:r>
          </w:p>
        </w:tc>
      </w:tr>
      <w:tr w:rsidR="00D1585A" w:rsidRPr="00A16B84" w14:paraId="5A5B4513" w14:textId="77777777" w:rsidTr="005D7AFA">
        <w:trPr>
          <w:trHeight w:val="701"/>
        </w:trPr>
        <w:tc>
          <w:tcPr>
            <w:tcW w:w="3681" w:type="dxa"/>
            <w:tcMar>
              <w:left w:w="57" w:type="dxa"/>
              <w:right w:w="57" w:type="dxa"/>
            </w:tcMar>
          </w:tcPr>
          <w:p w14:paraId="64DA1C32" w14:textId="77777777" w:rsidR="00D1585A" w:rsidRPr="00F02F6E" w:rsidRDefault="00D1585A" w:rsidP="004764D2">
            <w:pPr>
              <w:pStyle w:val="SDSHeading"/>
              <w:spacing w:before="120" w:after="120" w:line="20" w:lineRule="atLeast"/>
              <w:rPr>
                <w:b w:val="0"/>
              </w:rPr>
            </w:pPr>
          </w:p>
        </w:tc>
        <w:tc>
          <w:tcPr>
            <w:tcW w:w="2410" w:type="dxa"/>
            <w:tcMar>
              <w:left w:w="57" w:type="dxa"/>
              <w:right w:w="57" w:type="dxa"/>
            </w:tcMar>
          </w:tcPr>
          <w:p w14:paraId="1E78A0A1" w14:textId="77777777" w:rsidR="00D1585A" w:rsidRPr="00E23D1A" w:rsidRDefault="00D1585A" w:rsidP="004764D2">
            <w:pPr>
              <w:pStyle w:val="SDSHeading"/>
              <w:spacing w:before="120" w:after="120" w:line="20" w:lineRule="atLeast"/>
              <w:rPr>
                <w:b w:val="0"/>
                <w:color w:val="006373"/>
              </w:rPr>
            </w:pPr>
          </w:p>
        </w:tc>
        <w:tc>
          <w:tcPr>
            <w:tcW w:w="3827" w:type="dxa"/>
            <w:tcMar>
              <w:left w:w="57" w:type="dxa"/>
              <w:right w:w="57" w:type="dxa"/>
            </w:tcMar>
          </w:tcPr>
          <w:p w14:paraId="14B6FAA3" w14:textId="77777777" w:rsidR="00D1585A" w:rsidRPr="00F02F6E" w:rsidRDefault="00D1585A" w:rsidP="004764D2">
            <w:pPr>
              <w:pStyle w:val="SDSHeading"/>
              <w:spacing w:before="120" w:after="120" w:line="20" w:lineRule="atLeast"/>
              <w:rPr>
                <w:b w:val="0"/>
              </w:rPr>
            </w:pPr>
          </w:p>
        </w:tc>
        <w:tc>
          <w:tcPr>
            <w:tcW w:w="4678" w:type="dxa"/>
            <w:tcMar>
              <w:left w:w="57" w:type="dxa"/>
              <w:right w:w="57" w:type="dxa"/>
            </w:tcMar>
          </w:tcPr>
          <w:p w14:paraId="4AB9F0E4" w14:textId="77777777" w:rsidR="00D1585A" w:rsidRPr="00F02F6E" w:rsidRDefault="00D1585A" w:rsidP="004764D2">
            <w:pPr>
              <w:pStyle w:val="SDSHeading"/>
              <w:spacing w:before="120" w:after="120" w:line="20" w:lineRule="atLeast"/>
              <w:rPr>
                <w:b w:val="0"/>
              </w:rPr>
            </w:pPr>
          </w:p>
        </w:tc>
      </w:tr>
    </w:tbl>
    <w:p w14:paraId="7B3D1ECB" w14:textId="382EC15D"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Pregnancy and maternity</w:t>
      </w:r>
    </w:p>
    <w:p w14:paraId="7AC034F1" w14:textId="740E8799" w:rsidR="004948BE" w:rsidRPr="004948BE" w:rsidRDefault="00D1585A" w:rsidP="004948BE">
      <w:pPr>
        <w:spacing w:after="200" w:line="276" w:lineRule="auto"/>
        <w:rPr>
          <w:rFonts w:ascii="Arial" w:eastAsia="Calibri" w:hAnsi="Arial" w:cs="Arial"/>
          <w:bCs/>
          <w:sz w:val="24"/>
          <w:szCs w:val="24"/>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4948BE" w:rsidRPr="004948BE">
        <w:rPr>
          <w:rFonts w:ascii="Arial" w:eastAsia="Calibri" w:hAnsi="Arial" w:cs="Arial"/>
          <w:sz w:val="24"/>
          <w:szCs w:val="24"/>
        </w:rPr>
        <w:t xml:space="preserve">As far as we are aware no data on pregnancy and maternity available in </w:t>
      </w:r>
      <w:r w:rsidR="004948BE" w:rsidRPr="004948BE">
        <w:rPr>
          <w:rFonts w:ascii="Arial" w:eastAsia="Calibri" w:hAnsi="Arial" w:cs="Arial"/>
          <w:bCs/>
          <w:sz w:val="24"/>
          <w:szCs w:val="24"/>
        </w:rPr>
        <w:t xml:space="preserve">the </w:t>
      </w:r>
      <w:r w:rsidR="004948BE">
        <w:rPr>
          <w:rFonts w:ascii="Arial" w:eastAsia="Calibri" w:hAnsi="Arial" w:cs="Arial"/>
          <w:bCs/>
          <w:sz w:val="24"/>
          <w:szCs w:val="24"/>
        </w:rPr>
        <w:t>tourism</w:t>
      </w:r>
      <w:r w:rsidR="004948BE" w:rsidRPr="004948BE">
        <w:rPr>
          <w:rFonts w:ascii="Arial" w:eastAsia="Calibri" w:hAnsi="Arial" w:cs="Arial"/>
          <w:bCs/>
          <w:sz w:val="24"/>
          <w:szCs w:val="24"/>
        </w:rPr>
        <w:t xml:space="preserve"> workforce.</w:t>
      </w:r>
      <w:r w:rsidR="004948BE" w:rsidRPr="004948BE">
        <w:rPr>
          <w:rFonts w:ascii="Arial" w:eastAsia="Calibri" w:hAnsi="Arial" w:cs="Arial"/>
          <w:b/>
          <w:sz w:val="24"/>
          <w:szCs w:val="24"/>
        </w:rPr>
        <w:t xml:space="preserve"> </w:t>
      </w:r>
      <w:r w:rsidR="004948BE" w:rsidRPr="004948BE">
        <w:rPr>
          <w:rFonts w:ascii="Arial" w:eastAsia="Calibri" w:hAnsi="Arial" w:cs="Arial"/>
          <w:sz w:val="24"/>
          <w:szCs w:val="24"/>
        </w:rPr>
        <w:t xml:space="preserve">Therefore, it is not possible to fully assess whether individuals falling under this protected characteristic face any barriers or discrimination in </w:t>
      </w:r>
      <w:r w:rsidR="004948BE" w:rsidRPr="004948BE">
        <w:rPr>
          <w:rFonts w:ascii="Arial" w:eastAsia="Calibri" w:hAnsi="Arial" w:cs="Arial"/>
          <w:bCs/>
          <w:sz w:val="24"/>
          <w:szCs w:val="24"/>
        </w:rPr>
        <w:t>accessing upskilling/reskilling as part of th</w:t>
      </w:r>
      <w:r w:rsidR="00C605C0">
        <w:rPr>
          <w:rFonts w:ascii="Arial" w:eastAsia="Calibri" w:hAnsi="Arial" w:cs="Arial"/>
          <w:bCs/>
          <w:sz w:val="24"/>
          <w:szCs w:val="24"/>
        </w:rPr>
        <w:t>e THTDP.</w:t>
      </w:r>
      <w:r w:rsidR="004948BE" w:rsidRPr="004948BE">
        <w:rPr>
          <w:rFonts w:ascii="Arial" w:eastAsia="Calibri" w:hAnsi="Arial" w:cs="Arial"/>
          <w:bCs/>
          <w:sz w:val="24"/>
          <w:szCs w:val="24"/>
        </w:rPr>
        <w:t xml:space="preserve"> </w:t>
      </w:r>
    </w:p>
    <w:p w14:paraId="78CF39E8" w14:textId="3ABBF4A4" w:rsidR="00D1585A" w:rsidRDefault="00D1585A"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67885426" w14:textId="77777777" w:rsidTr="004764D2">
        <w:trPr>
          <w:trHeight w:val="648"/>
          <w:tblHeader/>
        </w:trPr>
        <w:tc>
          <w:tcPr>
            <w:tcW w:w="3681" w:type="dxa"/>
            <w:shd w:val="clear" w:color="auto" w:fill="006373"/>
            <w:tcMar>
              <w:top w:w="57" w:type="dxa"/>
            </w:tcMar>
          </w:tcPr>
          <w:p w14:paraId="40ED82A0"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2B90C03"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00ED1C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3921DA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02A49E06" w14:textId="77777777" w:rsidTr="004764D2">
        <w:tc>
          <w:tcPr>
            <w:tcW w:w="3681" w:type="dxa"/>
          </w:tcPr>
          <w:p w14:paraId="741136C1" w14:textId="4A10B3FF" w:rsidR="00D1585A" w:rsidRPr="00B23439" w:rsidRDefault="00C605C0" w:rsidP="004764D2">
            <w:pPr>
              <w:pStyle w:val="SDSHeading"/>
              <w:spacing w:before="120" w:after="120" w:line="20" w:lineRule="atLeast"/>
              <w:rPr>
                <w:b w:val="0"/>
              </w:rPr>
            </w:pPr>
            <w:r>
              <w:rPr>
                <w:b w:val="0"/>
              </w:rPr>
              <w:t>As the programme will be delivered on-line this will remove potential physical barriers that mey be experienced relating to pregnancy and maternity/paternity.</w:t>
            </w:r>
          </w:p>
        </w:tc>
        <w:tc>
          <w:tcPr>
            <w:tcW w:w="2410" w:type="dxa"/>
          </w:tcPr>
          <w:p w14:paraId="536E7B1B" w14:textId="533711F3" w:rsidR="00D1585A" w:rsidRPr="00E23D1A" w:rsidRDefault="0044364B" w:rsidP="004764D2">
            <w:pPr>
              <w:pStyle w:val="SDSHeading"/>
              <w:spacing w:before="120" w:after="120" w:line="20" w:lineRule="atLeast"/>
              <w:rPr>
                <w:b w:val="0"/>
              </w:rPr>
            </w:pPr>
            <w:hyperlink r:id="rId19" w:history="1">
              <w:r w:rsidR="00B947A1">
                <w:rPr>
                  <w:rStyle w:val="Hyperlink"/>
                  <w:rFonts w:cstheme="minorBidi"/>
                  <w:szCs w:val="24"/>
                </w:rPr>
                <w:t>EHRC Pregnancy and Maternity Discrimination Research</w:t>
              </w:r>
            </w:hyperlink>
          </w:p>
        </w:tc>
        <w:tc>
          <w:tcPr>
            <w:tcW w:w="3827" w:type="dxa"/>
          </w:tcPr>
          <w:p w14:paraId="5075915A" w14:textId="58AF4AC9" w:rsidR="00D1585A" w:rsidRPr="00F02F6E" w:rsidRDefault="004976A1" w:rsidP="004764D2">
            <w:pPr>
              <w:pStyle w:val="SDSHeading"/>
              <w:spacing w:before="120" w:after="120" w:line="20" w:lineRule="atLeast"/>
              <w:rPr>
                <w:b w:val="0"/>
              </w:rPr>
            </w:pPr>
            <w:r>
              <w:rPr>
                <w:b w:val="0"/>
              </w:rPr>
              <w:t>None</w:t>
            </w:r>
          </w:p>
        </w:tc>
        <w:tc>
          <w:tcPr>
            <w:tcW w:w="4678" w:type="dxa"/>
          </w:tcPr>
          <w:p w14:paraId="4955FBAB" w14:textId="54C6BB07" w:rsidR="00D1585A" w:rsidRPr="00F02F6E" w:rsidRDefault="004976A1" w:rsidP="004764D2">
            <w:pPr>
              <w:pStyle w:val="SDSHeading"/>
              <w:spacing w:before="120" w:after="120" w:line="20" w:lineRule="atLeast"/>
              <w:rPr>
                <w:b w:val="0"/>
              </w:rPr>
            </w:pPr>
            <w:r>
              <w:rPr>
                <w:b w:val="0"/>
              </w:rPr>
              <w:t>Ensure that the programme providers take account of the needs of any participants relating to pregnancy</w:t>
            </w:r>
            <w:r w:rsidR="00C77EEB">
              <w:rPr>
                <w:b w:val="0"/>
              </w:rPr>
              <w:t xml:space="preserve"> or other issues relating to maternity/paternity.</w:t>
            </w:r>
          </w:p>
        </w:tc>
      </w:tr>
      <w:tr w:rsidR="00D1585A" w:rsidRPr="00A16B84" w14:paraId="750A1AEF" w14:textId="77777777" w:rsidTr="004764D2">
        <w:tc>
          <w:tcPr>
            <w:tcW w:w="3681" w:type="dxa"/>
          </w:tcPr>
          <w:p w14:paraId="004F09ED" w14:textId="77777777" w:rsidR="00D1585A" w:rsidRPr="00F02F6E" w:rsidRDefault="00D1585A" w:rsidP="004764D2">
            <w:pPr>
              <w:pStyle w:val="SDSHeading"/>
              <w:spacing w:before="120" w:after="120" w:line="20" w:lineRule="atLeast"/>
              <w:rPr>
                <w:b w:val="0"/>
              </w:rPr>
            </w:pPr>
          </w:p>
        </w:tc>
        <w:tc>
          <w:tcPr>
            <w:tcW w:w="2410" w:type="dxa"/>
          </w:tcPr>
          <w:p w14:paraId="733C6FFC" w14:textId="77777777" w:rsidR="00D1585A" w:rsidRPr="00E23D1A" w:rsidRDefault="00D1585A" w:rsidP="004764D2">
            <w:pPr>
              <w:pStyle w:val="SDSHeading"/>
              <w:spacing w:before="120" w:after="120" w:line="20" w:lineRule="atLeast"/>
              <w:rPr>
                <w:b w:val="0"/>
                <w:color w:val="006373"/>
              </w:rPr>
            </w:pPr>
          </w:p>
        </w:tc>
        <w:tc>
          <w:tcPr>
            <w:tcW w:w="3827" w:type="dxa"/>
          </w:tcPr>
          <w:p w14:paraId="70A111CC" w14:textId="77777777" w:rsidR="00D1585A" w:rsidRPr="00F02F6E" w:rsidRDefault="00D1585A" w:rsidP="004764D2">
            <w:pPr>
              <w:pStyle w:val="SDSHeading"/>
              <w:spacing w:before="120" w:after="120" w:line="20" w:lineRule="atLeast"/>
              <w:rPr>
                <w:b w:val="0"/>
              </w:rPr>
            </w:pPr>
          </w:p>
        </w:tc>
        <w:tc>
          <w:tcPr>
            <w:tcW w:w="4678" w:type="dxa"/>
          </w:tcPr>
          <w:p w14:paraId="6E34A77B" w14:textId="77777777" w:rsidR="00D1585A" w:rsidRPr="00F02F6E" w:rsidRDefault="00D1585A" w:rsidP="004764D2">
            <w:pPr>
              <w:pStyle w:val="SDSHeading"/>
              <w:spacing w:before="120" w:after="120" w:line="20" w:lineRule="atLeast"/>
              <w:rPr>
                <w:b w:val="0"/>
              </w:rPr>
            </w:pPr>
          </w:p>
        </w:tc>
      </w:tr>
    </w:tbl>
    <w:p w14:paraId="3D0767E5" w14:textId="22084334"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Race</w:t>
      </w:r>
    </w:p>
    <w:p w14:paraId="1A27A302" w14:textId="40961670"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FE60E1" w:rsidRPr="00FE60E1">
        <w:rPr>
          <w:rFonts w:ascii="Arial" w:eastAsia="Calibri" w:hAnsi="Arial" w:cs="Arial"/>
          <w:sz w:val="24"/>
          <w:szCs w:val="24"/>
        </w:rPr>
        <w:t>The Scottish Government Race Equality Framework states that despite high attainment at school and rates of entry into further and higher education after school, statistically, ethnic minority people are not receiving the labour market advantages which should be expected from their positive educational outcomes (also see EHRC 2018a)</w:t>
      </w:r>
      <w:r w:rsidR="00FE60E1">
        <w:rPr>
          <w:rFonts w:ascii="Arial" w:eastAsia="Calibri" w:hAnsi="Arial" w:cs="Arial"/>
          <w:sz w:val="24"/>
          <w:szCs w:val="24"/>
        </w:rPr>
        <w:t xml:space="preserve">. </w:t>
      </w:r>
      <w:r w:rsidR="00301AB7">
        <w:rPr>
          <w:rFonts w:ascii="Arial" w:eastAsia="Calibri" w:hAnsi="Arial" w:cs="Arial"/>
          <w:sz w:val="24"/>
          <w:szCs w:val="24"/>
        </w:rPr>
        <w:t xml:space="preserve">There is no data relating to </w:t>
      </w:r>
      <w:r w:rsidR="00B04AE3">
        <w:rPr>
          <w:rFonts w:ascii="Arial" w:eastAsia="Calibri" w:hAnsi="Arial" w:cs="Arial"/>
          <w:sz w:val="24"/>
          <w:szCs w:val="24"/>
        </w:rPr>
        <w:t>BAME individuals within the tourism workforce</w:t>
      </w:r>
      <w:r w:rsidR="00D132C8">
        <w:rPr>
          <w:rFonts w:ascii="Arial" w:eastAsia="Calibri" w:hAnsi="Arial" w:cs="Arial"/>
          <w:sz w:val="24"/>
          <w:szCs w:val="24"/>
        </w:rPr>
        <w:t>.</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E99F896" w14:textId="77777777" w:rsidTr="004764D2">
        <w:trPr>
          <w:trHeight w:val="648"/>
          <w:tblHeader/>
        </w:trPr>
        <w:tc>
          <w:tcPr>
            <w:tcW w:w="3681" w:type="dxa"/>
            <w:shd w:val="clear" w:color="auto" w:fill="006373"/>
            <w:tcMar>
              <w:top w:w="57" w:type="dxa"/>
            </w:tcMar>
          </w:tcPr>
          <w:p w14:paraId="7DA55459"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AA1C541"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3B19303F"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05CAE5D"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6434DC" w:rsidRPr="00A16B84" w14:paraId="42DA8AED" w14:textId="77777777" w:rsidTr="004764D2">
        <w:tc>
          <w:tcPr>
            <w:tcW w:w="3681" w:type="dxa"/>
          </w:tcPr>
          <w:p w14:paraId="43E23AF4" w14:textId="2B1F67B0" w:rsidR="006434DC" w:rsidRPr="00B23439" w:rsidRDefault="00650FB9" w:rsidP="006434DC">
            <w:pPr>
              <w:pStyle w:val="SDSHeading"/>
              <w:spacing w:before="120" w:after="120" w:line="20" w:lineRule="atLeast"/>
              <w:rPr>
                <w:b w:val="0"/>
              </w:rPr>
            </w:pPr>
            <w:r>
              <w:rPr>
                <w:b w:val="0"/>
              </w:rPr>
              <w:t>Whilst recognising that BAME are disadvantaged in the labour market, t</w:t>
            </w:r>
            <w:r w:rsidR="006434DC">
              <w:rPr>
                <w:b w:val="0"/>
              </w:rPr>
              <w:t xml:space="preserve">his programme is designed to provide upskilling </w:t>
            </w:r>
            <w:r w:rsidR="006434DC">
              <w:rPr>
                <w:b w:val="0"/>
              </w:rPr>
              <w:lastRenderedPageBreak/>
              <w:t>opportunities for staff within the tourism workforce regardless of ethnicity. The on-line nature of the programme is designed to remove all barriers to participation and support will be provided to all participants who require additional support.</w:t>
            </w:r>
          </w:p>
        </w:tc>
        <w:tc>
          <w:tcPr>
            <w:tcW w:w="2410" w:type="dxa"/>
          </w:tcPr>
          <w:p w14:paraId="58FC7FC6" w14:textId="04692186" w:rsidR="006434DC" w:rsidRPr="00650FB9" w:rsidRDefault="0044364B" w:rsidP="006434DC">
            <w:pPr>
              <w:pStyle w:val="SDSHeading"/>
              <w:spacing w:before="120" w:after="120" w:line="20" w:lineRule="atLeast"/>
              <w:rPr>
                <w:b w:val="0"/>
                <w:bCs w:val="0"/>
              </w:rPr>
            </w:pPr>
            <w:hyperlink r:id="rId20" w:history="1">
              <w:r w:rsidR="00650FB9" w:rsidRPr="00650FB9">
                <w:rPr>
                  <w:rStyle w:val="Hyperlink"/>
                  <w:b w:val="0"/>
                  <w:bCs w:val="0"/>
                </w:rPr>
                <w:t>Equality Evidence Review</w:t>
              </w:r>
            </w:hyperlink>
          </w:p>
        </w:tc>
        <w:tc>
          <w:tcPr>
            <w:tcW w:w="3827" w:type="dxa"/>
          </w:tcPr>
          <w:p w14:paraId="2C2BAB40" w14:textId="62B30050" w:rsidR="00C762B1" w:rsidRDefault="006434DC" w:rsidP="006434DC">
            <w:pPr>
              <w:pStyle w:val="SDSHeading"/>
              <w:spacing w:before="120" w:after="120" w:line="20" w:lineRule="atLeast"/>
              <w:rPr>
                <w:b w:val="0"/>
              </w:rPr>
            </w:pPr>
            <w:r>
              <w:rPr>
                <w:b w:val="0"/>
              </w:rPr>
              <w:t xml:space="preserve">On Phase 1 of the THTDP delivered in 2020/21 77 individuals (4%) identified as </w:t>
            </w:r>
            <w:r>
              <w:rPr>
                <w:b w:val="0"/>
              </w:rPr>
              <w:lastRenderedPageBreak/>
              <w:t>coming from within the BAME community.</w:t>
            </w:r>
          </w:p>
          <w:p w14:paraId="081FEA9D" w14:textId="4B782B94" w:rsidR="000C2673" w:rsidRDefault="000C2673" w:rsidP="006434DC">
            <w:pPr>
              <w:pStyle w:val="SDSHeading"/>
              <w:spacing w:before="120" w:after="120" w:line="20" w:lineRule="atLeast"/>
              <w:rPr>
                <w:b w:val="0"/>
              </w:rPr>
            </w:pPr>
          </w:p>
          <w:p w14:paraId="367C4B71" w14:textId="77777777" w:rsidR="000C2673" w:rsidRPr="000C2673" w:rsidRDefault="000C2673" w:rsidP="000C2673">
            <w:pPr>
              <w:pStyle w:val="SDSHeading"/>
              <w:rPr>
                <w:b w:val="0"/>
                <w:bCs w:val="0"/>
              </w:rPr>
            </w:pPr>
            <w:r w:rsidRPr="000C2673">
              <w:rPr>
                <w:b w:val="0"/>
                <w:bCs w:val="0"/>
              </w:rPr>
              <w:t>Strong emphasis on developing a more diverse workforce embedded within the national Tourism Strategy, Outlook Scotland 2030.</w:t>
            </w:r>
          </w:p>
          <w:p w14:paraId="5966F455" w14:textId="77777777" w:rsidR="000C2673" w:rsidRPr="000C2673" w:rsidRDefault="000C2673" w:rsidP="000C2673">
            <w:pPr>
              <w:pStyle w:val="SDSHeading"/>
            </w:pPr>
          </w:p>
          <w:p w14:paraId="5C2C9C7D" w14:textId="77777777" w:rsidR="000C2673" w:rsidRDefault="000C2673" w:rsidP="006434DC">
            <w:pPr>
              <w:pStyle w:val="SDSHeading"/>
              <w:spacing w:before="120" w:after="120" w:line="20" w:lineRule="atLeast"/>
              <w:rPr>
                <w:b w:val="0"/>
              </w:rPr>
            </w:pPr>
          </w:p>
          <w:p w14:paraId="69BEC6AA" w14:textId="034C9639" w:rsidR="006434DC" w:rsidRPr="00F02F6E" w:rsidRDefault="006434DC" w:rsidP="006434DC">
            <w:pPr>
              <w:pStyle w:val="SDSHeading"/>
              <w:spacing w:before="120" w:after="120" w:line="20" w:lineRule="atLeast"/>
              <w:rPr>
                <w:b w:val="0"/>
              </w:rPr>
            </w:pPr>
            <w:r>
              <w:rPr>
                <w:b w:val="0"/>
              </w:rPr>
              <w:t xml:space="preserve"> </w:t>
            </w:r>
          </w:p>
        </w:tc>
        <w:tc>
          <w:tcPr>
            <w:tcW w:w="4678" w:type="dxa"/>
          </w:tcPr>
          <w:p w14:paraId="772B4B7E" w14:textId="2259A65E" w:rsidR="006434DC" w:rsidRDefault="006434DC" w:rsidP="006434DC">
            <w:pPr>
              <w:pStyle w:val="SDSHeading"/>
              <w:spacing w:before="120" w:after="120" w:line="20" w:lineRule="atLeast"/>
              <w:rPr>
                <w:b w:val="0"/>
              </w:rPr>
            </w:pPr>
            <w:r>
              <w:rPr>
                <w:b w:val="0"/>
              </w:rPr>
              <w:lastRenderedPageBreak/>
              <w:t xml:space="preserve">Scottish Tourism Alliance and HIT Scotland to work with businesses across the sector to ensure equality of access to </w:t>
            </w:r>
            <w:r>
              <w:rPr>
                <w:b w:val="0"/>
              </w:rPr>
              <w:lastRenderedPageBreak/>
              <w:t>the programme for people identifying as BAME.</w:t>
            </w:r>
          </w:p>
          <w:p w14:paraId="52FC1E47" w14:textId="77777777" w:rsidR="006434DC" w:rsidRDefault="006434DC" w:rsidP="006434DC">
            <w:pPr>
              <w:pStyle w:val="SDSHeading"/>
              <w:spacing w:before="120" w:after="120" w:line="20" w:lineRule="atLeast"/>
              <w:rPr>
                <w:b w:val="0"/>
              </w:rPr>
            </w:pPr>
          </w:p>
          <w:p w14:paraId="2D226D39" w14:textId="0FB201D7" w:rsidR="006434DC" w:rsidRDefault="006434DC" w:rsidP="006434DC">
            <w:pPr>
              <w:pStyle w:val="SDSHeading"/>
              <w:spacing w:before="120" w:after="120" w:line="20" w:lineRule="atLeast"/>
              <w:rPr>
                <w:b w:val="0"/>
              </w:rPr>
            </w:pPr>
            <w:r>
              <w:rPr>
                <w:b w:val="0"/>
              </w:rPr>
              <w:t>Scottish Tourism Alliance and HIT Scotland to work with SDS Sector manager and SDS Equalities team to ensure the correct messages around BAME are communicated within the programme and when promoting the programme.</w:t>
            </w:r>
          </w:p>
          <w:p w14:paraId="4C765313" w14:textId="037E17C1" w:rsidR="006434DC" w:rsidRDefault="006434DC" w:rsidP="006434DC">
            <w:pPr>
              <w:pStyle w:val="SDSHeading"/>
              <w:spacing w:before="120" w:after="120" w:line="20" w:lineRule="atLeast"/>
              <w:rPr>
                <w:b w:val="0"/>
              </w:rPr>
            </w:pPr>
            <w:r>
              <w:rPr>
                <w:b w:val="0"/>
              </w:rPr>
              <w:t xml:space="preserve">On-going monitoring of participant data regarding </w:t>
            </w:r>
            <w:r w:rsidR="00C762B1">
              <w:rPr>
                <w:b w:val="0"/>
              </w:rPr>
              <w:t>BAME</w:t>
            </w:r>
            <w:r>
              <w:rPr>
                <w:b w:val="0"/>
              </w:rPr>
              <w:t xml:space="preserve"> throughout the delivery of the programme</w:t>
            </w:r>
          </w:p>
          <w:p w14:paraId="725DD7B7" w14:textId="34F155F7" w:rsidR="006434DC" w:rsidRDefault="006434DC" w:rsidP="006434DC">
            <w:pPr>
              <w:pStyle w:val="SDSHeading"/>
              <w:spacing w:before="120" w:after="120" w:line="20" w:lineRule="atLeast"/>
              <w:rPr>
                <w:b w:val="0"/>
              </w:rPr>
            </w:pPr>
            <w:r>
              <w:rPr>
                <w:b w:val="0"/>
              </w:rPr>
              <w:t xml:space="preserve">Work with Mar Comms team within SDS to ensure all communications regarding the programme are appropriate with regard to people identifying as </w:t>
            </w:r>
            <w:r w:rsidR="00C762B1">
              <w:rPr>
                <w:b w:val="0"/>
              </w:rPr>
              <w:t>BAME</w:t>
            </w:r>
          </w:p>
          <w:p w14:paraId="27A6096F" w14:textId="77777777" w:rsidR="006434DC" w:rsidRDefault="006434DC" w:rsidP="00650FB9">
            <w:pPr>
              <w:pStyle w:val="SDSHeading"/>
              <w:spacing w:before="120" w:after="120" w:line="20" w:lineRule="atLeast"/>
              <w:rPr>
                <w:b w:val="0"/>
              </w:rPr>
            </w:pPr>
            <w:r>
              <w:rPr>
                <w:b w:val="0"/>
              </w:rPr>
              <w:t xml:space="preserve">Ensure that the programme providers are fully compliant with equalities legislation with regard to people identifying as </w:t>
            </w:r>
            <w:r w:rsidR="00C762B1">
              <w:rPr>
                <w:b w:val="0"/>
              </w:rPr>
              <w:t>BAME</w:t>
            </w:r>
            <w:r>
              <w:rPr>
                <w:b w:val="0"/>
              </w:rPr>
              <w:t>.</w:t>
            </w:r>
          </w:p>
          <w:p w14:paraId="3D5691EE" w14:textId="77777777" w:rsidR="0044364B" w:rsidRDefault="0044364B" w:rsidP="00650FB9">
            <w:pPr>
              <w:pStyle w:val="SDSHeading"/>
              <w:spacing w:before="120" w:after="120" w:line="20" w:lineRule="atLeast"/>
              <w:rPr>
                <w:b w:val="0"/>
              </w:rPr>
            </w:pPr>
          </w:p>
          <w:p w14:paraId="6D78299F" w14:textId="77777777" w:rsidR="0044364B" w:rsidRDefault="0044364B" w:rsidP="00650FB9">
            <w:pPr>
              <w:pStyle w:val="SDSHeading"/>
              <w:spacing w:before="120" w:after="120" w:line="20" w:lineRule="atLeast"/>
              <w:rPr>
                <w:b w:val="0"/>
              </w:rPr>
            </w:pPr>
          </w:p>
          <w:p w14:paraId="2BF2768D" w14:textId="77777777" w:rsidR="0044364B" w:rsidRDefault="0044364B" w:rsidP="00650FB9">
            <w:pPr>
              <w:pStyle w:val="SDSHeading"/>
              <w:spacing w:before="120" w:after="120" w:line="20" w:lineRule="atLeast"/>
              <w:rPr>
                <w:b w:val="0"/>
              </w:rPr>
            </w:pPr>
          </w:p>
          <w:p w14:paraId="0AB953EF" w14:textId="77777777" w:rsidR="0044364B" w:rsidRDefault="0044364B" w:rsidP="00650FB9">
            <w:pPr>
              <w:pStyle w:val="SDSHeading"/>
              <w:spacing w:before="120" w:after="120" w:line="20" w:lineRule="atLeast"/>
              <w:rPr>
                <w:b w:val="0"/>
              </w:rPr>
            </w:pPr>
          </w:p>
          <w:p w14:paraId="58AC6B11" w14:textId="77777777" w:rsidR="0044364B" w:rsidRDefault="0044364B" w:rsidP="00650FB9">
            <w:pPr>
              <w:pStyle w:val="SDSHeading"/>
              <w:spacing w:before="120" w:after="120" w:line="20" w:lineRule="atLeast"/>
              <w:rPr>
                <w:b w:val="0"/>
              </w:rPr>
            </w:pPr>
          </w:p>
          <w:p w14:paraId="56D84BA3" w14:textId="02D5A1CA" w:rsidR="0044364B" w:rsidRPr="00F02F6E" w:rsidRDefault="0044364B" w:rsidP="00650FB9">
            <w:pPr>
              <w:pStyle w:val="SDSHeading"/>
              <w:spacing w:before="120" w:after="120" w:line="20" w:lineRule="atLeast"/>
              <w:rPr>
                <w:b w:val="0"/>
              </w:rPr>
            </w:pPr>
          </w:p>
        </w:tc>
      </w:tr>
    </w:tbl>
    <w:p w14:paraId="06288CAE" w14:textId="76D944D5"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Religion or belief</w:t>
      </w:r>
    </w:p>
    <w:p w14:paraId="2BA92049" w14:textId="0929F19C"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EC74F9" w:rsidRPr="00EC74F9">
        <w:rPr>
          <w:rFonts w:ascii="Arial" w:eastAsia="Calibri" w:hAnsi="Arial" w:cs="Arial"/>
          <w:sz w:val="24"/>
          <w:szCs w:val="24"/>
        </w:rPr>
        <w:t xml:space="preserve"> </w:t>
      </w:r>
      <w:r w:rsidR="00EC74F9" w:rsidRPr="004948BE">
        <w:rPr>
          <w:rFonts w:ascii="Arial" w:eastAsia="Calibri" w:hAnsi="Arial" w:cs="Arial"/>
          <w:sz w:val="24"/>
          <w:szCs w:val="24"/>
        </w:rPr>
        <w:t xml:space="preserve">As far as we are aware no data on </w:t>
      </w:r>
      <w:r w:rsidR="00EC74F9">
        <w:rPr>
          <w:rFonts w:ascii="Arial" w:eastAsia="Calibri" w:hAnsi="Arial" w:cs="Arial"/>
          <w:sz w:val="24"/>
          <w:szCs w:val="24"/>
        </w:rPr>
        <w:t>religion or belief</w:t>
      </w:r>
      <w:r w:rsidR="00EC74F9" w:rsidRPr="004948BE">
        <w:rPr>
          <w:rFonts w:ascii="Arial" w:eastAsia="Calibri" w:hAnsi="Arial" w:cs="Arial"/>
          <w:sz w:val="24"/>
          <w:szCs w:val="24"/>
        </w:rPr>
        <w:t xml:space="preserve"> available in </w:t>
      </w:r>
      <w:r w:rsidR="00EC74F9" w:rsidRPr="004948BE">
        <w:rPr>
          <w:rFonts w:ascii="Arial" w:eastAsia="Calibri" w:hAnsi="Arial" w:cs="Arial"/>
          <w:bCs/>
          <w:sz w:val="24"/>
          <w:szCs w:val="24"/>
        </w:rPr>
        <w:t xml:space="preserve">the </w:t>
      </w:r>
      <w:r w:rsidR="00EC74F9">
        <w:rPr>
          <w:rFonts w:ascii="Arial" w:eastAsia="Calibri" w:hAnsi="Arial" w:cs="Arial"/>
          <w:bCs/>
          <w:sz w:val="24"/>
          <w:szCs w:val="24"/>
        </w:rPr>
        <w:t>tourism</w:t>
      </w:r>
      <w:r w:rsidR="00EC74F9" w:rsidRPr="004948BE">
        <w:rPr>
          <w:rFonts w:ascii="Arial" w:eastAsia="Calibri" w:hAnsi="Arial" w:cs="Arial"/>
          <w:bCs/>
          <w:sz w:val="24"/>
          <w:szCs w:val="24"/>
        </w:rPr>
        <w:t xml:space="preserve"> workforce.</w:t>
      </w:r>
      <w:r w:rsidR="00EC74F9" w:rsidRPr="004948BE">
        <w:rPr>
          <w:rFonts w:ascii="Arial" w:eastAsia="Calibri" w:hAnsi="Arial" w:cs="Arial"/>
          <w:b/>
          <w:sz w:val="24"/>
          <w:szCs w:val="24"/>
        </w:rPr>
        <w:t xml:space="preserve"> </w:t>
      </w:r>
      <w:r w:rsidR="00EC74F9" w:rsidRPr="004948BE">
        <w:rPr>
          <w:rFonts w:ascii="Arial" w:eastAsia="Calibri" w:hAnsi="Arial" w:cs="Arial"/>
          <w:sz w:val="24"/>
          <w:szCs w:val="24"/>
        </w:rPr>
        <w:t xml:space="preserve">Therefore, it is not possible to fully assess whether individuals falling under this protected characteristic face any barriers or discrimination in </w:t>
      </w:r>
      <w:r w:rsidR="00EC74F9" w:rsidRPr="004948BE">
        <w:rPr>
          <w:rFonts w:ascii="Arial" w:eastAsia="Calibri" w:hAnsi="Arial" w:cs="Arial"/>
          <w:bCs/>
          <w:sz w:val="24"/>
          <w:szCs w:val="24"/>
        </w:rPr>
        <w:t>accessing upskilling/reskilling as part of th</w:t>
      </w:r>
      <w:r w:rsidR="00EC74F9">
        <w:rPr>
          <w:rFonts w:ascii="Arial" w:eastAsia="Calibri" w:hAnsi="Arial" w:cs="Arial"/>
          <w:bCs/>
          <w:sz w:val="24"/>
          <w:szCs w:val="24"/>
        </w:rPr>
        <w:t>e THTDP</w:t>
      </w:r>
      <w:r>
        <w:rPr>
          <w:rFonts w:ascii="Arial" w:eastAsia="Calibri" w:hAnsi="Arial" w:cs="Arial"/>
          <w:sz w:val="24"/>
          <w:szCs w:val="24"/>
          <w:lang w:val="en-US"/>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42FC3B4A" w14:textId="77777777" w:rsidTr="004764D2">
        <w:trPr>
          <w:trHeight w:val="648"/>
          <w:tblHeader/>
        </w:trPr>
        <w:tc>
          <w:tcPr>
            <w:tcW w:w="3681" w:type="dxa"/>
            <w:shd w:val="clear" w:color="auto" w:fill="006373"/>
            <w:tcMar>
              <w:top w:w="57" w:type="dxa"/>
            </w:tcMar>
          </w:tcPr>
          <w:p w14:paraId="12485322"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BAA052E"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495C101"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401A109D"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7C80085F" w14:textId="77777777" w:rsidTr="004764D2">
        <w:tc>
          <w:tcPr>
            <w:tcW w:w="3681" w:type="dxa"/>
          </w:tcPr>
          <w:p w14:paraId="617B6112" w14:textId="318B231A" w:rsidR="00D1585A" w:rsidRPr="00B23439" w:rsidRDefault="0009122D" w:rsidP="004764D2">
            <w:pPr>
              <w:pStyle w:val="SDSHeading"/>
              <w:spacing w:before="120" w:after="120" w:line="20" w:lineRule="atLeast"/>
              <w:rPr>
                <w:b w:val="0"/>
              </w:rPr>
            </w:pPr>
            <w:r>
              <w:rPr>
                <w:b w:val="0"/>
              </w:rPr>
              <w:t xml:space="preserve">The flexible on-line nature of the programme is designed to remove barriers to participation for all groups within the workforce regardless of </w:t>
            </w:r>
            <w:r w:rsidR="00811DDE">
              <w:rPr>
                <w:b w:val="0"/>
              </w:rPr>
              <w:t>religion or belief.</w:t>
            </w:r>
            <w:r w:rsidR="00B947A1">
              <w:rPr>
                <w:b w:val="0"/>
              </w:rPr>
              <w:t xml:space="preserve"> Online learning will ensure that learning is flexible enabling individuals to access at a time that’s suits them, allowing for different cultural aspects</w:t>
            </w:r>
          </w:p>
        </w:tc>
        <w:tc>
          <w:tcPr>
            <w:tcW w:w="2410" w:type="dxa"/>
          </w:tcPr>
          <w:p w14:paraId="5547CB8D" w14:textId="26B11D62" w:rsidR="00D1585A" w:rsidRPr="00E23D1A" w:rsidRDefault="0044364B" w:rsidP="004764D2">
            <w:pPr>
              <w:pStyle w:val="SDSHeading"/>
              <w:spacing w:before="120" w:after="120" w:line="20" w:lineRule="atLeast"/>
              <w:rPr>
                <w:b w:val="0"/>
              </w:rPr>
            </w:pPr>
            <w:hyperlink r:id="rId21" w:history="1">
              <w:r w:rsidR="00B947A1" w:rsidRPr="00476CB9">
                <w:rPr>
                  <w:rStyle w:val="Hyperlink"/>
                  <w:b w:val="0"/>
                </w:rPr>
                <w:t>Equality Evidence Review</w:t>
              </w:r>
            </w:hyperlink>
          </w:p>
        </w:tc>
        <w:tc>
          <w:tcPr>
            <w:tcW w:w="3827" w:type="dxa"/>
          </w:tcPr>
          <w:p w14:paraId="3E58BC29" w14:textId="64533AC4" w:rsidR="00D1585A" w:rsidRPr="00F02F6E" w:rsidRDefault="00811DDE" w:rsidP="004764D2">
            <w:pPr>
              <w:pStyle w:val="SDSHeading"/>
              <w:spacing w:before="120" w:after="120" w:line="20" w:lineRule="atLeast"/>
              <w:rPr>
                <w:b w:val="0"/>
              </w:rPr>
            </w:pPr>
            <w:r>
              <w:rPr>
                <w:b w:val="0"/>
              </w:rPr>
              <w:t>None</w:t>
            </w:r>
          </w:p>
        </w:tc>
        <w:tc>
          <w:tcPr>
            <w:tcW w:w="4678" w:type="dxa"/>
          </w:tcPr>
          <w:p w14:paraId="6D3745DC" w14:textId="77777777" w:rsidR="00D1585A" w:rsidRPr="00F02F6E" w:rsidRDefault="00D1585A" w:rsidP="004764D2">
            <w:pPr>
              <w:pStyle w:val="SDSHeading"/>
              <w:spacing w:before="120" w:after="120" w:line="20" w:lineRule="atLeast"/>
              <w:rPr>
                <w:b w:val="0"/>
              </w:rPr>
            </w:pPr>
          </w:p>
        </w:tc>
      </w:tr>
      <w:tr w:rsidR="00D1585A" w:rsidRPr="00A16B84" w14:paraId="30467223" w14:textId="77777777" w:rsidTr="005D7AFA">
        <w:trPr>
          <w:trHeight w:val="596"/>
        </w:trPr>
        <w:tc>
          <w:tcPr>
            <w:tcW w:w="3681" w:type="dxa"/>
          </w:tcPr>
          <w:p w14:paraId="56CE23AA" w14:textId="77777777" w:rsidR="00D1585A" w:rsidRPr="00F02F6E" w:rsidRDefault="00D1585A" w:rsidP="004764D2">
            <w:pPr>
              <w:pStyle w:val="SDSHeading"/>
              <w:spacing w:before="120" w:after="120" w:line="20" w:lineRule="atLeast"/>
              <w:rPr>
                <w:b w:val="0"/>
              </w:rPr>
            </w:pPr>
          </w:p>
        </w:tc>
        <w:tc>
          <w:tcPr>
            <w:tcW w:w="2410" w:type="dxa"/>
          </w:tcPr>
          <w:p w14:paraId="3D3B140A" w14:textId="77777777" w:rsidR="00D1585A" w:rsidRPr="00E23D1A" w:rsidRDefault="00D1585A" w:rsidP="004764D2">
            <w:pPr>
              <w:pStyle w:val="SDSHeading"/>
              <w:spacing w:before="120" w:after="120" w:line="20" w:lineRule="atLeast"/>
              <w:rPr>
                <w:b w:val="0"/>
                <w:color w:val="006373"/>
              </w:rPr>
            </w:pPr>
          </w:p>
        </w:tc>
        <w:tc>
          <w:tcPr>
            <w:tcW w:w="3827" w:type="dxa"/>
          </w:tcPr>
          <w:p w14:paraId="1E7C90F6" w14:textId="77777777" w:rsidR="00D1585A" w:rsidRPr="00F02F6E" w:rsidRDefault="00D1585A" w:rsidP="004764D2">
            <w:pPr>
              <w:pStyle w:val="SDSHeading"/>
              <w:spacing w:before="120" w:after="120" w:line="20" w:lineRule="atLeast"/>
              <w:rPr>
                <w:b w:val="0"/>
              </w:rPr>
            </w:pPr>
          </w:p>
        </w:tc>
        <w:tc>
          <w:tcPr>
            <w:tcW w:w="4678" w:type="dxa"/>
          </w:tcPr>
          <w:p w14:paraId="2BD1F23A" w14:textId="77777777" w:rsidR="00D1585A" w:rsidRPr="00F02F6E" w:rsidRDefault="00D1585A" w:rsidP="004764D2">
            <w:pPr>
              <w:pStyle w:val="SDSHeading"/>
              <w:spacing w:before="120" w:after="120" w:line="20" w:lineRule="atLeast"/>
              <w:rPr>
                <w:b w:val="0"/>
              </w:rPr>
            </w:pPr>
          </w:p>
        </w:tc>
      </w:tr>
    </w:tbl>
    <w:p w14:paraId="42391102" w14:textId="4EC3F660"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Sex </w:t>
      </w:r>
      <w:r>
        <w:rPr>
          <w:rFonts w:ascii="Arial" w:eastAsia="Calibri" w:hAnsi="Arial" w:cs="Arial"/>
          <w:color w:val="006373"/>
          <w:sz w:val="28"/>
          <w:szCs w:val="24"/>
          <w:lang w:val="en-US"/>
        </w:rPr>
        <w:t>(or gender)</w:t>
      </w:r>
    </w:p>
    <w:p w14:paraId="787A9499" w14:textId="524E402B"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326E61">
        <w:rPr>
          <w:rFonts w:ascii="Arial" w:eastAsia="Calibri" w:hAnsi="Arial" w:cs="Arial"/>
          <w:sz w:val="24"/>
          <w:szCs w:val="24"/>
          <w:lang w:val="en-US"/>
        </w:rPr>
        <w:t>Females</w:t>
      </w:r>
      <w:r w:rsidR="007C27E7">
        <w:rPr>
          <w:rFonts w:ascii="Arial" w:eastAsia="Calibri" w:hAnsi="Arial" w:cs="Arial"/>
          <w:sz w:val="24"/>
          <w:szCs w:val="24"/>
          <w:lang w:val="en-US"/>
        </w:rPr>
        <w:t xml:space="preserve"> make up approximately 58</w:t>
      </w:r>
      <w:r w:rsidR="0050415D">
        <w:rPr>
          <w:rFonts w:ascii="Arial" w:eastAsia="Calibri" w:hAnsi="Arial" w:cs="Arial"/>
          <w:sz w:val="24"/>
          <w:szCs w:val="24"/>
          <w:lang w:val="en-US"/>
        </w:rPr>
        <w:t xml:space="preserve">% of the workforce in the tourism sector although many of these are </w:t>
      </w:r>
      <w:r w:rsidR="001B1D57">
        <w:rPr>
          <w:rFonts w:ascii="Arial" w:eastAsia="Calibri" w:hAnsi="Arial" w:cs="Arial"/>
          <w:sz w:val="24"/>
          <w:szCs w:val="24"/>
          <w:lang w:val="en-US"/>
        </w:rPr>
        <w:t xml:space="preserve">working in lower skilled </w:t>
      </w:r>
      <w:r w:rsidR="004457B7">
        <w:rPr>
          <w:rFonts w:ascii="Arial" w:eastAsia="Calibri" w:hAnsi="Arial" w:cs="Arial"/>
          <w:sz w:val="24"/>
          <w:szCs w:val="24"/>
          <w:lang w:val="en-US"/>
        </w:rPr>
        <w:t xml:space="preserve">and often part-time roles within the sector. Approximately 40% </w:t>
      </w:r>
      <w:r w:rsidR="00C96C3F">
        <w:rPr>
          <w:rFonts w:ascii="Arial" w:eastAsia="Calibri" w:hAnsi="Arial" w:cs="Arial"/>
          <w:sz w:val="24"/>
          <w:szCs w:val="24"/>
          <w:lang w:val="en-US"/>
        </w:rPr>
        <w:t>of senior positions within the sector are filled by wome</w:t>
      </w:r>
      <w:r w:rsidR="00B61BEB">
        <w:rPr>
          <w:rFonts w:ascii="Arial" w:eastAsia="Calibri" w:hAnsi="Arial" w:cs="Arial"/>
          <w:sz w:val="24"/>
          <w:szCs w:val="24"/>
          <w:lang w:val="en-US"/>
        </w:rPr>
        <w:t>n showing there are barriers within the sector to women progressing into senior positions within the sector.</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3840BD5F" w14:textId="77777777" w:rsidTr="004764D2">
        <w:trPr>
          <w:trHeight w:val="648"/>
          <w:tblHeader/>
        </w:trPr>
        <w:tc>
          <w:tcPr>
            <w:tcW w:w="3681" w:type="dxa"/>
            <w:shd w:val="clear" w:color="auto" w:fill="006373"/>
            <w:tcMar>
              <w:top w:w="57" w:type="dxa"/>
            </w:tcMar>
          </w:tcPr>
          <w:p w14:paraId="11A39E88"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D057F1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66E8FA8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2E00C33"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FF0E06" w:rsidRPr="00A16B84" w14:paraId="6912E11B" w14:textId="77777777" w:rsidTr="004764D2">
        <w:tc>
          <w:tcPr>
            <w:tcW w:w="3681" w:type="dxa"/>
          </w:tcPr>
          <w:p w14:paraId="26ADABDF" w14:textId="1E97B03A" w:rsidR="00FF0E06" w:rsidRPr="00B23439" w:rsidRDefault="00FF0E06" w:rsidP="00FF0E06">
            <w:pPr>
              <w:pStyle w:val="SDSHeading"/>
              <w:spacing w:before="120" w:after="120" w:line="20" w:lineRule="atLeast"/>
              <w:rPr>
                <w:b w:val="0"/>
              </w:rPr>
            </w:pPr>
            <w:r>
              <w:rPr>
                <w:b w:val="0"/>
              </w:rPr>
              <w:t xml:space="preserve">The THTDP provides the opportunity for women within the sector to access on-line management, leadership and </w:t>
            </w:r>
            <w:r>
              <w:rPr>
                <w:b w:val="0"/>
              </w:rPr>
              <w:lastRenderedPageBreak/>
              <w:t>supervisory training to support them to progress within their careers.</w:t>
            </w:r>
          </w:p>
        </w:tc>
        <w:tc>
          <w:tcPr>
            <w:tcW w:w="2410" w:type="dxa"/>
          </w:tcPr>
          <w:p w14:paraId="73D8B3EA" w14:textId="77777777" w:rsidR="00FF0E06" w:rsidRDefault="00FF0E06" w:rsidP="00FF0E06">
            <w:pPr>
              <w:pStyle w:val="SDSHeading"/>
              <w:spacing w:before="120" w:after="120" w:line="20" w:lineRule="atLeast"/>
              <w:rPr>
                <w:b w:val="0"/>
              </w:rPr>
            </w:pPr>
            <w:r>
              <w:rPr>
                <w:b w:val="0"/>
              </w:rPr>
              <w:lastRenderedPageBreak/>
              <w:t xml:space="preserve">Tourism Skills Investment Plan identifies 58% of the </w:t>
            </w:r>
            <w:r>
              <w:rPr>
                <w:b w:val="0"/>
              </w:rPr>
              <w:lastRenderedPageBreak/>
              <w:t>workforce as female.</w:t>
            </w:r>
          </w:p>
          <w:p w14:paraId="6FA752FD" w14:textId="3F31C14D" w:rsidR="00FF0E06" w:rsidRPr="00E23D1A" w:rsidRDefault="00FF0E06" w:rsidP="00FF0E06">
            <w:pPr>
              <w:pStyle w:val="SDSHeading"/>
              <w:spacing w:before="120" w:after="120" w:line="20" w:lineRule="atLeast"/>
              <w:rPr>
                <w:b w:val="0"/>
              </w:rPr>
            </w:pPr>
            <w:r w:rsidRPr="00534645">
              <w:rPr>
                <w:b w:val="0"/>
              </w:rPr>
              <w:t>Many women face additional barriers to accessing training opportunities as a result of inflexible working patterns, childcare responsibilities and their concentration in low-paid and part-time work 31. 18 19 32 NOMIS Official Labour Market Statistics (2020) Annual Population Survey</w:t>
            </w:r>
          </w:p>
        </w:tc>
        <w:tc>
          <w:tcPr>
            <w:tcW w:w="3827" w:type="dxa"/>
          </w:tcPr>
          <w:p w14:paraId="34930AD5" w14:textId="77777777" w:rsidR="00FF0E06" w:rsidRDefault="00FF0E06" w:rsidP="00FF0E06">
            <w:pPr>
              <w:pStyle w:val="SDSHeading"/>
              <w:spacing w:before="120" w:after="120" w:line="20" w:lineRule="atLeast"/>
              <w:rPr>
                <w:b w:val="0"/>
              </w:rPr>
            </w:pPr>
            <w:r>
              <w:rPr>
                <w:b w:val="0"/>
              </w:rPr>
              <w:lastRenderedPageBreak/>
              <w:t xml:space="preserve">Phase 1 of the THTDP was delivered in 2020/21. Of the 1900 participants on the programme </w:t>
            </w:r>
            <w:r>
              <w:rPr>
                <w:b w:val="0"/>
              </w:rPr>
              <w:lastRenderedPageBreak/>
              <w:t>42% were male and 58% were female.</w:t>
            </w:r>
          </w:p>
          <w:p w14:paraId="621B31C3" w14:textId="77777777" w:rsidR="00FF0E06" w:rsidRDefault="00FF0E06" w:rsidP="00FF0E06">
            <w:pPr>
              <w:pStyle w:val="SDSHeading"/>
              <w:spacing w:before="120" w:after="120" w:line="20" w:lineRule="atLeast"/>
              <w:rPr>
                <w:b w:val="0"/>
              </w:rPr>
            </w:pPr>
            <w:r>
              <w:rPr>
                <w:b w:val="0"/>
              </w:rPr>
              <w:t>Engagement with the Women in Tourism Group in Scotland by the Tourism Skills Group supporting events and mentoring activity.</w:t>
            </w:r>
          </w:p>
          <w:p w14:paraId="659B7A19" w14:textId="77777777" w:rsidR="00FF0E06" w:rsidRDefault="00FF0E06" w:rsidP="00FF0E06">
            <w:pPr>
              <w:pStyle w:val="SDSHeading"/>
              <w:spacing w:before="120" w:after="120" w:line="20" w:lineRule="atLeast"/>
              <w:rPr>
                <w:b w:val="0"/>
              </w:rPr>
            </w:pPr>
          </w:p>
          <w:p w14:paraId="0127B0F8" w14:textId="668AB8C6" w:rsidR="00FF0E06" w:rsidRPr="00F02F6E" w:rsidRDefault="00FF0E06" w:rsidP="00FF0E06">
            <w:pPr>
              <w:pStyle w:val="SDSHeading"/>
              <w:spacing w:before="120" w:after="120" w:line="20" w:lineRule="atLeast"/>
              <w:rPr>
                <w:b w:val="0"/>
              </w:rPr>
            </w:pPr>
            <w:r>
              <w:rPr>
                <w:b w:val="0"/>
              </w:rPr>
              <w:t>Strong emphasis within the national tourism strategy Outlook Scotland 2030 on diversity within the workforce.</w:t>
            </w:r>
          </w:p>
        </w:tc>
        <w:tc>
          <w:tcPr>
            <w:tcW w:w="4678" w:type="dxa"/>
          </w:tcPr>
          <w:p w14:paraId="35EBBD5B" w14:textId="1D52EF5B" w:rsidR="00FF0E06" w:rsidRDefault="00FF0E06" w:rsidP="00FF0E06">
            <w:pPr>
              <w:pStyle w:val="SDSHeading"/>
              <w:spacing w:before="120" w:after="120" w:line="20" w:lineRule="atLeast"/>
              <w:rPr>
                <w:b w:val="0"/>
              </w:rPr>
            </w:pPr>
            <w:r>
              <w:rPr>
                <w:b w:val="0"/>
              </w:rPr>
              <w:lastRenderedPageBreak/>
              <w:t>Scottish Tourism Alliance and HIT Scotland to work with businesses across the sector to ensure equality of access to the programme regardless of gender.</w:t>
            </w:r>
            <w:r w:rsidR="00847FC5">
              <w:rPr>
                <w:b w:val="0"/>
              </w:rPr>
              <w:t xml:space="preserve"> </w:t>
            </w:r>
            <w:r w:rsidR="00847FC5">
              <w:rPr>
                <w:b w:val="0"/>
              </w:rPr>
              <w:lastRenderedPageBreak/>
              <w:t>Ensure a strong linkage with the Women in Tourism Group to promote and encourage applications to the programme from membership and ensure they promote the programme.</w:t>
            </w:r>
          </w:p>
          <w:p w14:paraId="2FCC278C" w14:textId="77777777" w:rsidR="00FF0E06" w:rsidRDefault="00FF0E06" w:rsidP="00FF0E06">
            <w:pPr>
              <w:pStyle w:val="SDSHeading"/>
              <w:spacing w:before="120" w:after="120" w:line="20" w:lineRule="atLeast"/>
              <w:rPr>
                <w:b w:val="0"/>
              </w:rPr>
            </w:pPr>
          </w:p>
          <w:p w14:paraId="4615F762" w14:textId="0E426841" w:rsidR="00FF0E06" w:rsidRDefault="00FF0E06" w:rsidP="00FF0E06">
            <w:pPr>
              <w:pStyle w:val="SDSHeading"/>
              <w:spacing w:before="120" w:after="120" w:line="20" w:lineRule="atLeast"/>
              <w:rPr>
                <w:b w:val="0"/>
              </w:rPr>
            </w:pPr>
            <w:r>
              <w:rPr>
                <w:b w:val="0"/>
              </w:rPr>
              <w:t xml:space="preserve">Scottish Tourism Alliance and HIT Scotland to work with SDS Sector manager and SDS Equalities team to ensure the correct messages around </w:t>
            </w:r>
            <w:r w:rsidR="009312F3">
              <w:rPr>
                <w:b w:val="0"/>
              </w:rPr>
              <w:t>gender</w:t>
            </w:r>
            <w:r>
              <w:rPr>
                <w:b w:val="0"/>
              </w:rPr>
              <w:t xml:space="preserve"> are communicated within the programme and when promoting the programme.</w:t>
            </w:r>
            <w:r w:rsidR="00847FC5">
              <w:rPr>
                <w:b w:val="0"/>
              </w:rPr>
              <w:t xml:space="preserve"> Ensure appropriate language and imagery is utilised.</w:t>
            </w:r>
          </w:p>
          <w:p w14:paraId="0FE68D8E" w14:textId="2BB678F7" w:rsidR="00FF0E06" w:rsidRDefault="00FF0E06" w:rsidP="00FF0E06">
            <w:pPr>
              <w:pStyle w:val="SDSHeading"/>
              <w:spacing w:before="120" w:after="120" w:line="20" w:lineRule="atLeast"/>
              <w:rPr>
                <w:b w:val="0"/>
              </w:rPr>
            </w:pPr>
            <w:r>
              <w:rPr>
                <w:b w:val="0"/>
              </w:rPr>
              <w:t>On-going monitoring of participant data regarding</w:t>
            </w:r>
            <w:r w:rsidR="009312F3">
              <w:rPr>
                <w:b w:val="0"/>
              </w:rPr>
              <w:t xml:space="preserve"> gender</w:t>
            </w:r>
            <w:r>
              <w:rPr>
                <w:b w:val="0"/>
              </w:rPr>
              <w:t xml:space="preserve"> throughout the delivery of the programme</w:t>
            </w:r>
          </w:p>
          <w:p w14:paraId="1AD14B97" w14:textId="48624B4D" w:rsidR="00FF0E06" w:rsidRDefault="00FF0E06" w:rsidP="00FF0E06">
            <w:pPr>
              <w:pStyle w:val="SDSHeading"/>
              <w:spacing w:before="120" w:after="120" w:line="20" w:lineRule="atLeast"/>
              <w:rPr>
                <w:b w:val="0"/>
              </w:rPr>
            </w:pPr>
            <w:r>
              <w:rPr>
                <w:b w:val="0"/>
              </w:rPr>
              <w:t xml:space="preserve">Work with Mar Comms team within SDS to ensure all communications regarding the programme are appropriate with regard to </w:t>
            </w:r>
            <w:r w:rsidR="009312F3">
              <w:rPr>
                <w:b w:val="0"/>
              </w:rPr>
              <w:t>gender.</w:t>
            </w:r>
          </w:p>
          <w:p w14:paraId="7BC9095A" w14:textId="77777777" w:rsidR="00FF0E06" w:rsidRDefault="00FF0E06" w:rsidP="00650FB9">
            <w:pPr>
              <w:pStyle w:val="SDSHeading"/>
              <w:spacing w:before="120" w:after="120" w:line="20" w:lineRule="atLeast"/>
              <w:rPr>
                <w:b w:val="0"/>
              </w:rPr>
            </w:pPr>
            <w:r>
              <w:rPr>
                <w:b w:val="0"/>
              </w:rPr>
              <w:t xml:space="preserve">Ensure that the programme providers are fully compliant with equalities legislation with regard to </w:t>
            </w:r>
            <w:r w:rsidR="009312F3">
              <w:rPr>
                <w:b w:val="0"/>
              </w:rPr>
              <w:t>gender.</w:t>
            </w:r>
          </w:p>
          <w:p w14:paraId="3603E2AE" w14:textId="77777777" w:rsidR="0044364B" w:rsidRDefault="0044364B" w:rsidP="00650FB9">
            <w:pPr>
              <w:pStyle w:val="SDSHeading"/>
              <w:spacing w:before="120" w:after="120" w:line="20" w:lineRule="atLeast"/>
              <w:rPr>
                <w:b w:val="0"/>
              </w:rPr>
            </w:pPr>
          </w:p>
          <w:p w14:paraId="2535E4AA" w14:textId="77777777" w:rsidR="0044364B" w:rsidRDefault="0044364B" w:rsidP="00650FB9">
            <w:pPr>
              <w:pStyle w:val="SDSHeading"/>
              <w:spacing w:before="120" w:after="120" w:line="20" w:lineRule="atLeast"/>
              <w:rPr>
                <w:b w:val="0"/>
              </w:rPr>
            </w:pPr>
          </w:p>
          <w:p w14:paraId="3FB087AF" w14:textId="77777777" w:rsidR="0044364B" w:rsidRDefault="0044364B" w:rsidP="00650FB9">
            <w:pPr>
              <w:pStyle w:val="SDSHeading"/>
              <w:spacing w:before="120" w:after="120" w:line="20" w:lineRule="atLeast"/>
              <w:rPr>
                <w:b w:val="0"/>
              </w:rPr>
            </w:pPr>
          </w:p>
          <w:p w14:paraId="6ABCD3B6" w14:textId="1F920402" w:rsidR="0044364B" w:rsidRPr="00F02F6E" w:rsidRDefault="0044364B" w:rsidP="00650FB9">
            <w:pPr>
              <w:pStyle w:val="SDSHeading"/>
              <w:spacing w:before="120" w:after="120" w:line="20" w:lineRule="atLeast"/>
              <w:rPr>
                <w:b w:val="0"/>
              </w:rPr>
            </w:pPr>
          </w:p>
        </w:tc>
      </w:tr>
    </w:tbl>
    <w:p w14:paraId="493BDD9E" w14:textId="0A68DB92" w:rsidR="00060D64" w:rsidRPr="0067142C"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Sexual orientation</w:t>
      </w:r>
    </w:p>
    <w:p w14:paraId="5072A35D" w14:textId="4AD4297B"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0F1724" w:rsidRPr="000F1724">
        <w:rPr>
          <w:rFonts w:ascii="Arial" w:eastAsia="Calibri" w:hAnsi="Arial" w:cs="Arial"/>
          <w:sz w:val="24"/>
          <w:szCs w:val="24"/>
        </w:rPr>
        <w:t xml:space="preserve">As far as we are aware no data on </w:t>
      </w:r>
      <w:r w:rsidR="000F1724">
        <w:rPr>
          <w:rFonts w:ascii="Arial" w:eastAsia="Calibri" w:hAnsi="Arial" w:cs="Arial"/>
          <w:sz w:val="24"/>
          <w:szCs w:val="24"/>
        </w:rPr>
        <w:t>sexual orientation</w:t>
      </w:r>
      <w:r w:rsidR="000F1724" w:rsidRPr="000F1724">
        <w:rPr>
          <w:rFonts w:ascii="Arial" w:eastAsia="Calibri" w:hAnsi="Arial" w:cs="Arial"/>
          <w:sz w:val="24"/>
          <w:szCs w:val="24"/>
        </w:rPr>
        <w:t xml:space="preserve"> available in </w:t>
      </w:r>
      <w:r w:rsidR="000F1724" w:rsidRPr="000F1724">
        <w:rPr>
          <w:rFonts w:ascii="Arial" w:eastAsia="Calibri" w:hAnsi="Arial" w:cs="Arial"/>
          <w:bCs/>
          <w:sz w:val="24"/>
          <w:szCs w:val="24"/>
        </w:rPr>
        <w:t>the tourism workforce.</w:t>
      </w:r>
      <w:r w:rsidR="000F1724" w:rsidRPr="000F1724">
        <w:rPr>
          <w:rFonts w:ascii="Arial" w:eastAsia="Calibri" w:hAnsi="Arial" w:cs="Arial"/>
          <w:b/>
          <w:sz w:val="24"/>
          <w:szCs w:val="24"/>
        </w:rPr>
        <w:t xml:space="preserve"> </w:t>
      </w:r>
      <w:r w:rsidR="000F1724" w:rsidRPr="000F1724">
        <w:rPr>
          <w:rFonts w:ascii="Arial" w:eastAsia="Calibri" w:hAnsi="Arial" w:cs="Arial"/>
          <w:sz w:val="24"/>
          <w:szCs w:val="24"/>
        </w:rPr>
        <w:t xml:space="preserve">Therefore, it is not possible to fully assess whether individuals falling under this protected characteristic face any barriers or discrimination in </w:t>
      </w:r>
      <w:r w:rsidR="000F1724" w:rsidRPr="000F1724">
        <w:rPr>
          <w:rFonts w:ascii="Arial" w:eastAsia="Calibri" w:hAnsi="Arial" w:cs="Arial"/>
          <w:bCs/>
          <w:sz w:val="24"/>
          <w:szCs w:val="24"/>
        </w:rPr>
        <w:t>accessing upskilling/reskilling as part of the THTDP</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168A86D3" w14:textId="77777777" w:rsidTr="004764D2">
        <w:trPr>
          <w:trHeight w:val="648"/>
          <w:tblHeader/>
        </w:trPr>
        <w:tc>
          <w:tcPr>
            <w:tcW w:w="3681" w:type="dxa"/>
            <w:shd w:val="clear" w:color="auto" w:fill="006373"/>
            <w:tcMar>
              <w:top w:w="57" w:type="dxa"/>
            </w:tcMar>
          </w:tcPr>
          <w:p w14:paraId="58F203C5"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5787865D"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53A89E9"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31C9673E"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4D973A45" w14:textId="77777777" w:rsidTr="004764D2">
        <w:tc>
          <w:tcPr>
            <w:tcW w:w="3681" w:type="dxa"/>
          </w:tcPr>
          <w:p w14:paraId="5B630333" w14:textId="0260F6FF" w:rsidR="00D1585A" w:rsidRPr="00B23439" w:rsidRDefault="00F121A6" w:rsidP="004764D2">
            <w:pPr>
              <w:pStyle w:val="SDSHeading"/>
              <w:spacing w:before="120" w:after="120" w:line="20" w:lineRule="atLeast"/>
              <w:rPr>
                <w:b w:val="0"/>
              </w:rPr>
            </w:pPr>
            <w:r>
              <w:rPr>
                <w:b w:val="0"/>
              </w:rPr>
              <w:t>The programme will be promoted across the sector to all businesses and employees within the sector regardless of sexual orientation,</w:t>
            </w:r>
          </w:p>
        </w:tc>
        <w:tc>
          <w:tcPr>
            <w:tcW w:w="2410" w:type="dxa"/>
          </w:tcPr>
          <w:p w14:paraId="007E9E5D" w14:textId="77777777" w:rsidR="00D1585A" w:rsidRPr="00E23D1A" w:rsidRDefault="00D1585A" w:rsidP="004764D2">
            <w:pPr>
              <w:pStyle w:val="SDSHeading"/>
              <w:spacing w:before="120" w:after="120" w:line="20" w:lineRule="atLeast"/>
              <w:rPr>
                <w:b w:val="0"/>
              </w:rPr>
            </w:pPr>
          </w:p>
        </w:tc>
        <w:tc>
          <w:tcPr>
            <w:tcW w:w="3827" w:type="dxa"/>
          </w:tcPr>
          <w:p w14:paraId="148DF94E" w14:textId="77777777" w:rsidR="00D1585A" w:rsidRPr="00F02F6E" w:rsidRDefault="00D1585A" w:rsidP="004764D2">
            <w:pPr>
              <w:pStyle w:val="SDSHeading"/>
              <w:spacing w:before="120" w:after="120" w:line="20" w:lineRule="atLeast"/>
              <w:rPr>
                <w:b w:val="0"/>
              </w:rPr>
            </w:pPr>
          </w:p>
        </w:tc>
        <w:tc>
          <w:tcPr>
            <w:tcW w:w="4678" w:type="dxa"/>
          </w:tcPr>
          <w:p w14:paraId="60BF3231" w14:textId="77777777" w:rsidR="00B947A1" w:rsidRDefault="00B947A1" w:rsidP="00B947A1">
            <w:pPr>
              <w:pStyle w:val="SDSHeading"/>
              <w:spacing w:after="200" w:line="276" w:lineRule="auto"/>
              <w:rPr>
                <w:b w:val="0"/>
              </w:rPr>
            </w:pPr>
            <w:r>
              <w:rPr>
                <w:b w:val="0"/>
              </w:rPr>
              <w:t>Promote positive role models from this group in our marketing and via our digital services.</w:t>
            </w:r>
          </w:p>
          <w:p w14:paraId="25A1DC90" w14:textId="77777777" w:rsidR="00D1585A" w:rsidRPr="00F02F6E" w:rsidRDefault="00D1585A" w:rsidP="004764D2">
            <w:pPr>
              <w:pStyle w:val="SDSHeading"/>
              <w:spacing w:before="120" w:after="120" w:line="20" w:lineRule="atLeast"/>
              <w:rPr>
                <w:b w:val="0"/>
              </w:rPr>
            </w:pPr>
          </w:p>
        </w:tc>
      </w:tr>
      <w:tr w:rsidR="00D1585A" w:rsidRPr="00A16B84" w14:paraId="71DF02AB" w14:textId="77777777" w:rsidTr="004764D2">
        <w:tc>
          <w:tcPr>
            <w:tcW w:w="3681" w:type="dxa"/>
          </w:tcPr>
          <w:p w14:paraId="69901AEA" w14:textId="77777777" w:rsidR="00650FB9" w:rsidRDefault="00650FB9" w:rsidP="00650FB9">
            <w:pPr>
              <w:pStyle w:val="NoSpacing"/>
              <w:rPr>
                <w:rFonts w:ascii="Arial" w:hAnsi="Arial" w:cs="Arial"/>
                <w:sz w:val="24"/>
                <w:szCs w:val="24"/>
              </w:rPr>
            </w:pPr>
            <w:r>
              <w:rPr>
                <w:rFonts w:ascii="Arial" w:hAnsi="Arial" w:cs="Arial"/>
                <w:sz w:val="24"/>
                <w:szCs w:val="24"/>
              </w:rPr>
              <w:t>If gender options not available on eligibility or application forms, may feel not included</w:t>
            </w:r>
          </w:p>
          <w:p w14:paraId="3DA342DE" w14:textId="77777777" w:rsidR="00D1585A" w:rsidRPr="00F02F6E" w:rsidRDefault="00D1585A" w:rsidP="004764D2">
            <w:pPr>
              <w:pStyle w:val="SDSHeading"/>
              <w:spacing w:before="120" w:after="120" w:line="20" w:lineRule="atLeast"/>
              <w:rPr>
                <w:b w:val="0"/>
              </w:rPr>
            </w:pPr>
          </w:p>
        </w:tc>
        <w:tc>
          <w:tcPr>
            <w:tcW w:w="2410" w:type="dxa"/>
          </w:tcPr>
          <w:p w14:paraId="3B49200E" w14:textId="70150AF8" w:rsidR="00D1585A" w:rsidRPr="00E23D1A" w:rsidRDefault="0044364B" w:rsidP="004764D2">
            <w:pPr>
              <w:pStyle w:val="SDSHeading"/>
              <w:spacing w:before="120" w:after="120" w:line="20" w:lineRule="atLeast"/>
              <w:rPr>
                <w:b w:val="0"/>
                <w:color w:val="006373"/>
              </w:rPr>
            </w:pPr>
            <w:hyperlink r:id="rId22" w:history="1">
              <w:r w:rsidR="00650FB9">
                <w:rPr>
                  <w:rStyle w:val="Hyperlink"/>
                  <w:rFonts w:asciiTheme="minorHAnsi" w:hAnsiTheme="minorHAnsi"/>
                  <w:sz w:val="22"/>
                </w:rPr>
                <w:t>Stonewall (2020) Shut Out</w:t>
              </w:r>
            </w:hyperlink>
          </w:p>
        </w:tc>
        <w:tc>
          <w:tcPr>
            <w:tcW w:w="3827" w:type="dxa"/>
          </w:tcPr>
          <w:p w14:paraId="7F5F9804" w14:textId="66E4C9A3" w:rsidR="00D1585A" w:rsidRPr="00F02F6E" w:rsidRDefault="00650FB9" w:rsidP="004764D2">
            <w:pPr>
              <w:pStyle w:val="SDSHeading"/>
              <w:spacing w:before="120" w:after="120" w:line="20" w:lineRule="atLeast"/>
              <w:rPr>
                <w:b w:val="0"/>
              </w:rPr>
            </w:pPr>
            <w:r>
              <w:rPr>
                <w:b w:val="0"/>
              </w:rPr>
              <w:t>Equality monitoring in other programmes is in line with census data capture</w:t>
            </w:r>
          </w:p>
        </w:tc>
        <w:tc>
          <w:tcPr>
            <w:tcW w:w="4678" w:type="dxa"/>
          </w:tcPr>
          <w:p w14:paraId="56564A6B" w14:textId="77777777" w:rsidR="00650FB9" w:rsidRDefault="00650FB9" w:rsidP="00650FB9">
            <w:pPr>
              <w:pStyle w:val="SDSHeading"/>
              <w:spacing w:before="120" w:after="120" w:line="20" w:lineRule="atLeast"/>
              <w:rPr>
                <w:b w:val="0"/>
              </w:rPr>
            </w:pPr>
            <w:r>
              <w:rPr>
                <w:b w:val="0"/>
              </w:rPr>
              <w:t>Ensure inclusive monitoring forms (including “in another way”)</w:t>
            </w:r>
          </w:p>
          <w:p w14:paraId="1157D6FB" w14:textId="77115886" w:rsidR="0044364B" w:rsidRPr="00F02F6E" w:rsidRDefault="0044364B" w:rsidP="004764D2">
            <w:pPr>
              <w:pStyle w:val="SDSHeading"/>
              <w:spacing w:before="120" w:after="120" w:line="20" w:lineRule="atLeast"/>
              <w:rPr>
                <w:b w:val="0"/>
              </w:rPr>
            </w:pPr>
          </w:p>
        </w:tc>
      </w:tr>
    </w:tbl>
    <w:p w14:paraId="42736AEB" w14:textId="205F7CDE" w:rsidR="0044364B" w:rsidRDefault="0044364B" w:rsidP="0044364B">
      <w:pPr>
        <w:pStyle w:val="SDSHeading"/>
        <w:spacing w:before="240"/>
        <w:ind w:left="567"/>
        <w:rPr>
          <w:color w:val="006373"/>
          <w:sz w:val="36"/>
        </w:rPr>
      </w:pPr>
    </w:p>
    <w:p w14:paraId="0A461A28" w14:textId="3E662B47" w:rsidR="0044364B" w:rsidRDefault="0044364B" w:rsidP="0044364B">
      <w:pPr>
        <w:pStyle w:val="SDSHeading"/>
        <w:spacing w:before="240"/>
        <w:ind w:left="567"/>
        <w:rPr>
          <w:color w:val="006373"/>
          <w:sz w:val="36"/>
        </w:rPr>
      </w:pPr>
    </w:p>
    <w:p w14:paraId="709705DA" w14:textId="6CC86BD6" w:rsidR="0044364B" w:rsidRDefault="0044364B" w:rsidP="0044364B">
      <w:pPr>
        <w:pStyle w:val="SDSHeading"/>
        <w:spacing w:before="240"/>
        <w:ind w:left="567"/>
        <w:rPr>
          <w:color w:val="006373"/>
          <w:sz w:val="36"/>
        </w:rPr>
      </w:pPr>
    </w:p>
    <w:p w14:paraId="5FDDE375" w14:textId="5E6BDCF0" w:rsidR="0044364B" w:rsidRDefault="0044364B" w:rsidP="0044364B">
      <w:pPr>
        <w:pStyle w:val="SDSHeading"/>
        <w:spacing w:before="240"/>
        <w:ind w:left="567"/>
        <w:rPr>
          <w:color w:val="006373"/>
          <w:sz w:val="36"/>
        </w:rPr>
      </w:pPr>
    </w:p>
    <w:p w14:paraId="6B07D06E" w14:textId="25D405B9" w:rsidR="0044364B" w:rsidRDefault="0044364B" w:rsidP="0044364B">
      <w:pPr>
        <w:pStyle w:val="SDSHeading"/>
        <w:spacing w:before="240"/>
        <w:ind w:left="567"/>
        <w:rPr>
          <w:color w:val="006373"/>
          <w:sz w:val="36"/>
        </w:rPr>
      </w:pPr>
    </w:p>
    <w:p w14:paraId="51EC4420" w14:textId="6FFE691F" w:rsidR="0044364B" w:rsidRDefault="0044364B" w:rsidP="0044364B">
      <w:pPr>
        <w:pStyle w:val="SDSHeading"/>
        <w:spacing w:before="240"/>
        <w:ind w:left="567"/>
        <w:rPr>
          <w:color w:val="006373"/>
          <w:sz w:val="36"/>
        </w:rPr>
      </w:pPr>
    </w:p>
    <w:p w14:paraId="0E13C0E0" w14:textId="77777777" w:rsidR="0044364B" w:rsidRDefault="0044364B" w:rsidP="0044364B">
      <w:pPr>
        <w:pStyle w:val="SDSHeading"/>
        <w:spacing w:before="240"/>
        <w:ind w:left="567"/>
        <w:rPr>
          <w:color w:val="006373"/>
          <w:sz w:val="36"/>
        </w:rPr>
      </w:pPr>
    </w:p>
    <w:p w14:paraId="7CE3CB2B" w14:textId="2F9D5931" w:rsidR="00E750AC" w:rsidRPr="003461F8" w:rsidRDefault="00EF6BAE" w:rsidP="005F20D1">
      <w:pPr>
        <w:pStyle w:val="SDSHeading"/>
        <w:numPr>
          <w:ilvl w:val="0"/>
          <w:numId w:val="5"/>
        </w:numPr>
        <w:spacing w:before="240"/>
        <w:ind w:left="567" w:hanging="567"/>
        <w:rPr>
          <w:color w:val="006373"/>
          <w:sz w:val="36"/>
        </w:rPr>
      </w:pPr>
      <w:r w:rsidRPr="003461F8">
        <w:rPr>
          <w:color w:val="006373"/>
          <w:sz w:val="36"/>
        </w:rPr>
        <w:lastRenderedPageBreak/>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37D2390C" w14:textId="766451F9" w:rsidR="0044364B" w:rsidRPr="00276B65" w:rsidRDefault="003D4211" w:rsidP="003461F8">
      <w:pPr>
        <w:spacing w:before="240" w:after="200" w:line="276" w:lineRule="auto"/>
        <w:rPr>
          <w:rFonts w:ascii="Arial" w:eastAsia="Calibri" w:hAnsi="Arial" w:cs="Arial"/>
          <w:sz w:val="24"/>
          <w:szCs w:val="24"/>
          <w:lang w:val="en-US"/>
        </w:rPr>
      </w:pPr>
      <w:r w:rsidRPr="00276B65">
        <w:rPr>
          <w:rFonts w:ascii="Arial" w:eastAsia="Calibri" w:hAnsi="Arial" w:cs="Arial"/>
          <w:sz w:val="24"/>
          <w:szCs w:val="24"/>
          <w:lang w:val="en-US"/>
        </w:rPr>
        <w:t>This section is the same as above only considers the impact of groups not covered in the Equality Act (2010)</w:t>
      </w:r>
      <w:r w:rsidR="003461F8" w:rsidRPr="00276B65">
        <w:rPr>
          <w:rFonts w:ascii="Arial" w:eastAsia="Calibri" w:hAnsi="Arial" w:cs="Arial"/>
          <w:sz w:val="24"/>
          <w:szCs w:val="24"/>
          <w:lang w:val="en-US"/>
        </w:rPr>
        <w:t xml:space="preserve">, e.g. care experience, carers, </w:t>
      </w:r>
      <w:r w:rsidR="00B65D5C" w:rsidRPr="00276B65">
        <w:rPr>
          <w:rFonts w:ascii="Arial" w:eastAsia="Calibri" w:hAnsi="Arial" w:cs="Arial"/>
          <w:sz w:val="24"/>
          <w:szCs w:val="24"/>
          <w:lang w:val="en-US"/>
        </w:rPr>
        <w:t>socio-economic disadvantage)</w:t>
      </w:r>
      <w:r w:rsidR="00990257" w:rsidRPr="00276B65">
        <w:rPr>
          <w:rFonts w:ascii="Arial" w:eastAsia="Calibri" w:hAnsi="Arial" w:cs="Arial"/>
          <w:sz w:val="24"/>
          <w:szCs w:val="24"/>
          <w:lang w:val="en-US"/>
        </w:rPr>
        <w:t xml:space="preserve">. Add sections as required. </w:t>
      </w:r>
    </w:p>
    <w:p w14:paraId="2074AF0C" w14:textId="0005D01B" w:rsidR="00F92FB9" w:rsidRPr="00F92FB9" w:rsidRDefault="00F92FB9" w:rsidP="00F92FB9">
      <w:pPr>
        <w:pStyle w:val="ListParagraph"/>
        <w:numPr>
          <w:ilvl w:val="1"/>
          <w:numId w:val="5"/>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t>Care experience</w:t>
      </w:r>
    </w:p>
    <w:p w14:paraId="13E9E99D" w14:textId="7A24AD67"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3C12E1" w:rsidRPr="003C12E1">
        <w:rPr>
          <w:rFonts w:ascii="Arial" w:eastAsia="Calibri" w:hAnsi="Arial" w:cs="Arial"/>
          <w:sz w:val="24"/>
          <w:szCs w:val="24"/>
        </w:rPr>
        <w:t xml:space="preserve">As far as we are aware no data on </w:t>
      </w:r>
      <w:r w:rsidR="008C4E37">
        <w:rPr>
          <w:rFonts w:ascii="Arial" w:eastAsia="Calibri" w:hAnsi="Arial" w:cs="Arial"/>
          <w:sz w:val="24"/>
          <w:szCs w:val="24"/>
        </w:rPr>
        <w:t>care experienced individuals</w:t>
      </w:r>
      <w:r w:rsidR="003C12E1" w:rsidRPr="003C12E1">
        <w:rPr>
          <w:rFonts w:ascii="Arial" w:eastAsia="Calibri" w:hAnsi="Arial" w:cs="Arial"/>
          <w:sz w:val="24"/>
          <w:szCs w:val="24"/>
        </w:rPr>
        <w:t xml:space="preserve"> available in </w:t>
      </w:r>
      <w:r w:rsidR="003C12E1" w:rsidRPr="003C12E1">
        <w:rPr>
          <w:rFonts w:ascii="Arial" w:eastAsia="Calibri" w:hAnsi="Arial" w:cs="Arial"/>
          <w:bCs/>
          <w:sz w:val="24"/>
          <w:szCs w:val="24"/>
        </w:rPr>
        <w:t>the tourism workforce.</w:t>
      </w:r>
      <w:r w:rsidR="003C12E1" w:rsidRPr="003C12E1">
        <w:rPr>
          <w:rFonts w:ascii="Arial" w:eastAsia="Calibri" w:hAnsi="Arial" w:cs="Arial"/>
          <w:b/>
          <w:sz w:val="24"/>
          <w:szCs w:val="24"/>
        </w:rPr>
        <w:t xml:space="preserve"> </w:t>
      </w:r>
      <w:r w:rsidR="003C12E1" w:rsidRPr="003C12E1">
        <w:rPr>
          <w:rFonts w:ascii="Arial" w:eastAsia="Calibri" w:hAnsi="Arial" w:cs="Arial"/>
          <w:sz w:val="24"/>
          <w:szCs w:val="24"/>
        </w:rPr>
        <w:t xml:space="preserve">Therefore, it is not possible to fully assess whether individuals falling under this protected characteristic face any barriers or discrimination in </w:t>
      </w:r>
      <w:r w:rsidR="003C12E1" w:rsidRPr="003C12E1">
        <w:rPr>
          <w:rFonts w:ascii="Arial" w:eastAsia="Calibri" w:hAnsi="Arial" w:cs="Arial"/>
          <w:bCs/>
          <w:sz w:val="24"/>
          <w:szCs w:val="24"/>
        </w:rPr>
        <w:t>accessing upskilling/reskilling as part of the THTDP</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574A2C9" w14:textId="77777777" w:rsidTr="004764D2">
        <w:trPr>
          <w:trHeight w:val="648"/>
          <w:tblHeader/>
        </w:trPr>
        <w:tc>
          <w:tcPr>
            <w:tcW w:w="3681" w:type="dxa"/>
            <w:shd w:val="clear" w:color="auto" w:fill="006373"/>
            <w:tcMar>
              <w:top w:w="57" w:type="dxa"/>
            </w:tcMar>
          </w:tcPr>
          <w:p w14:paraId="0FB3EA4E"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043063A5"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F6B51FC"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63350E5B"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B947A1" w:rsidRPr="00A16B84" w14:paraId="392C441A" w14:textId="77777777" w:rsidTr="004764D2">
        <w:tc>
          <w:tcPr>
            <w:tcW w:w="3681" w:type="dxa"/>
          </w:tcPr>
          <w:p w14:paraId="39842546" w14:textId="77777777" w:rsidR="00B947A1" w:rsidRDefault="00B947A1" w:rsidP="00B947A1">
            <w:pPr>
              <w:pStyle w:val="SDSHeading"/>
              <w:rPr>
                <w:b w:val="0"/>
              </w:rPr>
            </w:pPr>
            <w:r>
              <w:rPr>
                <w:b w:val="0"/>
              </w:rPr>
              <w:t>Through consultation, some of the key barriers to employment and upskilling for care experienced people identified were:</w:t>
            </w:r>
          </w:p>
          <w:p w14:paraId="1D96AFEB" w14:textId="77777777" w:rsidR="00B947A1" w:rsidRDefault="00B947A1" w:rsidP="00B947A1">
            <w:pPr>
              <w:pStyle w:val="SDSHeading"/>
              <w:numPr>
                <w:ilvl w:val="0"/>
                <w:numId w:val="12"/>
              </w:numPr>
              <w:spacing w:after="200" w:line="276" w:lineRule="auto"/>
              <w:rPr>
                <w:b w:val="0"/>
              </w:rPr>
            </w:pPr>
            <w:r w:rsidRPr="00EC7E39">
              <w:rPr>
                <w:b w:val="0"/>
              </w:rPr>
              <w:t>Lack of qualifications / relevant work experienc</w:t>
            </w:r>
            <w:r>
              <w:rPr>
                <w:b w:val="0"/>
              </w:rPr>
              <w:t>e</w:t>
            </w:r>
          </w:p>
          <w:p w14:paraId="38E79AC5" w14:textId="77777777" w:rsidR="00B947A1" w:rsidRDefault="00B947A1" w:rsidP="00B947A1">
            <w:pPr>
              <w:pStyle w:val="SDSHeading"/>
              <w:numPr>
                <w:ilvl w:val="0"/>
                <w:numId w:val="12"/>
              </w:numPr>
              <w:spacing w:after="200" w:line="276" w:lineRule="auto"/>
              <w:rPr>
                <w:b w:val="0"/>
              </w:rPr>
            </w:pPr>
            <w:r>
              <w:rPr>
                <w:b w:val="0"/>
              </w:rPr>
              <w:t xml:space="preserve"> </w:t>
            </w:r>
            <w:r w:rsidRPr="00EC7E39">
              <w:rPr>
                <w:b w:val="0"/>
              </w:rPr>
              <w:t>Lack of networks / awareness of opportunities</w:t>
            </w:r>
          </w:p>
          <w:p w14:paraId="28294D96" w14:textId="5750C89B" w:rsidR="00B947A1" w:rsidRDefault="00B947A1" w:rsidP="00B947A1">
            <w:pPr>
              <w:pStyle w:val="SDSHeading"/>
              <w:numPr>
                <w:ilvl w:val="0"/>
                <w:numId w:val="12"/>
              </w:numPr>
              <w:spacing w:after="200" w:line="276" w:lineRule="auto"/>
              <w:rPr>
                <w:b w:val="0"/>
              </w:rPr>
            </w:pPr>
            <w:r w:rsidRPr="00EC7E39">
              <w:rPr>
                <w:b w:val="0"/>
              </w:rPr>
              <w:t xml:space="preserve">Lack of understanding from employers </w:t>
            </w:r>
          </w:p>
          <w:p w14:paraId="512CD70C" w14:textId="4042CC83" w:rsidR="0044364B" w:rsidRDefault="0044364B" w:rsidP="0044364B">
            <w:pPr>
              <w:pStyle w:val="SDSHeading"/>
              <w:spacing w:after="200" w:line="276" w:lineRule="auto"/>
              <w:rPr>
                <w:b w:val="0"/>
              </w:rPr>
            </w:pPr>
          </w:p>
          <w:p w14:paraId="5DAC9FAB" w14:textId="77777777" w:rsidR="0044364B" w:rsidRPr="00EC7E39" w:rsidRDefault="0044364B" w:rsidP="0044364B">
            <w:pPr>
              <w:pStyle w:val="SDSHeading"/>
              <w:spacing w:after="200" w:line="276" w:lineRule="auto"/>
              <w:rPr>
                <w:b w:val="0"/>
              </w:rPr>
            </w:pPr>
          </w:p>
          <w:p w14:paraId="6695B7CF" w14:textId="4275BA98" w:rsidR="00B947A1" w:rsidRPr="00B23439" w:rsidRDefault="00B947A1" w:rsidP="00B947A1">
            <w:pPr>
              <w:pStyle w:val="SDSHeading"/>
              <w:spacing w:before="120" w:after="120" w:line="20" w:lineRule="atLeast"/>
              <w:rPr>
                <w:b w:val="0"/>
              </w:rPr>
            </w:pPr>
          </w:p>
        </w:tc>
        <w:tc>
          <w:tcPr>
            <w:tcW w:w="2410" w:type="dxa"/>
          </w:tcPr>
          <w:p w14:paraId="53923B0C" w14:textId="77777777" w:rsidR="00B947A1" w:rsidRDefault="00B947A1" w:rsidP="00B947A1">
            <w:pPr>
              <w:pStyle w:val="SDSHeading"/>
              <w:tabs>
                <w:tab w:val="clear" w:pos="284"/>
                <w:tab w:val="left" w:pos="317"/>
              </w:tabs>
              <w:spacing w:after="200" w:line="276" w:lineRule="auto"/>
              <w:rPr>
                <w:b w:val="0"/>
              </w:rPr>
            </w:pPr>
            <w:r>
              <w:rPr>
                <w:b w:val="0"/>
              </w:rPr>
              <w:t>Consultation with care experienced young people and Action for Children / Barnardo’s staff</w:t>
            </w:r>
          </w:p>
          <w:p w14:paraId="2BF0271C" w14:textId="77777777" w:rsidR="00B947A1" w:rsidRDefault="0044364B" w:rsidP="00B947A1">
            <w:pPr>
              <w:pStyle w:val="SDSHeading"/>
              <w:tabs>
                <w:tab w:val="clear" w:pos="284"/>
                <w:tab w:val="left" w:pos="317"/>
              </w:tabs>
              <w:spacing w:after="200" w:line="276" w:lineRule="auto"/>
              <w:rPr>
                <w:b w:val="0"/>
              </w:rPr>
            </w:pPr>
            <w:hyperlink r:id="rId23" w:history="1">
              <w:r w:rsidR="00B947A1" w:rsidRPr="00476CB9">
                <w:rPr>
                  <w:rStyle w:val="Hyperlink"/>
                  <w:b w:val="0"/>
                </w:rPr>
                <w:t>Equality Evidence Review</w:t>
              </w:r>
            </w:hyperlink>
          </w:p>
          <w:p w14:paraId="18B96248" w14:textId="77777777" w:rsidR="00B947A1" w:rsidRPr="00E23D1A" w:rsidRDefault="00B947A1" w:rsidP="00B947A1">
            <w:pPr>
              <w:pStyle w:val="SDSHeading"/>
              <w:spacing w:before="120" w:after="120" w:line="20" w:lineRule="atLeast"/>
              <w:rPr>
                <w:b w:val="0"/>
              </w:rPr>
            </w:pPr>
          </w:p>
        </w:tc>
        <w:tc>
          <w:tcPr>
            <w:tcW w:w="3827" w:type="dxa"/>
          </w:tcPr>
          <w:p w14:paraId="6829EA3C" w14:textId="77777777" w:rsidR="00650FB9" w:rsidRDefault="00650FB9" w:rsidP="00650FB9">
            <w:pPr>
              <w:pStyle w:val="SDSHeading"/>
              <w:spacing w:before="120" w:after="120" w:line="20" w:lineRule="atLeast"/>
              <w:rPr>
                <w:b w:val="0"/>
              </w:rPr>
            </w:pPr>
            <w:r>
              <w:rPr>
                <w:b w:val="0"/>
              </w:rPr>
              <w:t>SDS is a Corporate Parent and undertakes work across other programmes specifically focused on care experienced individuals</w:t>
            </w:r>
          </w:p>
          <w:p w14:paraId="1AFC3515" w14:textId="2B0BF25D" w:rsidR="00B947A1" w:rsidRPr="00F02F6E" w:rsidRDefault="00650FB9" w:rsidP="00650FB9">
            <w:pPr>
              <w:pStyle w:val="SDSHeading"/>
              <w:spacing w:before="120" w:after="120" w:line="20" w:lineRule="atLeast"/>
              <w:rPr>
                <w:b w:val="0"/>
              </w:rPr>
            </w:pPr>
            <w:r>
              <w:rPr>
                <w:b w:val="0"/>
              </w:rPr>
              <w:t>Guides produced in conjunction with Who Cares Scotland to support learners and providers</w:t>
            </w:r>
          </w:p>
        </w:tc>
        <w:tc>
          <w:tcPr>
            <w:tcW w:w="4678" w:type="dxa"/>
          </w:tcPr>
          <w:p w14:paraId="3719184B" w14:textId="77777777" w:rsidR="00B947A1" w:rsidRDefault="00B947A1" w:rsidP="00B947A1">
            <w:pPr>
              <w:pStyle w:val="SDSHeading"/>
              <w:spacing w:after="200" w:line="276" w:lineRule="auto"/>
              <w:rPr>
                <w:b w:val="0"/>
              </w:rPr>
            </w:pPr>
            <w:r>
              <w:rPr>
                <w:b w:val="0"/>
              </w:rPr>
              <w:t>Promote positive role models from this group in our marketing and via our digital services.</w:t>
            </w:r>
          </w:p>
          <w:p w14:paraId="58C5B4C9" w14:textId="77777777" w:rsidR="00B947A1" w:rsidRDefault="00B947A1" w:rsidP="00B947A1">
            <w:pPr>
              <w:pStyle w:val="SDSHeading"/>
              <w:spacing w:after="200" w:line="276" w:lineRule="auto"/>
              <w:rPr>
                <w:b w:val="0"/>
              </w:rPr>
            </w:pPr>
            <w:r>
              <w:rPr>
                <w:b w:val="0"/>
              </w:rPr>
              <w:t>Raise awareness with providers and employers of the needs of care experienced young people and how to support them more effectively</w:t>
            </w:r>
          </w:p>
          <w:p w14:paraId="588D20B2" w14:textId="77777777" w:rsidR="00B947A1" w:rsidRPr="00F02F6E" w:rsidRDefault="00B947A1" w:rsidP="00B947A1">
            <w:pPr>
              <w:pStyle w:val="SDSHeading"/>
              <w:spacing w:before="120" w:after="120" w:line="20" w:lineRule="atLeast"/>
              <w:rPr>
                <w:b w:val="0"/>
              </w:rPr>
            </w:pPr>
          </w:p>
        </w:tc>
      </w:tr>
    </w:tbl>
    <w:p w14:paraId="23F31F43" w14:textId="77777777" w:rsidR="00650FB9" w:rsidRDefault="00D1585A" w:rsidP="008A54B6">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sidRPr="00650FB9">
        <w:rPr>
          <w:rFonts w:ascii="Arial" w:eastAsia="Calibri" w:hAnsi="Arial" w:cs="Arial"/>
          <w:b/>
          <w:color w:val="006373"/>
          <w:sz w:val="28"/>
          <w:szCs w:val="24"/>
          <w:lang w:val="en-US"/>
        </w:rPr>
        <w:lastRenderedPageBreak/>
        <w:t xml:space="preserve">Additional factors </w:t>
      </w:r>
    </w:p>
    <w:p w14:paraId="064EEFBF" w14:textId="01FB6234" w:rsidR="00D1585A" w:rsidRPr="00650FB9" w:rsidRDefault="00D1585A" w:rsidP="00650FB9">
      <w:pPr>
        <w:pStyle w:val="ListParagraph"/>
        <w:spacing w:before="240" w:after="200" w:line="276" w:lineRule="auto"/>
        <w:ind w:left="567"/>
        <w:rPr>
          <w:rFonts w:ascii="Arial" w:eastAsia="Calibri" w:hAnsi="Arial" w:cs="Arial"/>
          <w:b/>
          <w:color w:val="006373"/>
          <w:sz w:val="28"/>
          <w:szCs w:val="24"/>
          <w:lang w:val="en-US"/>
        </w:rPr>
      </w:pPr>
      <w:r w:rsidRPr="00650FB9">
        <w:rPr>
          <w:rFonts w:ascii="Arial" w:eastAsia="Calibri" w:hAnsi="Arial" w:cs="Arial"/>
          <w:b/>
          <w:sz w:val="24"/>
          <w:szCs w:val="24"/>
          <w:lang w:val="en-US"/>
        </w:rPr>
        <w:t>Context:</w:t>
      </w:r>
      <w:r w:rsidRPr="00650FB9">
        <w:rPr>
          <w:rFonts w:ascii="Arial" w:eastAsia="Calibri" w:hAnsi="Arial" w:cs="Arial"/>
          <w:sz w:val="24"/>
          <w:szCs w:val="24"/>
          <w:lang w:val="en-US"/>
        </w:rPr>
        <w:t xml:space="preserve"> </w:t>
      </w:r>
      <w:r w:rsidR="00A56962" w:rsidRPr="00650FB9">
        <w:rPr>
          <w:rFonts w:ascii="Arial" w:eastAsia="Calibri" w:hAnsi="Arial" w:cs="Arial"/>
          <w:sz w:val="24"/>
          <w:szCs w:val="24"/>
          <w:lang w:val="en-US"/>
        </w:rPr>
        <w:t>Island/Rurality. Individuals and businesses in Island and rural areas often struggle to access training and development opportunities.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2AACB8F1" w14:textId="77777777" w:rsidTr="004764D2">
        <w:trPr>
          <w:trHeight w:val="648"/>
          <w:tblHeader/>
        </w:trPr>
        <w:tc>
          <w:tcPr>
            <w:tcW w:w="3681" w:type="dxa"/>
            <w:shd w:val="clear" w:color="auto" w:fill="006373"/>
            <w:tcMar>
              <w:top w:w="57" w:type="dxa"/>
            </w:tcMar>
          </w:tcPr>
          <w:p w14:paraId="1D501BAD"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2542728C"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1312F4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6EF055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572063" w14:textId="77777777" w:rsidTr="004764D2">
        <w:tc>
          <w:tcPr>
            <w:tcW w:w="3681" w:type="dxa"/>
          </w:tcPr>
          <w:p w14:paraId="3F3FCECA" w14:textId="43325697" w:rsidR="00D1585A" w:rsidRPr="00B23439" w:rsidRDefault="00A56962" w:rsidP="004764D2">
            <w:pPr>
              <w:pStyle w:val="SDSHeading"/>
              <w:spacing w:before="120" w:after="120" w:line="20" w:lineRule="atLeast"/>
              <w:rPr>
                <w:b w:val="0"/>
              </w:rPr>
            </w:pPr>
            <w:r>
              <w:rPr>
                <w:b w:val="0"/>
              </w:rPr>
              <w:t>The on-line nature of the programme ensures that physical location is not a barrier for participants to access the upskilling opportunities</w:t>
            </w:r>
          </w:p>
        </w:tc>
        <w:tc>
          <w:tcPr>
            <w:tcW w:w="2410" w:type="dxa"/>
          </w:tcPr>
          <w:p w14:paraId="0DED020A" w14:textId="77777777" w:rsidR="00D1585A" w:rsidRPr="00E23D1A" w:rsidRDefault="00D1585A" w:rsidP="004764D2">
            <w:pPr>
              <w:pStyle w:val="SDSHeading"/>
              <w:spacing w:before="120" w:after="120" w:line="20" w:lineRule="atLeast"/>
              <w:rPr>
                <w:b w:val="0"/>
              </w:rPr>
            </w:pPr>
          </w:p>
        </w:tc>
        <w:tc>
          <w:tcPr>
            <w:tcW w:w="3827" w:type="dxa"/>
          </w:tcPr>
          <w:p w14:paraId="5873E743" w14:textId="73CBBF26" w:rsidR="00D1585A" w:rsidRPr="00F02F6E" w:rsidRDefault="00A56962" w:rsidP="004764D2">
            <w:pPr>
              <w:pStyle w:val="SDSHeading"/>
              <w:spacing w:before="120" w:after="120" w:line="20" w:lineRule="atLeast"/>
              <w:rPr>
                <w:b w:val="0"/>
              </w:rPr>
            </w:pPr>
            <w:r>
              <w:rPr>
                <w:b w:val="0"/>
              </w:rPr>
              <w:t>Phase 1 of the THTDP delivered in 2020/21 was delivered to participants across Scotland with considerable take up from individuals and businesses in rural and island communities.</w:t>
            </w:r>
          </w:p>
        </w:tc>
        <w:tc>
          <w:tcPr>
            <w:tcW w:w="4678" w:type="dxa"/>
          </w:tcPr>
          <w:p w14:paraId="717BE6EE" w14:textId="77B32693" w:rsidR="00D1585A" w:rsidRPr="00F02F6E" w:rsidRDefault="00A56962" w:rsidP="004764D2">
            <w:pPr>
              <w:pStyle w:val="SDSHeading"/>
              <w:spacing w:before="120" w:after="120" w:line="20" w:lineRule="atLeast"/>
              <w:rPr>
                <w:b w:val="0"/>
              </w:rPr>
            </w:pPr>
            <w:r>
              <w:rPr>
                <w:b w:val="0"/>
              </w:rPr>
              <w:t>Need to work closely with the Scottish Tourism Alliance and HIT Scotland to ensure that businesses and individuals in island and rural communities are targeted to ensure high levels of participation on the programme.</w:t>
            </w:r>
          </w:p>
        </w:tc>
      </w:tr>
      <w:tr w:rsidR="00D1585A" w:rsidRPr="00A16B84" w14:paraId="13786C13" w14:textId="77777777" w:rsidTr="004764D2">
        <w:tc>
          <w:tcPr>
            <w:tcW w:w="3681" w:type="dxa"/>
          </w:tcPr>
          <w:p w14:paraId="5E824D68" w14:textId="254F7064" w:rsidR="00D1585A" w:rsidRPr="00F02F6E" w:rsidRDefault="00650FB9" w:rsidP="004764D2">
            <w:pPr>
              <w:pStyle w:val="SDSHeading"/>
              <w:spacing w:before="120" w:after="120" w:line="20" w:lineRule="atLeast"/>
              <w:rPr>
                <w:b w:val="0"/>
              </w:rPr>
            </w:pPr>
            <w:r>
              <w:rPr>
                <w:b w:val="0"/>
              </w:rPr>
              <w:t>There is a risk that slow connectivity could hamper access to online modules but this is outside of the scope of SDS control</w:t>
            </w:r>
          </w:p>
        </w:tc>
        <w:tc>
          <w:tcPr>
            <w:tcW w:w="2410" w:type="dxa"/>
          </w:tcPr>
          <w:p w14:paraId="47E067A5" w14:textId="77777777" w:rsidR="00D1585A" w:rsidRPr="00E23D1A" w:rsidRDefault="00D1585A" w:rsidP="004764D2">
            <w:pPr>
              <w:pStyle w:val="SDSHeading"/>
              <w:spacing w:before="120" w:after="120" w:line="20" w:lineRule="atLeast"/>
              <w:rPr>
                <w:b w:val="0"/>
                <w:color w:val="006373"/>
              </w:rPr>
            </w:pPr>
          </w:p>
        </w:tc>
        <w:tc>
          <w:tcPr>
            <w:tcW w:w="3827" w:type="dxa"/>
          </w:tcPr>
          <w:p w14:paraId="06F50F1E" w14:textId="77777777" w:rsidR="00D1585A" w:rsidRPr="00F02F6E" w:rsidRDefault="00D1585A" w:rsidP="004764D2">
            <w:pPr>
              <w:pStyle w:val="SDSHeading"/>
              <w:spacing w:before="120" w:after="120" w:line="20" w:lineRule="atLeast"/>
              <w:rPr>
                <w:b w:val="0"/>
              </w:rPr>
            </w:pPr>
          </w:p>
        </w:tc>
        <w:tc>
          <w:tcPr>
            <w:tcW w:w="4678" w:type="dxa"/>
          </w:tcPr>
          <w:p w14:paraId="0251B424" w14:textId="4AB5D640" w:rsidR="00D1585A" w:rsidRPr="00F02F6E" w:rsidRDefault="00650FB9" w:rsidP="004764D2">
            <w:pPr>
              <w:pStyle w:val="SDSHeading"/>
              <w:spacing w:before="120" w:after="120" w:line="20" w:lineRule="atLeast"/>
              <w:rPr>
                <w:b w:val="0"/>
              </w:rPr>
            </w:pPr>
            <w:r>
              <w:rPr>
                <w:b w:val="0"/>
              </w:rPr>
              <w:t>Ensure modules are developed with connectivity considerations</w:t>
            </w:r>
          </w:p>
        </w:tc>
      </w:tr>
    </w:tbl>
    <w:p w14:paraId="1A363495" w14:textId="77777777" w:rsidR="00650FB9" w:rsidRDefault="00650FB9" w:rsidP="00650FB9">
      <w:pPr>
        <w:spacing w:after="200" w:line="276" w:lineRule="auto"/>
        <w:rPr>
          <w:rFonts w:ascii="Arial" w:eastAsia="Calibri" w:hAnsi="Arial" w:cs="Arial"/>
          <w:b/>
          <w:sz w:val="24"/>
          <w:szCs w:val="24"/>
          <w:lang w:val="en-US"/>
        </w:rPr>
      </w:pPr>
    </w:p>
    <w:p w14:paraId="384D7591" w14:textId="0FE9DFAA" w:rsidR="00650FB9" w:rsidRDefault="00650FB9" w:rsidP="00650FB9">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Ensure equality of opportunity and that no one is left behind due to economic impact of access to digital equipment</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650FB9" w:rsidRPr="00A16B84" w14:paraId="3CA5263F" w14:textId="77777777" w:rsidTr="002D7B4C">
        <w:trPr>
          <w:trHeight w:val="648"/>
          <w:tblHeader/>
        </w:trPr>
        <w:tc>
          <w:tcPr>
            <w:tcW w:w="3681" w:type="dxa"/>
            <w:shd w:val="clear" w:color="auto" w:fill="006373"/>
            <w:tcMar>
              <w:top w:w="57" w:type="dxa"/>
            </w:tcMar>
          </w:tcPr>
          <w:p w14:paraId="03DE3A95" w14:textId="77777777" w:rsidR="00650FB9" w:rsidRPr="00472F02" w:rsidRDefault="00650FB9" w:rsidP="002D7B4C">
            <w:pPr>
              <w:pStyle w:val="SDSHeading"/>
              <w:spacing w:after="120"/>
              <w:rPr>
                <w:color w:val="FFFFFF" w:themeColor="background1"/>
              </w:rPr>
            </w:pPr>
            <w:bookmarkStart w:id="0" w:name="_Hlk83020543"/>
            <w:bookmarkStart w:id="1" w:name="_Hlk83020628"/>
            <w:r w:rsidRPr="00472F02">
              <w:rPr>
                <w:color w:val="FFFFFF" w:themeColor="background1"/>
              </w:rPr>
              <w:t>Evidence of positive or negative impact</w:t>
            </w:r>
          </w:p>
        </w:tc>
        <w:tc>
          <w:tcPr>
            <w:tcW w:w="2410" w:type="dxa"/>
            <w:shd w:val="clear" w:color="auto" w:fill="006373"/>
            <w:tcMar>
              <w:top w:w="57" w:type="dxa"/>
            </w:tcMar>
          </w:tcPr>
          <w:p w14:paraId="7F7A14A8" w14:textId="77777777" w:rsidR="00650FB9" w:rsidRPr="00472F02" w:rsidRDefault="00650FB9" w:rsidP="002D7B4C">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9776985" w14:textId="77777777" w:rsidR="00650FB9" w:rsidRPr="00472F02" w:rsidRDefault="00650FB9" w:rsidP="002D7B4C">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4517C9CA" w14:textId="77777777" w:rsidR="00650FB9" w:rsidRPr="00472F02" w:rsidRDefault="00650FB9" w:rsidP="002D7B4C">
            <w:pPr>
              <w:pStyle w:val="SDSHeading"/>
              <w:spacing w:after="120"/>
              <w:rPr>
                <w:color w:val="FFFFFF" w:themeColor="background1"/>
              </w:rPr>
            </w:pPr>
            <w:r w:rsidRPr="00472F02">
              <w:rPr>
                <w:color w:val="FFFFFF" w:themeColor="background1"/>
              </w:rPr>
              <w:t xml:space="preserve">Further activity required </w:t>
            </w:r>
          </w:p>
        </w:tc>
      </w:tr>
      <w:tr w:rsidR="00650FB9" w:rsidRPr="00A16B84" w14:paraId="7913E0E3" w14:textId="77777777" w:rsidTr="002D7B4C">
        <w:tc>
          <w:tcPr>
            <w:tcW w:w="3681" w:type="dxa"/>
          </w:tcPr>
          <w:p w14:paraId="26B90CE4" w14:textId="77777777" w:rsidR="00650FB9" w:rsidRPr="00B23439" w:rsidRDefault="00650FB9" w:rsidP="002D7B4C">
            <w:pPr>
              <w:pStyle w:val="SDSHeading"/>
              <w:spacing w:before="120" w:after="120" w:line="20" w:lineRule="atLeast"/>
              <w:rPr>
                <w:b w:val="0"/>
              </w:rPr>
            </w:pPr>
            <w:r>
              <w:rPr>
                <w:b w:val="0"/>
              </w:rPr>
              <w:t xml:space="preserve">Digital Poverty – negative impact </w:t>
            </w:r>
          </w:p>
        </w:tc>
        <w:tc>
          <w:tcPr>
            <w:tcW w:w="2410" w:type="dxa"/>
          </w:tcPr>
          <w:p w14:paraId="24303DAD" w14:textId="77777777" w:rsidR="00650FB9" w:rsidRPr="00E23D1A" w:rsidRDefault="00650FB9" w:rsidP="002D7B4C">
            <w:pPr>
              <w:pStyle w:val="SDSHeading"/>
              <w:spacing w:before="120" w:after="120" w:line="20" w:lineRule="atLeast"/>
              <w:rPr>
                <w:b w:val="0"/>
              </w:rPr>
            </w:pPr>
            <w:r>
              <w:rPr>
                <w:b w:val="0"/>
              </w:rPr>
              <w:t>Scottish Government COVID response</w:t>
            </w:r>
          </w:p>
        </w:tc>
        <w:tc>
          <w:tcPr>
            <w:tcW w:w="3827" w:type="dxa"/>
          </w:tcPr>
          <w:p w14:paraId="69BAEE30" w14:textId="77777777" w:rsidR="00650FB9" w:rsidRPr="00F02F6E" w:rsidRDefault="00650FB9" w:rsidP="002D7B4C">
            <w:pPr>
              <w:pStyle w:val="SDSHeading"/>
              <w:spacing w:before="120" w:after="120" w:line="20" w:lineRule="atLeast"/>
              <w:rPr>
                <w:b w:val="0"/>
              </w:rPr>
            </w:pPr>
            <w:r>
              <w:rPr>
                <w:b w:val="0"/>
              </w:rPr>
              <w:t xml:space="preserve">Liaison with Connecting Scotland </w:t>
            </w:r>
          </w:p>
        </w:tc>
        <w:tc>
          <w:tcPr>
            <w:tcW w:w="4678" w:type="dxa"/>
          </w:tcPr>
          <w:p w14:paraId="43508732" w14:textId="77777777" w:rsidR="00650FB9" w:rsidRDefault="00650FB9" w:rsidP="002D7B4C">
            <w:pPr>
              <w:pStyle w:val="SDSHeading"/>
              <w:spacing w:before="120" w:after="120" w:line="20" w:lineRule="atLeast"/>
              <w:rPr>
                <w:b w:val="0"/>
              </w:rPr>
            </w:pPr>
            <w:r>
              <w:rPr>
                <w:b w:val="0"/>
              </w:rPr>
              <w:t>Connecting Scotland to gain access to equipment supported by Scottish Government</w:t>
            </w:r>
          </w:p>
          <w:p w14:paraId="035F6841" w14:textId="77777777" w:rsidR="00650FB9" w:rsidRDefault="0044364B" w:rsidP="002D7B4C">
            <w:pPr>
              <w:pStyle w:val="SDSHeading"/>
              <w:spacing w:before="120" w:after="120" w:line="20" w:lineRule="atLeast"/>
              <w:rPr>
                <w:b w:val="0"/>
              </w:rPr>
            </w:pPr>
            <w:hyperlink r:id="rId24" w:history="1">
              <w:r w:rsidR="00650FB9" w:rsidRPr="004A482A">
                <w:rPr>
                  <w:rStyle w:val="Hyperlink"/>
                  <w:b w:val="0"/>
                </w:rPr>
                <w:t>https://connecting.scot/</w:t>
              </w:r>
            </w:hyperlink>
          </w:p>
          <w:p w14:paraId="7E2F25FB" w14:textId="77777777" w:rsidR="00650FB9" w:rsidRDefault="00650FB9" w:rsidP="002D7B4C">
            <w:pPr>
              <w:pStyle w:val="SDSHeading"/>
              <w:spacing w:before="120" w:after="120" w:line="20" w:lineRule="atLeast"/>
              <w:rPr>
                <w:b w:val="0"/>
              </w:rPr>
            </w:pPr>
          </w:p>
          <w:p w14:paraId="71D0FA01" w14:textId="77777777" w:rsidR="00650FB9" w:rsidRPr="00F02F6E" w:rsidRDefault="00650FB9" w:rsidP="002D7B4C">
            <w:pPr>
              <w:pStyle w:val="SDSHeading"/>
              <w:spacing w:before="120" w:after="120" w:line="20" w:lineRule="atLeast"/>
              <w:rPr>
                <w:b w:val="0"/>
              </w:rPr>
            </w:pPr>
            <w:r>
              <w:rPr>
                <w:b w:val="0"/>
              </w:rPr>
              <w:t xml:space="preserve">Also if appointed provider is a college SFC awarded additional funding to </w:t>
            </w:r>
            <w:r>
              <w:rPr>
                <w:b w:val="0"/>
              </w:rPr>
              <w:lastRenderedPageBreak/>
              <w:t>colleges to assist individuals with Digital poverty on a case by case basis</w:t>
            </w:r>
          </w:p>
        </w:tc>
      </w:tr>
    </w:tbl>
    <w:bookmarkEnd w:id="0"/>
    <w:bookmarkEnd w:id="1"/>
    <w:p w14:paraId="262BF959" w14:textId="202E9F8D" w:rsidR="00FE31E0" w:rsidRPr="00B65D5C" w:rsidRDefault="00FE31E0" w:rsidP="00FC5C22">
      <w:pPr>
        <w:pStyle w:val="ListParagraph"/>
        <w:numPr>
          <w:ilvl w:val="0"/>
          <w:numId w:val="5"/>
        </w:numPr>
        <w:spacing w:before="240"/>
        <w:ind w:left="567" w:hanging="567"/>
        <w:rPr>
          <w:rFonts w:ascii="Arial" w:hAnsi="Arial" w:cs="Arial"/>
          <w:b/>
          <w:color w:val="006373"/>
          <w:sz w:val="36"/>
        </w:rPr>
      </w:pPr>
      <w:r w:rsidRPr="00B65D5C">
        <w:rPr>
          <w:rFonts w:ascii="Arial" w:hAnsi="Arial" w:cs="Arial"/>
          <w:b/>
          <w:color w:val="006373"/>
          <w:sz w:val="36"/>
        </w:rPr>
        <w:lastRenderedPageBreak/>
        <w:t>Action Plan</w:t>
      </w:r>
    </w:p>
    <w:p w14:paraId="0BC4E9A9" w14:textId="77777777" w:rsidR="00FE31E0" w:rsidRDefault="00FE31E0" w:rsidP="00FE31E0">
      <w:pPr>
        <w:rPr>
          <w:rFonts w:ascii="Arial" w:hAnsi="Arial" w:cs="Arial"/>
          <w:b/>
          <w:sz w:val="24"/>
        </w:rPr>
      </w:pPr>
    </w:p>
    <w:p w14:paraId="3B9D31D0" w14:textId="54BDEFFB" w:rsidR="00FE31E0" w:rsidRPr="00757FA3" w:rsidRDefault="00FE31E0" w:rsidP="001501BD">
      <w:pPr>
        <w:spacing w:after="120" w:line="276" w:lineRule="auto"/>
        <w:rPr>
          <w:rFonts w:ascii="Arial" w:hAnsi="Arial" w:cs="Arial"/>
          <w:sz w:val="24"/>
          <w:szCs w:val="24"/>
        </w:rPr>
      </w:pPr>
      <w:r w:rsidRPr="00757FA3">
        <w:rPr>
          <w:rFonts w:ascii="Arial" w:hAnsi="Arial" w:cs="Arial"/>
          <w:sz w:val="24"/>
        </w:rPr>
        <w:t xml:space="preserve">The SRO is responsible for all actions. </w:t>
      </w:r>
      <w:r w:rsidRPr="00757FA3">
        <w:rPr>
          <w:rFonts w:ascii="Arial" w:hAnsi="Arial" w:cs="Arial"/>
          <w:sz w:val="24"/>
          <w:szCs w:val="24"/>
        </w:rPr>
        <w:t xml:space="preserve">Throughout the EqIA process you will have identified actions which need to be taken forward. </w:t>
      </w:r>
      <w:r w:rsidR="0009167C" w:rsidRPr="00757FA3">
        <w:rPr>
          <w:rFonts w:ascii="Arial" w:hAnsi="Arial" w:cs="Arial"/>
          <w:sz w:val="24"/>
          <w:szCs w:val="24"/>
        </w:rPr>
        <w:t xml:space="preserve"> These actions</w:t>
      </w:r>
      <w:r w:rsidRPr="00757FA3">
        <w:rPr>
          <w:rFonts w:ascii="Arial" w:hAnsi="Arial" w:cs="Arial"/>
          <w:sz w:val="24"/>
          <w:szCs w:val="24"/>
        </w:rPr>
        <w:t xml:space="preserve"> should be added to yo</w:t>
      </w:r>
      <w:r w:rsidR="0009167C" w:rsidRPr="00757FA3">
        <w:rPr>
          <w:rFonts w:ascii="Arial" w:hAnsi="Arial" w:cs="Arial"/>
          <w:sz w:val="24"/>
          <w:szCs w:val="24"/>
        </w:rPr>
        <w:t>ur workplan and Risk Register where</w:t>
      </w:r>
      <w:r w:rsidRPr="00757FA3">
        <w:rPr>
          <w:rFonts w:ascii="Arial" w:hAnsi="Arial" w:cs="Arial"/>
          <w:sz w:val="24"/>
          <w:szCs w:val="24"/>
        </w:rPr>
        <w:t xml:space="preserve"> appropriat</w:t>
      </w:r>
      <w:r w:rsidR="0009167C" w:rsidRPr="00757FA3">
        <w:rPr>
          <w:rFonts w:ascii="Arial" w:hAnsi="Arial" w:cs="Arial"/>
          <w:sz w:val="24"/>
          <w:szCs w:val="24"/>
        </w:rPr>
        <w:t xml:space="preserve">e. </w:t>
      </w:r>
      <w:r w:rsidRPr="00757FA3">
        <w:rPr>
          <w:rFonts w:ascii="Arial" w:hAnsi="Arial" w:cs="Arial"/>
          <w:sz w:val="24"/>
          <w:szCs w:val="24"/>
        </w:rPr>
        <w:t>Some examples of action you may have identified throughout the EqIA process are:</w:t>
      </w:r>
    </w:p>
    <w:p w14:paraId="188CC631"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Build in equality monitoring / evaluation</w:t>
      </w:r>
    </w:p>
    <w:p w14:paraId="6B9C002B"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Make amendments to your policy</w:t>
      </w:r>
    </w:p>
    <w:p w14:paraId="5ABF5E91"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Build in additional support mechanisms to your policy if required</w:t>
      </w:r>
    </w:p>
    <w:p w14:paraId="7A9BBEB5"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Consult with staff, customers or stakeholders</w:t>
      </w:r>
    </w:p>
    <w:p w14:paraId="43F02462" w14:textId="3B9A5770" w:rsidR="00FE31E0" w:rsidRPr="00757FA3" w:rsidRDefault="00FE31E0" w:rsidP="00441B78">
      <w:pPr>
        <w:numPr>
          <w:ilvl w:val="0"/>
          <w:numId w:val="2"/>
        </w:numPr>
        <w:tabs>
          <w:tab w:val="clear" w:pos="567"/>
          <w:tab w:val="num" w:pos="0"/>
        </w:tabs>
        <w:spacing w:after="240" w:line="276" w:lineRule="auto"/>
        <w:ind w:left="284" w:hanging="284"/>
        <w:rPr>
          <w:rFonts w:ascii="Arial" w:hAnsi="Arial" w:cs="Arial"/>
          <w:szCs w:val="24"/>
        </w:rPr>
      </w:pPr>
      <w:r w:rsidRPr="00757FA3">
        <w:rPr>
          <w:rFonts w:ascii="Arial" w:hAnsi="Arial" w:cs="Arial"/>
          <w:sz w:val="24"/>
          <w:szCs w:val="24"/>
        </w:rPr>
        <w:t>Involve staff/customer groups in developing aspects of your policy</w:t>
      </w:r>
    </w:p>
    <w:tbl>
      <w:tblPr>
        <w:tblStyle w:val="TableGrid"/>
        <w:tblW w:w="14596" w:type="dxa"/>
        <w:tblLook w:val="04A0" w:firstRow="1" w:lastRow="0" w:firstColumn="1" w:lastColumn="0" w:noHBand="0" w:noVBand="1"/>
      </w:tblPr>
      <w:tblGrid>
        <w:gridCol w:w="4390"/>
        <w:gridCol w:w="2551"/>
        <w:gridCol w:w="2977"/>
        <w:gridCol w:w="2835"/>
        <w:gridCol w:w="1843"/>
      </w:tblGrid>
      <w:tr w:rsidR="00441B78" w14:paraId="472AFB79" w14:textId="77777777" w:rsidTr="00D606A4">
        <w:trPr>
          <w:cantSplit/>
          <w:tblHeader/>
        </w:trPr>
        <w:tc>
          <w:tcPr>
            <w:tcW w:w="4390" w:type="dxa"/>
            <w:shd w:val="clear" w:color="auto" w:fill="006373"/>
            <w:tcMar>
              <w:left w:w="57" w:type="dxa"/>
              <w:right w:w="57" w:type="dxa"/>
            </w:tcMar>
          </w:tcPr>
          <w:p w14:paraId="3A3B1C32" w14:textId="5027C3E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ction</w:t>
            </w:r>
            <w:r w:rsidRPr="00757FA3">
              <w:rPr>
                <w:rFonts w:ascii="Arial" w:hAnsi="Arial" w:cs="Arial"/>
                <w:b/>
                <w:color w:val="FFFFFF" w:themeColor="background1"/>
                <w:sz w:val="24"/>
                <w:szCs w:val="24"/>
              </w:rPr>
              <w:t>?</w:t>
            </w:r>
          </w:p>
        </w:tc>
        <w:tc>
          <w:tcPr>
            <w:tcW w:w="2551" w:type="dxa"/>
            <w:shd w:val="clear" w:color="auto" w:fill="006373"/>
            <w:tcMar>
              <w:left w:w="57" w:type="dxa"/>
              <w:right w:w="57" w:type="dxa"/>
            </w:tcMar>
          </w:tcPr>
          <w:p w14:paraId="08B56E0E" w14:textId="1CE1C895"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Which g</w:t>
            </w:r>
            <w:r w:rsidR="00441B78" w:rsidRPr="00757FA3">
              <w:rPr>
                <w:rFonts w:ascii="Arial" w:hAnsi="Arial" w:cs="Arial"/>
                <w:b/>
                <w:color w:val="FFFFFF" w:themeColor="background1"/>
                <w:sz w:val="24"/>
                <w:szCs w:val="24"/>
              </w:rPr>
              <w:t>roup</w:t>
            </w:r>
            <w:r w:rsidRPr="00757FA3">
              <w:rPr>
                <w:rFonts w:ascii="Arial" w:hAnsi="Arial" w:cs="Arial"/>
                <w:b/>
                <w:color w:val="FFFFFF" w:themeColor="background1"/>
                <w:sz w:val="24"/>
                <w:szCs w:val="24"/>
              </w:rPr>
              <w:t>(s) does it relate to?</w:t>
            </w:r>
          </w:p>
        </w:tc>
        <w:tc>
          <w:tcPr>
            <w:tcW w:w="2977" w:type="dxa"/>
            <w:shd w:val="clear" w:color="auto" w:fill="006373"/>
            <w:tcMar>
              <w:left w:w="57" w:type="dxa"/>
              <w:right w:w="57" w:type="dxa"/>
            </w:tcMar>
          </w:tcPr>
          <w:p w14:paraId="334BB1EE" w14:textId="2A781122"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nticipated outcome</w:t>
            </w:r>
            <w:r w:rsidRPr="00757FA3">
              <w:rPr>
                <w:rFonts w:ascii="Arial" w:hAnsi="Arial" w:cs="Arial"/>
                <w:b/>
                <w:color w:val="FFFFFF" w:themeColor="background1"/>
                <w:sz w:val="24"/>
                <w:szCs w:val="24"/>
              </w:rPr>
              <w:t>?</w:t>
            </w:r>
          </w:p>
        </w:tc>
        <w:tc>
          <w:tcPr>
            <w:tcW w:w="2835" w:type="dxa"/>
            <w:shd w:val="clear" w:color="auto" w:fill="006373"/>
            <w:tcMar>
              <w:left w:w="57" w:type="dxa"/>
              <w:right w:w="57" w:type="dxa"/>
            </w:tcMar>
          </w:tcPr>
          <w:p w14:paraId="79F5BCB1" w14:textId="0BF22C48"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method is used to measure it?</w:t>
            </w:r>
          </w:p>
        </w:tc>
        <w:tc>
          <w:tcPr>
            <w:tcW w:w="1843" w:type="dxa"/>
            <w:shd w:val="clear" w:color="auto" w:fill="006373"/>
            <w:tcMar>
              <w:left w:w="57" w:type="dxa"/>
              <w:right w:w="57" w:type="dxa"/>
            </w:tcMar>
          </w:tcPr>
          <w:p w14:paraId="6354CC35" w14:textId="55DCA00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Timescale</w:t>
            </w:r>
          </w:p>
        </w:tc>
      </w:tr>
      <w:tr w:rsidR="002D2832" w14:paraId="3FBF2949" w14:textId="77777777" w:rsidTr="00D606A4">
        <w:trPr>
          <w:cantSplit/>
        </w:trPr>
        <w:tc>
          <w:tcPr>
            <w:tcW w:w="4390" w:type="dxa"/>
            <w:tcMar>
              <w:left w:w="57" w:type="dxa"/>
              <w:right w:w="57" w:type="dxa"/>
            </w:tcMar>
          </w:tcPr>
          <w:p w14:paraId="47B11CF0" w14:textId="6045667F" w:rsidR="002D2832" w:rsidRDefault="00EF7A0F" w:rsidP="004764D2">
            <w:pPr>
              <w:spacing w:before="120" w:after="120"/>
              <w:rPr>
                <w:rFonts w:ascii="Arial" w:eastAsia="Times New Roman" w:hAnsi="Arial" w:cs="Arial"/>
                <w:sz w:val="24"/>
                <w:szCs w:val="24"/>
              </w:rPr>
            </w:pPr>
            <w:r>
              <w:rPr>
                <w:rFonts w:ascii="Arial" w:eastAsia="Times New Roman" w:hAnsi="Arial" w:cs="Arial"/>
                <w:sz w:val="24"/>
                <w:szCs w:val="24"/>
              </w:rPr>
              <w:t>Analyse the Ekosgen evaluation of the THTDP Phase 1 (delivered in 2020/21) to identify any issues and recommendations relating to equalities</w:t>
            </w:r>
            <w:r w:rsidR="00FD4106">
              <w:rPr>
                <w:rFonts w:ascii="Arial" w:eastAsia="Times New Roman" w:hAnsi="Arial" w:cs="Arial"/>
                <w:sz w:val="24"/>
                <w:szCs w:val="24"/>
              </w:rPr>
              <w:t xml:space="preserve"> or access to the programme for any of the groups identified in the Equality Act</w:t>
            </w:r>
          </w:p>
        </w:tc>
        <w:tc>
          <w:tcPr>
            <w:tcW w:w="2551" w:type="dxa"/>
            <w:tcMar>
              <w:left w:w="57" w:type="dxa"/>
              <w:right w:w="57" w:type="dxa"/>
            </w:tcMar>
          </w:tcPr>
          <w:p w14:paraId="071FC2F9" w14:textId="35E39B01" w:rsidR="002D2832" w:rsidRDefault="00FD4106" w:rsidP="004764D2">
            <w:pPr>
              <w:spacing w:before="120" w:after="120"/>
              <w:ind w:right="170"/>
              <w:rPr>
                <w:rFonts w:ascii="Arial" w:eastAsia="Times New Roman" w:hAnsi="Arial" w:cs="Arial"/>
                <w:sz w:val="24"/>
                <w:szCs w:val="24"/>
              </w:rPr>
            </w:pPr>
            <w:r>
              <w:rPr>
                <w:rFonts w:ascii="Arial" w:eastAsia="Times New Roman" w:hAnsi="Arial" w:cs="Arial"/>
                <w:sz w:val="24"/>
                <w:szCs w:val="24"/>
              </w:rPr>
              <w:t>All groups identified in the equality act</w:t>
            </w:r>
          </w:p>
        </w:tc>
        <w:tc>
          <w:tcPr>
            <w:tcW w:w="2977" w:type="dxa"/>
            <w:tcMar>
              <w:left w:w="57" w:type="dxa"/>
              <w:right w:w="57" w:type="dxa"/>
            </w:tcMar>
          </w:tcPr>
          <w:p w14:paraId="688783DA" w14:textId="361B0E28" w:rsidR="002D2832" w:rsidRDefault="00C26F0F" w:rsidP="004764D2">
            <w:pPr>
              <w:spacing w:before="120" w:after="120"/>
              <w:rPr>
                <w:rFonts w:ascii="Arial" w:eastAsia="Times New Roman" w:hAnsi="Arial" w:cs="Arial"/>
                <w:sz w:val="24"/>
                <w:szCs w:val="24"/>
              </w:rPr>
            </w:pPr>
            <w:r>
              <w:rPr>
                <w:rFonts w:ascii="Arial" w:eastAsia="Times New Roman" w:hAnsi="Arial" w:cs="Arial"/>
                <w:sz w:val="24"/>
                <w:szCs w:val="24"/>
              </w:rPr>
              <w:t xml:space="preserve">Identification of any issues that need to be addressed in the THTDP </w:t>
            </w:r>
            <w:r w:rsidR="00834625">
              <w:rPr>
                <w:rFonts w:ascii="Arial" w:eastAsia="Times New Roman" w:hAnsi="Arial" w:cs="Arial"/>
                <w:sz w:val="24"/>
                <w:szCs w:val="24"/>
              </w:rPr>
              <w:t>2021/22 that need to be addressed and agree solutions with providers</w:t>
            </w:r>
          </w:p>
        </w:tc>
        <w:tc>
          <w:tcPr>
            <w:tcW w:w="2835" w:type="dxa"/>
            <w:tcMar>
              <w:left w:w="57" w:type="dxa"/>
              <w:right w:w="57" w:type="dxa"/>
            </w:tcMar>
          </w:tcPr>
          <w:p w14:paraId="31DA2148" w14:textId="61959A91" w:rsidR="002D2832" w:rsidRDefault="002C38A4" w:rsidP="004764D2">
            <w:pPr>
              <w:spacing w:before="120" w:after="120"/>
              <w:rPr>
                <w:rFonts w:ascii="Arial" w:eastAsia="Times New Roman" w:hAnsi="Arial" w:cs="Arial"/>
                <w:sz w:val="24"/>
                <w:szCs w:val="24"/>
              </w:rPr>
            </w:pPr>
            <w:r>
              <w:rPr>
                <w:rFonts w:ascii="Arial" w:eastAsia="Times New Roman" w:hAnsi="Arial" w:cs="Arial"/>
                <w:sz w:val="24"/>
                <w:szCs w:val="24"/>
              </w:rPr>
              <w:t>End of programme evaluation report</w:t>
            </w:r>
          </w:p>
        </w:tc>
        <w:tc>
          <w:tcPr>
            <w:tcW w:w="1843" w:type="dxa"/>
            <w:tcMar>
              <w:left w:w="57" w:type="dxa"/>
              <w:right w:w="57" w:type="dxa"/>
            </w:tcMar>
          </w:tcPr>
          <w:p w14:paraId="183B8DE4" w14:textId="049D59CB" w:rsidR="002D2832" w:rsidRDefault="004C6B69" w:rsidP="004764D2">
            <w:pPr>
              <w:spacing w:before="120" w:after="120"/>
              <w:rPr>
                <w:rFonts w:ascii="Arial" w:eastAsia="Times New Roman" w:hAnsi="Arial" w:cs="Arial"/>
                <w:sz w:val="24"/>
                <w:szCs w:val="24"/>
              </w:rPr>
            </w:pPr>
            <w:r>
              <w:rPr>
                <w:rFonts w:ascii="Arial" w:eastAsia="Times New Roman" w:hAnsi="Arial" w:cs="Arial"/>
                <w:sz w:val="24"/>
                <w:szCs w:val="24"/>
              </w:rPr>
              <w:t xml:space="preserve">October </w:t>
            </w:r>
            <w:r w:rsidR="002C38A4">
              <w:rPr>
                <w:rFonts w:ascii="Arial" w:eastAsia="Times New Roman" w:hAnsi="Arial" w:cs="Arial"/>
                <w:sz w:val="24"/>
                <w:szCs w:val="24"/>
              </w:rPr>
              <w:t>2021</w:t>
            </w:r>
          </w:p>
        </w:tc>
      </w:tr>
      <w:tr w:rsidR="00B947A1" w14:paraId="1D704B4A" w14:textId="77777777" w:rsidTr="00D606A4">
        <w:trPr>
          <w:cantSplit/>
        </w:trPr>
        <w:tc>
          <w:tcPr>
            <w:tcW w:w="4390" w:type="dxa"/>
            <w:tcMar>
              <w:left w:w="57" w:type="dxa"/>
              <w:right w:w="57" w:type="dxa"/>
            </w:tcMar>
          </w:tcPr>
          <w:p w14:paraId="0AF79C96" w14:textId="7FA93887" w:rsidR="00B947A1" w:rsidRDefault="00B947A1" w:rsidP="00B947A1">
            <w:pPr>
              <w:spacing w:before="120" w:after="120"/>
              <w:rPr>
                <w:rFonts w:ascii="Arial" w:eastAsia="Times New Roman" w:hAnsi="Arial" w:cs="Arial"/>
                <w:sz w:val="24"/>
                <w:szCs w:val="24"/>
              </w:rPr>
            </w:pPr>
            <w:r>
              <w:rPr>
                <w:rFonts w:ascii="Arial" w:eastAsia="Times New Roman" w:hAnsi="Arial" w:cs="Arial"/>
                <w:sz w:val="24"/>
                <w:szCs w:val="24"/>
              </w:rPr>
              <w:t>Ensure equality consideration are built into procurement process</w:t>
            </w:r>
            <w:r w:rsidR="00650FB9">
              <w:rPr>
                <w:rFonts w:ascii="Arial" w:eastAsia="Times New Roman" w:hAnsi="Arial" w:cs="Arial"/>
                <w:sz w:val="24"/>
                <w:szCs w:val="24"/>
              </w:rPr>
              <w:t xml:space="preserve"> including Gaelic translation in comms</w:t>
            </w:r>
          </w:p>
        </w:tc>
        <w:tc>
          <w:tcPr>
            <w:tcW w:w="2551" w:type="dxa"/>
            <w:tcMar>
              <w:left w:w="57" w:type="dxa"/>
              <w:right w:w="57" w:type="dxa"/>
            </w:tcMar>
          </w:tcPr>
          <w:p w14:paraId="583ECD74" w14:textId="16635022" w:rsidR="00B947A1" w:rsidRDefault="00B947A1" w:rsidP="00B947A1">
            <w:pPr>
              <w:spacing w:before="120" w:after="120"/>
              <w:ind w:right="170"/>
              <w:rPr>
                <w:rFonts w:ascii="Arial" w:eastAsia="Times New Roman" w:hAnsi="Arial" w:cs="Arial"/>
                <w:sz w:val="24"/>
                <w:szCs w:val="24"/>
              </w:rPr>
            </w:pPr>
            <w:r>
              <w:rPr>
                <w:rFonts w:ascii="Arial" w:eastAsia="Times New Roman" w:hAnsi="Arial" w:cs="Arial"/>
                <w:sz w:val="24"/>
                <w:szCs w:val="24"/>
              </w:rPr>
              <w:t>All groups</w:t>
            </w:r>
          </w:p>
        </w:tc>
        <w:tc>
          <w:tcPr>
            <w:tcW w:w="2977" w:type="dxa"/>
            <w:tcMar>
              <w:left w:w="57" w:type="dxa"/>
              <w:right w:w="57" w:type="dxa"/>
            </w:tcMar>
          </w:tcPr>
          <w:p w14:paraId="7C5CC65C" w14:textId="249735C3" w:rsidR="00B947A1" w:rsidRDefault="00B947A1" w:rsidP="00B947A1">
            <w:pPr>
              <w:spacing w:before="120" w:after="120"/>
              <w:rPr>
                <w:rFonts w:ascii="Arial" w:eastAsia="Times New Roman" w:hAnsi="Arial" w:cs="Arial"/>
                <w:sz w:val="24"/>
                <w:szCs w:val="24"/>
              </w:rPr>
            </w:pPr>
            <w:r>
              <w:rPr>
                <w:rFonts w:ascii="Arial" w:eastAsia="Times New Roman" w:hAnsi="Arial" w:cs="Arial"/>
                <w:sz w:val="24"/>
                <w:szCs w:val="24"/>
              </w:rPr>
              <w:t xml:space="preserve">Inclusion is at the forefront of the commissioning process and therefore bidders will be clear on expected outcomes.  </w:t>
            </w:r>
          </w:p>
        </w:tc>
        <w:tc>
          <w:tcPr>
            <w:tcW w:w="2835" w:type="dxa"/>
            <w:tcMar>
              <w:left w:w="57" w:type="dxa"/>
              <w:right w:w="57" w:type="dxa"/>
            </w:tcMar>
          </w:tcPr>
          <w:p w14:paraId="0E32B4DB" w14:textId="57F62F90" w:rsidR="00B947A1" w:rsidRDefault="00B947A1" w:rsidP="00B947A1">
            <w:pPr>
              <w:spacing w:before="120" w:after="120"/>
              <w:rPr>
                <w:rFonts w:ascii="Arial" w:eastAsia="Times New Roman" w:hAnsi="Arial" w:cs="Arial"/>
                <w:sz w:val="24"/>
                <w:szCs w:val="24"/>
              </w:rPr>
            </w:pPr>
            <w:r w:rsidRPr="00F66CC3">
              <w:rPr>
                <w:rFonts w:ascii="Arial" w:hAnsi="Arial" w:cs="Arial"/>
                <w:bCs/>
                <w:sz w:val="24"/>
                <w:szCs w:val="24"/>
              </w:rPr>
              <w:t>Bid submission and scoring methodologies</w:t>
            </w:r>
          </w:p>
        </w:tc>
        <w:tc>
          <w:tcPr>
            <w:tcW w:w="1843" w:type="dxa"/>
            <w:tcMar>
              <w:left w:w="57" w:type="dxa"/>
              <w:right w:w="57" w:type="dxa"/>
            </w:tcMar>
          </w:tcPr>
          <w:p w14:paraId="4A50EBBB" w14:textId="7B6A8667" w:rsidR="00B947A1" w:rsidRDefault="004C6B69" w:rsidP="00B947A1">
            <w:pPr>
              <w:spacing w:before="120" w:after="120"/>
              <w:rPr>
                <w:rFonts w:ascii="Arial" w:eastAsia="Times New Roman" w:hAnsi="Arial" w:cs="Arial"/>
                <w:sz w:val="24"/>
                <w:szCs w:val="24"/>
              </w:rPr>
            </w:pPr>
            <w:r>
              <w:rPr>
                <w:rFonts w:ascii="Arial" w:hAnsi="Arial" w:cs="Arial"/>
                <w:bCs/>
                <w:sz w:val="24"/>
                <w:szCs w:val="24"/>
              </w:rPr>
              <w:t xml:space="preserve">October </w:t>
            </w:r>
            <w:r w:rsidR="00B947A1" w:rsidRPr="00F66CC3">
              <w:rPr>
                <w:rFonts w:ascii="Arial" w:hAnsi="Arial" w:cs="Arial"/>
                <w:bCs/>
                <w:sz w:val="24"/>
                <w:szCs w:val="24"/>
              </w:rPr>
              <w:t>2021</w:t>
            </w:r>
          </w:p>
        </w:tc>
      </w:tr>
      <w:tr w:rsidR="00B947A1" w14:paraId="4F65D3EF" w14:textId="77777777" w:rsidTr="00D606A4">
        <w:trPr>
          <w:cantSplit/>
        </w:trPr>
        <w:tc>
          <w:tcPr>
            <w:tcW w:w="4390" w:type="dxa"/>
            <w:tcMar>
              <w:left w:w="57" w:type="dxa"/>
              <w:right w:w="57" w:type="dxa"/>
            </w:tcMar>
          </w:tcPr>
          <w:p w14:paraId="239FBDF9" w14:textId="2BD25DB6" w:rsidR="00B947A1" w:rsidRDefault="00B947A1" w:rsidP="00B947A1">
            <w:pPr>
              <w:spacing w:before="120" w:after="120"/>
              <w:rPr>
                <w:rFonts w:ascii="Arial" w:eastAsia="Times New Roman" w:hAnsi="Arial" w:cs="Arial"/>
                <w:sz w:val="24"/>
                <w:szCs w:val="24"/>
              </w:rPr>
            </w:pPr>
            <w:r>
              <w:rPr>
                <w:rFonts w:ascii="Arial" w:eastAsia="Times New Roman" w:hAnsi="Arial" w:cs="Arial"/>
                <w:sz w:val="24"/>
                <w:szCs w:val="24"/>
              </w:rPr>
              <w:lastRenderedPageBreak/>
              <w:t xml:space="preserve">SDS Tourism Sector manager and SDS Equalities team to engage with the Scottish Tourism Alliance and HIT Scotland to ensure they are fully compliant with all equality legislation </w:t>
            </w:r>
          </w:p>
        </w:tc>
        <w:tc>
          <w:tcPr>
            <w:tcW w:w="2551" w:type="dxa"/>
            <w:tcMar>
              <w:left w:w="57" w:type="dxa"/>
              <w:right w:w="57" w:type="dxa"/>
            </w:tcMar>
          </w:tcPr>
          <w:p w14:paraId="4247B4E0" w14:textId="3F688B3E" w:rsidR="00B947A1" w:rsidRDefault="00B947A1" w:rsidP="00B947A1">
            <w:pPr>
              <w:spacing w:before="120" w:after="120"/>
              <w:ind w:right="170"/>
              <w:rPr>
                <w:rFonts w:ascii="Arial" w:eastAsia="Times New Roman" w:hAnsi="Arial" w:cs="Arial"/>
                <w:sz w:val="24"/>
                <w:szCs w:val="24"/>
              </w:rPr>
            </w:pPr>
            <w:r>
              <w:rPr>
                <w:rFonts w:ascii="Arial" w:eastAsia="Times New Roman" w:hAnsi="Arial" w:cs="Arial"/>
                <w:sz w:val="24"/>
                <w:szCs w:val="24"/>
              </w:rPr>
              <w:t>All groups</w:t>
            </w:r>
          </w:p>
        </w:tc>
        <w:tc>
          <w:tcPr>
            <w:tcW w:w="2977" w:type="dxa"/>
            <w:tcMar>
              <w:left w:w="57" w:type="dxa"/>
              <w:right w:w="57" w:type="dxa"/>
            </w:tcMar>
          </w:tcPr>
          <w:p w14:paraId="53F2D0C9" w14:textId="70DDA0FA" w:rsidR="00B947A1" w:rsidRPr="003F1D4D" w:rsidRDefault="00B947A1" w:rsidP="00B947A1">
            <w:pPr>
              <w:spacing w:before="120" w:after="120"/>
              <w:rPr>
                <w:rFonts w:ascii="Arial" w:eastAsia="Times New Roman" w:hAnsi="Arial" w:cs="Arial"/>
                <w:sz w:val="24"/>
                <w:szCs w:val="24"/>
              </w:rPr>
            </w:pPr>
            <w:r>
              <w:rPr>
                <w:rFonts w:ascii="Arial" w:eastAsia="Times New Roman" w:hAnsi="Arial" w:cs="Arial"/>
                <w:sz w:val="24"/>
                <w:szCs w:val="24"/>
              </w:rPr>
              <w:t>Compliance within the programme regarding equalities legislation</w:t>
            </w:r>
          </w:p>
        </w:tc>
        <w:tc>
          <w:tcPr>
            <w:tcW w:w="2835" w:type="dxa"/>
            <w:tcMar>
              <w:left w:w="57" w:type="dxa"/>
              <w:right w:w="57" w:type="dxa"/>
            </w:tcMar>
          </w:tcPr>
          <w:p w14:paraId="25409FF0" w14:textId="63183DC2" w:rsidR="00B947A1" w:rsidRDefault="00B947A1" w:rsidP="00B947A1">
            <w:pPr>
              <w:spacing w:before="120" w:after="120"/>
              <w:rPr>
                <w:rFonts w:ascii="Arial" w:eastAsia="Times New Roman" w:hAnsi="Arial" w:cs="Arial"/>
                <w:sz w:val="24"/>
                <w:szCs w:val="24"/>
              </w:rPr>
            </w:pPr>
            <w:r>
              <w:rPr>
                <w:rFonts w:ascii="Arial" w:eastAsia="Times New Roman" w:hAnsi="Arial" w:cs="Arial"/>
                <w:sz w:val="24"/>
                <w:szCs w:val="24"/>
              </w:rPr>
              <w:t xml:space="preserve">On-going monitoring of the programme delivery, participant feedback and end of programme </w:t>
            </w:r>
            <w:r w:rsidR="00650FB9">
              <w:rPr>
                <w:rFonts w:ascii="Arial" w:eastAsia="Times New Roman" w:hAnsi="Arial" w:cs="Arial"/>
                <w:sz w:val="24"/>
                <w:szCs w:val="24"/>
              </w:rPr>
              <w:t>evaluation</w:t>
            </w:r>
            <w:r>
              <w:rPr>
                <w:rFonts w:ascii="Arial" w:eastAsia="Times New Roman" w:hAnsi="Arial" w:cs="Arial"/>
                <w:sz w:val="24"/>
                <w:szCs w:val="24"/>
              </w:rPr>
              <w:t xml:space="preserve"> report</w:t>
            </w:r>
          </w:p>
        </w:tc>
        <w:tc>
          <w:tcPr>
            <w:tcW w:w="1843" w:type="dxa"/>
            <w:tcMar>
              <w:left w:w="57" w:type="dxa"/>
              <w:right w:w="57" w:type="dxa"/>
            </w:tcMar>
          </w:tcPr>
          <w:p w14:paraId="3B4489C3" w14:textId="05C7D6DD" w:rsidR="00B947A1" w:rsidRDefault="004C6B69" w:rsidP="00B947A1">
            <w:pPr>
              <w:spacing w:before="120" w:after="120"/>
              <w:rPr>
                <w:rFonts w:ascii="Arial" w:eastAsia="Times New Roman" w:hAnsi="Arial" w:cs="Arial"/>
                <w:sz w:val="24"/>
                <w:szCs w:val="24"/>
              </w:rPr>
            </w:pPr>
            <w:r>
              <w:rPr>
                <w:rFonts w:ascii="Arial" w:eastAsia="Times New Roman" w:hAnsi="Arial" w:cs="Arial"/>
                <w:sz w:val="24"/>
                <w:szCs w:val="24"/>
              </w:rPr>
              <w:t xml:space="preserve">October </w:t>
            </w:r>
            <w:r w:rsidR="00B947A1">
              <w:rPr>
                <w:rFonts w:ascii="Arial" w:eastAsia="Times New Roman" w:hAnsi="Arial" w:cs="Arial"/>
                <w:sz w:val="24"/>
                <w:szCs w:val="24"/>
              </w:rPr>
              <w:t>2021 and on-going to March 2022</w:t>
            </w:r>
          </w:p>
        </w:tc>
      </w:tr>
      <w:tr w:rsidR="00B947A1" w14:paraId="003E9940" w14:textId="77777777" w:rsidTr="00D606A4">
        <w:trPr>
          <w:cantSplit/>
        </w:trPr>
        <w:tc>
          <w:tcPr>
            <w:tcW w:w="4390" w:type="dxa"/>
            <w:tcMar>
              <w:left w:w="57" w:type="dxa"/>
              <w:right w:w="57" w:type="dxa"/>
            </w:tcMar>
          </w:tcPr>
          <w:p w14:paraId="126D4576" w14:textId="38DB9C2E" w:rsidR="00B947A1" w:rsidRPr="00A95E7F" w:rsidRDefault="00B947A1" w:rsidP="00B947A1">
            <w:pPr>
              <w:spacing w:before="120" w:after="120"/>
              <w:rPr>
                <w:rFonts w:ascii="Arial" w:hAnsi="Arial" w:cs="Arial"/>
                <w:sz w:val="24"/>
                <w:szCs w:val="24"/>
              </w:rPr>
            </w:pPr>
            <w:r>
              <w:rPr>
                <w:rFonts w:ascii="Arial" w:hAnsi="Arial" w:cs="Arial"/>
                <w:sz w:val="24"/>
                <w:szCs w:val="24"/>
              </w:rPr>
              <w:t>On-going analysis of participant data to identify any potential issues regarding accessibility to the programme from groups covered by the equality act</w:t>
            </w:r>
          </w:p>
        </w:tc>
        <w:tc>
          <w:tcPr>
            <w:tcW w:w="2551" w:type="dxa"/>
            <w:tcMar>
              <w:left w:w="57" w:type="dxa"/>
              <w:right w:w="57" w:type="dxa"/>
            </w:tcMar>
          </w:tcPr>
          <w:p w14:paraId="050E8388" w14:textId="1FF7E552" w:rsidR="00B947A1" w:rsidRPr="00A95E7F" w:rsidRDefault="00B947A1" w:rsidP="00B947A1">
            <w:pPr>
              <w:spacing w:before="120" w:after="120"/>
              <w:rPr>
                <w:rFonts w:ascii="Arial" w:hAnsi="Arial" w:cs="Arial"/>
                <w:sz w:val="24"/>
                <w:szCs w:val="24"/>
              </w:rPr>
            </w:pPr>
            <w:r>
              <w:rPr>
                <w:rFonts w:ascii="Arial" w:hAnsi="Arial" w:cs="Arial"/>
                <w:sz w:val="24"/>
                <w:szCs w:val="24"/>
              </w:rPr>
              <w:t>All groups</w:t>
            </w:r>
          </w:p>
        </w:tc>
        <w:tc>
          <w:tcPr>
            <w:tcW w:w="2977" w:type="dxa"/>
            <w:tcMar>
              <w:left w:w="57" w:type="dxa"/>
              <w:right w:w="57" w:type="dxa"/>
            </w:tcMar>
          </w:tcPr>
          <w:p w14:paraId="18D8ACB5" w14:textId="099A32CF" w:rsidR="00B947A1" w:rsidRPr="00A95E7F" w:rsidRDefault="00B947A1" w:rsidP="00B947A1">
            <w:pPr>
              <w:spacing w:before="120" w:after="120"/>
              <w:rPr>
                <w:rFonts w:ascii="Arial" w:hAnsi="Arial" w:cs="Arial"/>
                <w:sz w:val="24"/>
                <w:szCs w:val="24"/>
              </w:rPr>
            </w:pPr>
            <w:r>
              <w:rPr>
                <w:rFonts w:ascii="Arial" w:hAnsi="Arial" w:cs="Arial"/>
                <w:sz w:val="24"/>
                <w:szCs w:val="24"/>
              </w:rPr>
              <w:t>Identification of any potential issues of under-representation amongst any of the groups</w:t>
            </w:r>
          </w:p>
        </w:tc>
        <w:tc>
          <w:tcPr>
            <w:tcW w:w="2835" w:type="dxa"/>
            <w:tcMar>
              <w:left w:w="57" w:type="dxa"/>
              <w:right w:w="57" w:type="dxa"/>
            </w:tcMar>
          </w:tcPr>
          <w:p w14:paraId="267FF873" w14:textId="77777777" w:rsidR="00B947A1" w:rsidRDefault="00B947A1" w:rsidP="00B947A1">
            <w:pPr>
              <w:spacing w:before="120" w:after="120"/>
              <w:rPr>
                <w:rFonts w:ascii="Arial" w:hAnsi="Arial" w:cs="Arial"/>
                <w:sz w:val="24"/>
                <w:szCs w:val="24"/>
              </w:rPr>
            </w:pPr>
            <w:r>
              <w:rPr>
                <w:rFonts w:ascii="Arial" w:hAnsi="Arial" w:cs="Arial"/>
                <w:sz w:val="24"/>
                <w:szCs w:val="24"/>
              </w:rPr>
              <w:t>Analysis of participant data, participant feedback</w:t>
            </w:r>
          </w:p>
          <w:p w14:paraId="4B666D5A" w14:textId="7C4028B2" w:rsidR="00B947A1" w:rsidRPr="00A95E7F" w:rsidRDefault="00B947A1" w:rsidP="00B947A1">
            <w:pPr>
              <w:spacing w:before="120" w:after="120"/>
              <w:rPr>
                <w:rFonts w:ascii="Arial" w:hAnsi="Arial" w:cs="Arial"/>
                <w:sz w:val="24"/>
                <w:szCs w:val="24"/>
              </w:rPr>
            </w:pPr>
            <w:r>
              <w:rPr>
                <w:rFonts w:ascii="Arial" w:hAnsi="Arial" w:cs="Arial"/>
                <w:sz w:val="24"/>
                <w:szCs w:val="24"/>
              </w:rPr>
              <w:t>FIPS</w:t>
            </w:r>
          </w:p>
        </w:tc>
        <w:tc>
          <w:tcPr>
            <w:tcW w:w="1843" w:type="dxa"/>
            <w:tcMar>
              <w:left w:w="57" w:type="dxa"/>
              <w:right w:w="57" w:type="dxa"/>
            </w:tcMar>
          </w:tcPr>
          <w:p w14:paraId="337DE81E" w14:textId="0AAC8AA9" w:rsidR="00B947A1" w:rsidRPr="00A95E7F" w:rsidRDefault="004C6B69" w:rsidP="00B947A1">
            <w:pPr>
              <w:spacing w:before="120" w:after="120"/>
              <w:rPr>
                <w:rFonts w:ascii="Arial" w:hAnsi="Arial" w:cs="Arial"/>
                <w:sz w:val="24"/>
                <w:szCs w:val="24"/>
              </w:rPr>
            </w:pPr>
            <w:r>
              <w:rPr>
                <w:rFonts w:ascii="Arial" w:hAnsi="Arial" w:cs="Arial"/>
                <w:sz w:val="24"/>
                <w:szCs w:val="24"/>
              </w:rPr>
              <w:t>October</w:t>
            </w:r>
            <w:r w:rsidR="00B947A1">
              <w:rPr>
                <w:rFonts w:ascii="Arial" w:hAnsi="Arial" w:cs="Arial"/>
                <w:sz w:val="24"/>
                <w:szCs w:val="24"/>
              </w:rPr>
              <w:t xml:space="preserve"> </w:t>
            </w:r>
            <w:r w:rsidR="00F86352">
              <w:rPr>
                <w:rFonts w:ascii="Arial" w:hAnsi="Arial" w:cs="Arial"/>
                <w:sz w:val="24"/>
                <w:szCs w:val="24"/>
              </w:rPr>
              <w:t>2021</w:t>
            </w:r>
            <w:r w:rsidR="00B947A1">
              <w:rPr>
                <w:rFonts w:ascii="Arial" w:hAnsi="Arial" w:cs="Arial"/>
                <w:sz w:val="24"/>
                <w:szCs w:val="24"/>
              </w:rPr>
              <w:t xml:space="preserve">– March </w:t>
            </w:r>
            <w:r w:rsidR="00F86352">
              <w:rPr>
                <w:rFonts w:ascii="Arial" w:hAnsi="Arial" w:cs="Arial"/>
                <w:sz w:val="24"/>
                <w:szCs w:val="24"/>
              </w:rPr>
              <w:t>2022</w:t>
            </w:r>
          </w:p>
        </w:tc>
      </w:tr>
      <w:tr w:rsidR="00B947A1" w14:paraId="7C7C1982" w14:textId="77777777" w:rsidTr="00D606A4">
        <w:trPr>
          <w:cantSplit/>
        </w:trPr>
        <w:tc>
          <w:tcPr>
            <w:tcW w:w="4390" w:type="dxa"/>
            <w:tcMar>
              <w:left w:w="57" w:type="dxa"/>
              <w:right w:w="57" w:type="dxa"/>
            </w:tcMar>
          </w:tcPr>
          <w:p w14:paraId="0961E4A7" w14:textId="0DCB8F2D" w:rsidR="00B947A1" w:rsidRDefault="00B947A1" w:rsidP="00B947A1">
            <w:pPr>
              <w:spacing w:before="120" w:after="120"/>
              <w:rPr>
                <w:rFonts w:ascii="Arial" w:hAnsi="Arial" w:cs="Arial"/>
                <w:sz w:val="24"/>
                <w:szCs w:val="24"/>
              </w:rPr>
            </w:pPr>
            <w:r>
              <w:rPr>
                <w:rFonts w:ascii="Arial" w:hAnsi="Arial" w:cs="Arial"/>
                <w:sz w:val="24"/>
                <w:szCs w:val="24"/>
              </w:rPr>
              <w:t>Work with the Scottish Tourism Alliance and HIT Scotland to ensure all marketing and comms materials relating to the project are including appropriate messaging and inclusive language and imagery.</w:t>
            </w:r>
          </w:p>
        </w:tc>
        <w:tc>
          <w:tcPr>
            <w:tcW w:w="2551" w:type="dxa"/>
            <w:tcMar>
              <w:left w:w="57" w:type="dxa"/>
              <w:right w:w="57" w:type="dxa"/>
            </w:tcMar>
          </w:tcPr>
          <w:p w14:paraId="0B8D9185" w14:textId="16AE4BBD" w:rsidR="00B947A1" w:rsidRDefault="00B947A1" w:rsidP="00B947A1">
            <w:pPr>
              <w:spacing w:before="120" w:after="120"/>
              <w:rPr>
                <w:rFonts w:ascii="Arial" w:hAnsi="Arial" w:cs="Arial"/>
                <w:sz w:val="24"/>
                <w:szCs w:val="24"/>
              </w:rPr>
            </w:pPr>
            <w:r>
              <w:rPr>
                <w:rFonts w:ascii="Arial" w:hAnsi="Arial" w:cs="Arial"/>
                <w:sz w:val="24"/>
                <w:szCs w:val="24"/>
              </w:rPr>
              <w:t>All groups</w:t>
            </w:r>
          </w:p>
        </w:tc>
        <w:tc>
          <w:tcPr>
            <w:tcW w:w="2977" w:type="dxa"/>
            <w:tcMar>
              <w:left w:w="57" w:type="dxa"/>
              <w:right w:w="57" w:type="dxa"/>
            </w:tcMar>
          </w:tcPr>
          <w:p w14:paraId="51144D4B" w14:textId="0E48F6CA" w:rsidR="00B947A1" w:rsidRDefault="00B947A1" w:rsidP="00B947A1">
            <w:pPr>
              <w:spacing w:before="120" w:after="120"/>
              <w:rPr>
                <w:rFonts w:ascii="Arial" w:hAnsi="Arial" w:cs="Arial"/>
                <w:sz w:val="24"/>
                <w:szCs w:val="24"/>
              </w:rPr>
            </w:pPr>
            <w:r>
              <w:rPr>
                <w:rFonts w:ascii="Arial" w:hAnsi="Arial" w:cs="Arial"/>
                <w:sz w:val="24"/>
                <w:szCs w:val="24"/>
              </w:rPr>
              <w:t>All marketing and comms materials used within the customer journey are compliant with good practice and legislative requirements around encouraging participation from all groups.</w:t>
            </w:r>
          </w:p>
        </w:tc>
        <w:tc>
          <w:tcPr>
            <w:tcW w:w="2835" w:type="dxa"/>
            <w:tcMar>
              <w:left w:w="57" w:type="dxa"/>
              <w:right w:w="57" w:type="dxa"/>
            </w:tcMar>
          </w:tcPr>
          <w:p w14:paraId="12E61602" w14:textId="014AC370" w:rsidR="00B947A1" w:rsidRDefault="00B947A1" w:rsidP="00B947A1">
            <w:pPr>
              <w:spacing w:before="120" w:after="120"/>
              <w:rPr>
                <w:rFonts w:ascii="Arial" w:hAnsi="Arial" w:cs="Arial"/>
                <w:sz w:val="24"/>
                <w:szCs w:val="24"/>
              </w:rPr>
            </w:pPr>
            <w:r>
              <w:rPr>
                <w:rFonts w:ascii="Arial" w:hAnsi="Arial" w:cs="Arial"/>
                <w:sz w:val="24"/>
                <w:szCs w:val="24"/>
              </w:rPr>
              <w:t>Monitoring of all comms and marketing materials utilised on the programme and monitoring of uptake amongst all groups</w:t>
            </w:r>
          </w:p>
        </w:tc>
        <w:tc>
          <w:tcPr>
            <w:tcW w:w="1843" w:type="dxa"/>
            <w:tcMar>
              <w:left w:w="57" w:type="dxa"/>
              <w:right w:w="57" w:type="dxa"/>
            </w:tcMar>
          </w:tcPr>
          <w:p w14:paraId="1FE70373" w14:textId="3F821650" w:rsidR="00B947A1" w:rsidRDefault="00B947A1" w:rsidP="00B947A1">
            <w:pPr>
              <w:spacing w:before="120" w:after="120"/>
              <w:rPr>
                <w:rFonts w:ascii="Arial" w:hAnsi="Arial" w:cs="Arial"/>
                <w:sz w:val="24"/>
                <w:szCs w:val="24"/>
              </w:rPr>
            </w:pPr>
            <w:r>
              <w:rPr>
                <w:rFonts w:ascii="Arial" w:hAnsi="Arial" w:cs="Arial"/>
                <w:sz w:val="24"/>
                <w:szCs w:val="24"/>
              </w:rPr>
              <w:t>October</w:t>
            </w:r>
            <w:r w:rsidR="00F86352">
              <w:rPr>
                <w:rFonts w:ascii="Arial" w:hAnsi="Arial" w:cs="Arial"/>
                <w:sz w:val="24"/>
                <w:szCs w:val="24"/>
              </w:rPr>
              <w:t xml:space="preserve"> 2021</w:t>
            </w:r>
            <w:r>
              <w:rPr>
                <w:rFonts w:ascii="Arial" w:hAnsi="Arial" w:cs="Arial"/>
                <w:sz w:val="24"/>
                <w:szCs w:val="24"/>
              </w:rPr>
              <w:t xml:space="preserve"> </w:t>
            </w:r>
            <w:r w:rsidR="00F86352">
              <w:rPr>
                <w:rFonts w:ascii="Arial" w:hAnsi="Arial" w:cs="Arial"/>
                <w:sz w:val="24"/>
                <w:szCs w:val="24"/>
              </w:rPr>
              <w:t>–</w:t>
            </w:r>
            <w:r>
              <w:rPr>
                <w:rFonts w:ascii="Arial" w:hAnsi="Arial" w:cs="Arial"/>
                <w:sz w:val="24"/>
                <w:szCs w:val="24"/>
              </w:rPr>
              <w:t xml:space="preserve"> March</w:t>
            </w:r>
            <w:r w:rsidR="00F86352">
              <w:rPr>
                <w:rFonts w:ascii="Arial" w:hAnsi="Arial" w:cs="Arial"/>
                <w:sz w:val="24"/>
                <w:szCs w:val="24"/>
              </w:rPr>
              <w:t xml:space="preserve"> 2022</w:t>
            </w:r>
          </w:p>
        </w:tc>
      </w:tr>
      <w:tr w:rsidR="00B947A1" w14:paraId="44D4BF7E" w14:textId="77777777" w:rsidTr="00D606A4">
        <w:trPr>
          <w:cantSplit/>
        </w:trPr>
        <w:tc>
          <w:tcPr>
            <w:tcW w:w="4390" w:type="dxa"/>
            <w:tcMar>
              <w:left w:w="57" w:type="dxa"/>
              <w:right w:w="57" w:type="dxa"/>
            </w:tcMar>
          </w:tcPr>
          <w:p w14:paraId="267C3939" w14:textId="77777777" w:rsidR="00B947A1" w:rsidRDefault="00B947A1" w:rsidP="00B947A1">
            <w:pPr>
              <w:spacing w:before="120" w:after="120"/>
              <w:rPr>
                <w:rFonts w:ascii="Arial" w:hAnsi="Arial" w:cs="Arial"/>
                <w:sz w:val="24"/>
                <w:szCs w:val="24"/>
              </w:rPr>
            </w:pPr>
            <w:r>
              <w:rPr>
                <w:rFonts w:ascii="Arial" w:hAnsi="Arial" w:cs="Arial"/>
                <w:sz w:val="24"/>
                <w:szCs w:val="24"/>
              </w:rPr>
              <w:t xml:space="preserve">An awareness session for HIT Scotland and Scottish tourism Alliance regarding equalities and diversity as part of the project inception meeting. </w:t>
            </w:r>
          </w:p>
          <w:p w14:paraId="0F280331" w14:textId="28881132" w:rsidR="00B947A1" w:rsidRDefault="00B947A1" w:rsidP="00B947A1">
            <w:pPr>
              <w:spacing w:before="120" w:after="120"/>
              <w:rPr>
                <w:rFonts w:ascii="Arial" w:hAnsi="Arial" w:cs="Arial"/>
                <w:sz w:val="24"/>
                <w:szCs w:val="24"/>
              </w:rPr>
            </w:pPr>
            <w:r>
              <w:rPr>
                <w:rFonts w:ascii="Arial" w:hAnsi="Arial" w:cs="Arial"/>
                <w:sz w:val="24"/>
                <w:szCs w:val="24"/>
              </w:rPr>
              <w:t>Also signpost providers to SDS resources on equality and diversity</w:t>
            </w:r>
          </w:p>
        </w:tc>
        <w:tc>
          <w:tcPr>
            <w:tcW w:w="2551" w:type="dxa"/>
            <w:tcMar>
              <w:left w:w="57" w:type="dxa"/>
              <w:right w:w="57" w:type="dxa"/>
            </w:tcMar>
          </w:tcPr>
          <w:p w14:paraId="0D0F2786" w14:textId="74F92F0E" w:rsidR="00B947A1" w:rsidRDefault="00B947A1" w:rsidP="00B947A1">
            <w:pPr>
              <w:spacing w:before="120" w:after="120"/>
              <w:rPr>
                <w:rFonts w:ascii="Arial" w:hAnsi="Arial" w:cs="Arial"/>
                <w:sz w:val="24"/>
                <w:szCs w:val="24"/>
              </w:rPr>
            </w:pPr>
            <w:r>
              <w:rPr>
                <w:rFonts w:ascii="Arial" w:hAnsi="Arial" w:cs="Arial"/>
                <w:sz w:val="24"/>
                <w:szCs w:val="24"/>
              </w:rPr>
              <w:t>All groups</w:t>
            </w:r>
          </w:p>
        </w:tc>
        <w:tc>
          <w:tcPr>
            <w:tcW w:w="2977" w:type="dxa"/>
            <w:tcMar>
              <w:left w:w="57" w:type="dxa"/>
              <w:right w:w="57" w:type="dxa"/>
            </w:tcMar>
          </w:tcPr>
          <w:p w14:paraId="196C066A" w14:textId="04730649" w:rsidR="00B947A1" w:rsidRDefault="00B947A1" w:rsidP="00B947A1">
            <w:pPr>
              <w:spacing w:before="120" w:after="120"/>
              <w:rPr>
                <w:rFonts w:ascii="Arial" w:hAnsi="Arial" w:cs="Arial"/>
                <w:sz w:val="24"/>
                <w:szCs w:val="24"/>
              </w:rPr>
            </w:pPr>
            <w:r>
              <w:rPr>
                <w:rFonts w:ascii="Arial" w:hAnsi="Arial" w:cs="Arial"/>
                <w:sz w:val="24"/>
                <w:szCs w:val="24"/>
              </w:rPr>
              <w:t>Greater awareness by providers of their responsibilities and our requirements re. equality and diversity and awareness of support available.</w:t>
            </w:r>
          </w:p>
        </w:tc>
        <w:tc>
          <w:tcPr>
            <w:tcW w:w="2835" w:type="dxa"/>
            <w:tcMar>
              <w:left w:w="57" w:type="dxa"/>
              <w:right w:w="57" w:type="dxa"/>
            </w:tcMar>
          </w:tcPr>
          <w:p w14:paraId="603ED5F7" w14:textId="77777777" w:rsidR="00B947A1" w:rsidRDefault="00B947A1" w:rsidP="00B947A1">
            <w:pPr>
              <w:spacing w:before="120" w:after="120"/>
              <w:rPr>
                <w:rFonts w:ascii="Arial" w:hAnsi="Arial" w:cs="Arial"/>
                <w:sz w:val="24"/>
                <w:szCs w:val="24"/>
              </w:rPr>
            </w:pPr>
          </w:p>
        </w:tc>
        <w:tc>
          <w:tcPr>
            <w:tcW w:w="1843" w:type="dxa"/>
            <w:tcMar>
              <w:left w:w="57" w:type="dxa"/>
              <w:right w:w="57" w:type="dxa"/>
            </w:tcMar>
          </w:tcPr>
          <w:p w14:paraId="65A34D2E" w14:textId="18CCE1F5" w:rsidR="00B947A1" w:rsidRDefault="00B947A1" w:rsidP="00B947A1">
            <w:pPr>
              <w:spacing w:before="120" w:after="120"/>
              <w:rPr>
                <w:rFonts w:ascii="Arial" w:hAnsi="Arial" w:cs="Arial"/>
                <w:sz w:val="24"/>
                <w:szCs w:val="24"/>
              </w:rPr>
            </w:pPr>
            <w:r>
              <w:rPr>
                <w:rFonts w:ascii="Arial" w:hAnsi="Arial" w:cs="Arial"/>
                <w:sz w:val="24"/>
                <w:szCs w:val="24"/>
              </w:rPr>
              <w:t>Inception meeting</w:t>
            </w:r>
            <w:r w:rsidR="004C6B69">
              <w:rPr>
                <w:rFonts w:ascii="Arial" w:hAnsi="Arial" w:cs="Arial"/>
                <w:sz w:val="24"/>
                <w:szCs w:val="24"/>
              </w:rPr>
              <w:t xml:space="preserve"> </w:t>
            </w:r>
            <w:r w:rsidR="00F86352">
              <w:rPr>
                <w:rFonts w:ascii="Arial" w:hAnsi="Arial" w:cs="Arial"/>
                <w:sz w:val="24"/>
                <w:szCs w:val="24"/>
              </w:rPr>
              <w:t>–</w:t>
            </w:r>
            <w:r w:rsidR="004C6B69">
              <w:rPr>
                <w:rFonts w:ascii="Arial" w:hAnsi="Arial" w:cs="Arial"/>
                <w:sz w:val="24"/>
                <w:szCs w:val="24"/>
              </w:rPr>
              <w:t xml:space="preserve"> October</w:t>
            </w:r>
            <w:r w:rsidR="00F86352">
              <w:rPr>
                <w:rFonts w:ascii="Arial" w:hAnsi="Arial" w:cs="Arial"/>
                <w:sz w:val="24"/>
                <w:szCs w:val="24"/>
              </w:rPr>
              <w:t xml:space="preserve"> 2021</w:t>
            </w:r>
          </w:p>
        </w:tc>
      </w:tr>
    </w:tbl>
    <w:p w14:paraId="2B194159" w14:textId="02ECCF20" w:rsidR="000B28D4" w:rsidRDefault="000B28D4" w:rsidP="000B28D4">
      <w:pPr>
        <w:spacing w:after="120" w:line="276" w:lineRule="auto"/>
        <w:rPr>
          <w:rFonts w:ascii="Arial" w:hAnsi="Arial" w:cs="Arial"/>
          <w:sz w:val="28"/>
          <w:szCs w:val="24"/>
        </w:rPr>
      </w:pPr>
    </w:p>
    <w:sectPr w:rsidR="000B28D4" w:rsidSect="004E42AA">
      <w:footerReference w:type="default" r:id="rId25"/>
      <w:headerReference w:type="first" r:id="rId26"/>
      <w:footerReference w:type="first" r:id="rId27"/>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C46A0" w14:textId="77777777" w:rsidR="00D24224" w:rsidRDefault="00D24224" w:rsidP="009F7286">
      <w:r>
        <w:separator/>
      </w:r>
    </w:p>
  </w:endnote>
  <w:endnote w:type="continuationSeparator" w:id="0">
    <w:p w14:paraId="42203971" w14:textId="77777777" w:rsidR="00D24224" w:rsidRDefault="00D24224" w:rsidP="009F7286">
      <w:r>
        <w:continuationSeparator/>
      </w:r>
    </w:p>
  </w:endnote>
  <w:endnote w:type="continuationNotice" w:id="1">
    <w:p w14:paraId="1E8AF490" w14:textId="77777777" w:rsidR="00D24224" w:rsidRDefault="00D24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3F76E" w14:textId="733549A8" w:rsidR="00E410B5" w:rsidRPr="004E42AA" w:rsidRDefault="004E42AA"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Pr="004E42AA">
      <w:rPr>
        <w:rFonts w:ascii="Arial" w:hAnsi="Arial" w:cs="Arial"/>
        <w:noProof/>
        <w:sz w:val="24"/>
      </w:rPr>
      <w:t>1</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F34ED" w14:textId="7797CEC9" w:rsidR="00B51953" w:rsidRPr="00E410B5" w:rsidRDefault="00B51953" w:rsidP="004E42AA">
    <w:pPr>
      <w:pStyle w:val="Footer"/>
      <w:ind w:right="-31"/>
    </w:pPr>
    <w:r w:rsidRPr="0081185A">
      <w:rPr>
        <w:rFonts w:ascii="Arial" w:eastAsia="Times" w:hAnsi="Arial" w:cs="Arial"/>
        <w:sz w:val="24"/>
        <w:szCs w:val="24"/>
      </w:rPr>
      <w:t xml:space="preserve">If you have any queries regarding this Equality Impact </w:t>
    </w:r>
    <w:r w:rsidR="009C5487" w:rsidRPr="0081185A">
      <w:rPr>
        <w:rFonts w:ascii="Arial" w:eastAsia="Times" w:hAnsi="Arial" w:cs="Arial"/>
        <w:sz w:val="24"/>
        <w:szCs w:val="24"/>
      </w:rPr>
      <w:t>Assessment,</w:t>
    </w:r>
    <w:r w:rsidRPr="0081185A">
      <w:rPr>
        <w:rFonts w:ascii="Arial" w:eastAsia="Times" w:hAnsi="Arial" w:cs="Arial"/>
        <w:sz w:val="24"/>
        <w:szCs w:val="24"/>
      </w:rPr>
      <w:t xml:space="preserve"> please contact </w:t>
    </w:r>
    <w:hyperlink r:id="rId1" w:history="1">
      <w:r w:rsidRPr="0066748C">
        <w:rPr>
          <w:rFonts w:ascii="Arial" w:eastAsia="Times" w:hAnsi="Arial" w:cs="Arial"/>
          <w:b/>
          <w:color w:val="006373"/>
          <w:sz w:val="24"/>
          <w:szCs w:val="24"/>
          <w:u w:val="single"/>
        </w:rPr>
        <w:t>equality@sds.co.uk</w:t>
      </w:r>
    </w:hyperlink>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4E42AA">
      <w:rPr>
        <w:rFonts w:ascii="Arial" w:eastAsia="Times" w:hAnsi="Arial" w:cs="Arial"/>
        <w:b/>
        <w:color w:val="006373"/>
        <w:sz w:val="24"/>
        <w:szCs w:val="24"/>
      </w:rPr>
      <w:t xml:space="preserve">           </w:t>
    </w:r>
    <w:r w:rsidR="00E410B5" w:rsidRPr="00E410B5">
      <w:rPr>
        <w:rFonts w:ascii="Arial" w:eastAsia="Times" w:hAnsi="Arial" w:cs="Arial"/>
        <w:sz w:val="24"/>
        <w:szCs w:val="24"/>
      </w:rPr>
      <w:fldChar w:fldCharType="begin"/>
    </w:r>
    <w:r w:rsidR="00E410B5" w:rsidRPr="00E410B5">
      <w:rPr>
        <w:rFonts w:ascii="Arial" w:eastAsia="Times" w:hAnsi="Arial" w:cs="Arial"/>
        <w:sz w:val="24"/>
        <w:szCs w:val="24"/>
      </w:rPr>
      <w:instrText xml:space="preserve"> PAGE   \* MERGEFORMAT </w:instrText>
    </w:r>
    <w:r w:rsidR="00E410B5" w:rsidRPr="00E410B5">
      <w:rPr>
        <w:rFonts w:ascii="Arial" w:eastAsia="Times" w:hAnsi="Arial" w:cs="Arial"/>
        <w:sz w:val="24"/>
        <w:szCs w:val="24"/>
      </w:rPr>
      <w:fldChar w:fldCharType="separate"/>
    </w:r>
    <w:r w:rsidR="00E410B5" w:rsidRPr="00E410B5">
      <w:rPr>
        <w:rFonts w:ascii="Arial" w:eastAsia="Times" w:hAnsi="Arial" w:cs="Arial"/>
        <w:noProof/>
        <w:sz w:val="24"/>
        <w:szCs w:val="24"/>
      </w:rPr>
      <w:t>1</w:t>
    </w:r>
    <w:r w:rsidR="00E410B5"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FA00A" w14:textId="77777777" w:rsidR="00D24224" w:rsidRDefault="00D24224" w:rsidP="009F7286">
      <w:r>
        <w:separator/>
      </w:r>
    </w:p>
  </w:footnote>
  <w:footnote w:type="continuationSeparator" w:id="0">
    <w:p w14:paraId="6F9B026F" w14:textId="77777777" w:rsidR="00D24224" w:rsidRDefault="00D24224" w:rsidP="009F7286">
      <w:r>
        <w:continuationSeparator/>
      </w:r>
    </w:p>
  </w:footnote>
  <w:footnote w:type="continuationNotice" w:id="1">
    <w:p w14:paraId="6A281879" w14:textId="77777777" w:rsidR="00D24224" w:rsidRDefault="00D24224"/>
  </w:footnote>
  <w:footnote w:id="2">
    <w:p w14:paraId="292E10F3" w14:textId="77777777" w:rsidR="00A93BFA" w:rsidRDefault="00A93BFA" w:rsidP="00A93BFA">
      <w:pPr>
        <w:pStyle w:val="FootnoteText"/>
      </w:pPr>
      <w:r>
        <w:rPr>
          <w:rStyle w:val="FootnoteReference"/>
        </w:rPr>
        <w:footnoteRef/>
      </w:r>
      <w:r>
        <w:t xml:space="preserve"> SDS Equality Evidence Review 2019 and the Scottish Government’s A Fairer Scotland for Disabled People Plan </w:t>
      </w:r>
    </w:p>
  </w:footnote>
  <w:footnote w:id="3">
    <w:p w14:paraId="0490FE09" w14:textId="77777777" w:rsidR="00925C46" w:rsidRPr="00B25C93" w:rsidRDefault="00925C46" w:rsidP="00925C46">
      <w:pPr>
        <w:pStyle w:val="FootnoteText"/>
        <w:rPr>
          <w:rFonts w:ascii="Arial" w:hAnsi="Arial" w:cs="Arial"/>
        </w:rPr>
      </w:pPr>
      <w:r w:rsidRPr="00B25C93">
        <w:rPr>
          <w:rStyle w:val="FootnoteReference"/>
          <w:rFonts w:ascii="Arial" w:hAnsi="Arial" w:cs="Arial"/>
        </w:rPr>
        <w:footnoteRef/>
      </w:r>
      <w:r w:rsidRPr="00B25C93">
        <w:rPr>
          <w:rFonts w:ascii="Arial" w:hAnsi="Arial" w:cs="Arial"/>
        </w:rPr>
        <w:t xml:space="preserve"> SDS use the broader definition of ‘Trans’, to include trans women and men, non-binary and cross-dressing people.  It is recognised that intersex is separate, and that intersex people may identify as men, women or non-binary.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D64B" w14:textId="77777777" w:rsidR="00B51953" w:rsidRPr="009F7286" w:rsidRDefault="00B51953"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2154"/>
    <w:multiLevelType w:val="multilevel"/>
    <w:tmpl w:val="844CC8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945BBD"/>
    <w:multiLevelType w:val="hybridMultilevel"/>
    <w:tmpl w:val="64A0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9E62182"/>
    <w:multiLevelType w:val="hybridMultilevel"/>
    <w:tmpl w:val="F77E69B4"/>
    <w:lvl w:ilvl="0" w:tplc="082832F4">
      <w:start w:val="1"/>
      <w:numFmt w:val="bullet"/>
      <w:lvlText w:val="•"/>
      <w:lvlJc w:val="left"/>
      <w:pPr>
        <w:tabs>
          <w:tab w:val="num" w:pos="720"/>
        </w:tabs>
        <w:ind w:left="720" w:hanging="360"/>
      </w:pPr>
      <w:rPr>
        <w:rFonts w:ascii="Arial" w:hAnsi="Arial" w:hint="default"/>
      </w:rPr>
    </w:lvl>
    <w:lvl w:ilvl="1" w:tplc="00AC165A" w:tentative="1">
      <w:start w:val="1"/>
      <w:numFmt w:val="bullet"/>
      <w:lvlText w:val="•"/>
      <w:lvlJc w:val="left"/>
      <w:pPr>
        <w:tabs>
          <w:tab w:val="num" w:pos="1440"/>
        </w:tabs>
        <w:ind w:left="1440" w:hanging="360"/>
      </w:pPr>
      <w:rPr>
        <w:rFonts w:ascii="Arial" w:hAnsi="Arial" w:hint="default"/>
      </w:rPr>
    </w:lvl>
    <w:lvl w:ilvl="2" w:tplc="DF1CCA46" w:tentative="1">
      <w:start w:val="1"/>
      <w:numFmt w:val="bullet"/>
      <w:lvlText w:val="•"/>
      <w:lvlJc w:val="left"/>
      <w:pPr>
        <w:tabs>
          <w:tab w:val="num" w:pos="2160"/>
        </w:tabs>
        <w:ind w:left="2160" w:hanging="360"/>
      </w:pPr>
      <w:rPr>
        <w:rFonts w:ascii="Arial" w:hAnsi="Arial" w:hint="default"/>
      </w:rPr>
    </w:lvl>
    <w:lvl w:ilvl="3" w:tplc="85466EEC" w:tentative="1">
      <w:start w:val="1"/>
      <w:numFmt w:val="bullet"/>
      <w:lvlText w:val="•"/>
      <w:lvlJc w:val="left"/>
      <w:pPr>
        <w:tabs>
          <w:tab w:val="num" w:pos="2880"/>
        </w:tabs>
        <w:ind w:left="2880" w:hanging="360"/>
      </w:pPr>
      <w:rPr>
        <w:rFonts w:ascii="Arial" w:hAnsi="Arial" w:hint="default"/>
      </w:rPr>
    </w:lvl>
    <w:lvl w:ilvl="4" w:tplc="DB086F74" w:tentative="1">
      <w:start w:val="1"/>
      <w:numFmt w:val="bullet"/>
      <w:lvlText w:val="•"/>
      <w:lvlJc w:val="left"/>
      <w:pPr>
        <w:tabs>
          <w:tab w:val="num" w:pos="3600"/>
        </w:tabs>
        <w:ind w:left="3600" w:hanging="360"/>
      </w:pPr>
      <w:rPr>
        <w:rFonts w:ascii="Arial" w:hAnsi="Arial" w:hint="default"/>
      </w:rPr>
    </w:lvl>
    <w:lvl w:ilvl="5" w:tplc="43F6B732" w:tentative="1">
      <w:start w:val="1"/>
      <w:numFmt w:val="bullet"/>
      <w:lvlText w:val="•"/>
      <w:lvlJc w:val="left"/>
      <w:pPr>
        <w:tabs>
          <w:tab w:val="num" w:pos="4320"/>
        </w:tabs>
        <w:ind w:left="4320" w:hanging="360"/>
      </w:pPr>
      <w:rPr>
        <w:rFonts w:ascii="Arial" w:hAnsi="Arial" w:hint="default"/>
      </w:rPr>
    </w:lvl>
    <w:lvl w:ilvl="6" w:tplc="A11C1932" w:tentative="1">
      <w:start w:val="1"/>
      <w:numFmt w:val="bullet"/>
      <w:lvlText w:val="•"/>
      <w:lvlJc w:val="left"/>
      <w:pPr>
        <w:tabs>
          <w:tab w:val="num" w:pos="5040"/>
        </w:tabs>
        <w:ind w:left="5040" w:hanging="360"/>
      </w:pPr>
      <w:rPr>
        <w:rFonts w:ascii="Arial" w:hAnsi="Arial" w:hint="default"/>
      </w:rPr>
    </w:lvl>
    <w:lvl w:ilvl="7" w:tplc="154C52B0" w:tentative="1">
      <w:start w:val="1"/>
      <w:numFmt w:val="bullet"/>
      <w:lvlText w:val="•"/>
      <w:lvlJc w:val="left"/>
      <w:pPr>
        <w:tabs>
          <w:tab w:val="num" w:pos="5760"/>
        </w:tabs>
        <w:ind w:left="5760" w:hanging="360"/>
      </w:pPr>
      <w:rPr>
        <w:rFonts w:ascii="Arial" w:hAnsi="Arial" w:hint="default"/>
      </w:rPr>
    </w:lvl>
    <w:lvl w:ilvl="8" w:tplc="BB1839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E930B3"/>
    <w:multiLevelType w:val="hybridMultilevel"/>
    <w:tmpl w:val="499669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8905DD"/>
    <w:multiLevelType w:val="hybridMultilevel"/>
    <w:tmpl w:val="3DC642DA"/>
    <w:lvl w:ilvl="0" w:tplc="35F0B1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isLgl/>
      <w:lvlText w:val="%1.%2"/>
      <w:lvlJc w:val="left"/>
      <w:pPr>
        <w:ind w:left="1080"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135410"/>
    <w:multiLevelType w:val="hybridMultilevel"/>
    <w:tmpl w:val="F15E3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4"/>
  </w:num>
  <w:num w:numId="5">
    <w:abstractNumId w:val="8"/>
  </w:num>
  <w:num w:numId="6">
    <w:abstractNumId w:val="2"/>
  </w:num>
  <w:num w:numId="7">
    <w:abstractNumId w:val="12"/>
  </w:num>
  <w:num w:numId="8">
    <w:abstractNumId w:val="5"/>
  </w:num>
  <w:num w:numId="9">
    <w:abstractNumId w:val="7"/>
  </w:num>
  <w:num w:numId="10">
    <w:abstractNumId w:val="6"/>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2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D6C"/>
    <w:rsid w:val="00002D9C"/>
    <w:rsid w:val="00004CD7"/>
    <w:rsid w:val="00006D1A"/>
    <w:rsid w:val="00014279"/>
    <w:rsid w:val="000210C0"/>
    <w:rsid w:val="00024615"/>
    <w:rsid w:val="00032BCB"/>
    <w:rsid w:val="00040C9E"/>
    <w:rsid w:val="00053688"/>
    <w:rsid w:val="00056696"/>
    <w:rsid w:val="0006035E"/>
    <w:rsid w:val="00060D64"/>
    <w:rsid w:val="00064272"/>
    <w:rsid w:val="00066F77"/>
    <w:rsid w:val="00076BD8"/>
    <w:rsid w:val="00077FCD"/>
    <w:rsid w:val="000808C0"/>
    <w:rsid w:val="00080D12"/>
    <w:rsid w:val="00082FA2"/>
    <w:rsid w:val="0009122D"/>
    <w:rsid w:val="0009167C"/>
    <w:rsid w:val="00093AB2"/>
    <w:rsid w:val="00093F45"/>
    <w:rsid w:val="000A0F72"/>
    <w:rsid w:val="000A1033"/>
    <w:rsid w:val="000A391A"/>
    <w:rsid w:val="000A72D6"/>
    <w:rsid w:val="000B06E7"/>
    <w:rsid w:val="000B28D4"/>
    <w:rsid w:val="000C03F2"/>
    <w:rsid w:val="000C04F9"/>
    <w:rsid w:val="000C1245"/>
    <w:rsid w:val="000C2673"/>
    <w:rsid w:val="000D0DF1"/>
    <w:rsid w:val="000E1403"/>
    <w:rsid w:val="000E317D"/>
    <w:rsid w:val="000E3314"/>
    <w:rsid w:val="000F1724"/>
    <w:rsid w:val="000F3A78"/>
    <w:rsid w:val="000F5C63"/>
    <w:rsid w:val="00107D7A"/>
    <w:rsid w:val="00107E99"/>
    <w:rsid w:val="001162E9"/>
    <w:rsid w:val="001247FB"/>
    <w:rsid w:val="001249AB"/>
    <w:rsid w:val="001254F8"/>
    <w:rsid w:val="00126279"/>
    <w:rsid w:val="00126E7B"/>
    <w:rsid w:val="00126F96"/>
    <w:rsid w:val="00131432"/>
    <w:rsid w:val="00132045"/>
    <w:rsid w:val="001348B6"/>
    <w:rsid w:val="001501BD"/>
    <w:rsid w:val="00152A43"/>
    <w:rsid w:val="00160921"/>
    <w:rsid w:val="00161293"/>
    <w:rsid w:val="00162806"/>
    <w:rsid w:val="001652C2"/>
    <w:rsid w:val="00166F46"/>
    <w:rsid w:val="00172853"/>
    <w:rsid w:val="00177065"/>
    <w:rsid w:val="00181BE8"/>
    <w:rsid w:val="001836DA"/>
    <w:rsid w:val="00187F91"/>
    <w:rsid w:val="00192B1E"/>
    <w:rsid w:val="001947F4"/>
    <w:rsid w:val="001A210F"/>
    <w:rsid w:val="001A690B"/>
    <w:rsid w:val="001A6CF9"/>
    <w:rsid w:val="001A7369"/>
    <w:rsid w:val="001B1D57"/>
    <w:rsid w:val="001B3211"/>
    <w:rsid w:val="001B5B8A"/>
    <w:rsid w:val="001B75F5"/>
    <w:rsid w:val="001C2021"/>
    <w:rsid w:val="001C544F"/>
    <w:rsid w:val="001D012B"/>
    <w:rsid w:val="001D0E7A"/>
    <w:rsid w:val="001D0F2B"/>
    <w:rsid w:val="001D575C"/>
    <w:rsid w:val="001E1DC3"/>
    <w:rsid w:val="001E3156"/>
    <w:rsid w:val="001F2628"/>
    <w:rsid w:val="001F31BE"/>
    <w:rsid w:val="00203B43"/>
    <w:rsid w:val="00204878"/>
    <w:rsid w:val="00204C78"/>
    <w:rsid w:val="00214DB9"/>
    <w:rsid w:val="00214EF3"/>
    <w:rsid w:val="00220819"/>
    <w:rsid w:val="002305F7"/>
    <w:rsid w:val="002342B6"/>
    <w:rsid w:val="00237811"/>
    <w:rsid w:val="0024195F"/>
    <w:rsid w:val="002446EC"/>
    <w:rsid w:val="002449F0"/>
    <w:rsid w:val="00250D39"/>
    <w:rsid w:val="002724AA"/>
    <w:rsid w:val="00272DCD"/>
    <w:rsid w:val="00274D56"/>
    <w:rsid w:val="00276B65"/>
    <w:rsid w:val="00291DCE"/>
    <w:rsid w:val="002943DF"/>
    <w:rsid w:val="00294A09"/>
    <w:rsid w:val="002A04F9"/>
    <w:rsid w:val="002A05E5"/>
    <w:rsid w:val="002A1727"/>
    <w:rsid w:val="002B4439"/>
    <w:rsid w:val="002B7CAD"/>
    <w:rsid w:val="002C1590"/>
    <w:rsid w:val="002C172A"/>
    <w:rsid w:val="002C38A4"/>
    <w:rsid w:val="002C3998"/>
    <w:rsid w:val="002C694A"/>
    <w:rsid w:val="002D2832"/>
    <w:rsid w:val="002E1D81"/>
    <w:rsid w:val="002F13E4"/>
    <w:rsid w:val="00301AB7"/>
    <w:rsid w:val="00302FD1"/>
    <w:rsid w:val="00303755"/>
    <w:rsid w:val="00307C83"/>
    <w:rsid w:val="00314C10"/>
    <w:rsid w:val="00320936"/>
    <w:rsid w:val="003214C4"/>
    <w:rsid w:val="0032263A"/>
    <w:rsid w:val="00326E61"/>
    <w:rsid w:val="00331C9F"/>
    <w:rsid w:val="00332A64"/>
    <w:rsid w:val="00333D2B"/>
    <w:rsid w:val="00341B78"/>
    <w:rsid w:val="00342F05"/>
    <w:rsid w:val="003461F8"/>
    <w:rsid w:val="003505E7"/>
    <w:rsid w:val="00354C93"/>
    <w:rsid w:val="0036007C"/>
    <w:rsid w:val="0036149B"/>
    <w:rsid w:val="003618F6"/>
    <w:rsid w:val="00361938"/>
    <w:rsid w:val="0036606D"/>
    <w:rsid w:val="003665D2"/>
    <w:rsid w:val="003675F8"/>
    <w:rsid w:val="00374948"/>
    <w:rsid w:val="00375B27"/>
    <w:rsid w:val="00382736"/>
    <w:rsid w:val="0038298C"/>
    <w:rsid w:val="00384123"/>
    <w:rsid w:val="00386E81"/>
    <w:rsid w:val="00392F32"/>
    <w:rsid w:val="00393EF4"/>
    <w:rsid w:val="003942A0"/>
    <w:rsid w:val="00394A1D"/>
    <w:rsid w:val="00397D7C"/>
    <w:rsid w:val="003A3CA0"/>
    <w:rsid w:val="003B24CD"/>
    <w:rsid w:val="003B2B22"/>
    <w:rsid w:val="003C12E1"/>
    <w:rsid w:val="003C2730"/>
    <w:rsid w:val="003D0899"/>
    <w:rsid w:val="003D358D"/>
    <w:rsid w:val="003D4211"/>
    <w:rsid w:val="003D7ED9"/>
    <w:rsid w:val="003E0BAF"/>
    <w:rsid w:val="003E0EDF"/>
    <w:rsid w:val="003E36EC"/>
    <w:rsid w:val="003F2468"/>
    <w:rsid w:val="003F267B"/>
    <w:rsid w:val="004058B1"/>
    <w:rsid w:val="00406B19"/>
    <w:rsid w:val="00414B5B"/>
    <w:rsid w:val="00414BCB"/>
    <w:rsid w:val="00416752"/>
    <w:rsid w:val="00423A32"/>
    <w:rsid w:val="004276C7"/>
    <w:rsid w:val="00427BEB"/>
    <w:rsid w:val="00431BC8"/>
    <w:rsid w:val="00432404"/>
    <w:rsid w:val="00432A70"/>
    <w:rsid w:val="00441B78"/>
    <w:rsid w:val="0044364B"/>
    <w:rsid w:val="00444F98"/>
    <w:rsid w:val="004457B7"/>
    <w:rsid w:val="0044588D"/>
    <w:rsid w:val="0045039A"/>
    <w:rsid w:val="00451F3D"/>
    <w:rsid w:val="00456A21"/>
    <w:rsid w:val="004601B8"/>
    <w:rsid w:val="004625EC"/>
    <w:rsid w:val="00463074"/>
    <w:rsid w:val="00463D27"/>
    <w:rsid w:val="004641DA"/>
    <w:rsid w:val="004656E0"/>
    <w:rsid w:val="00472A9A"/>
    <w:rsid w:val="00472DFB"/>
    <w:rsid w:val="00472F02"/>
    <w:rsid w:val="004817A6"/>
    <w:rsid w:val="00481828"/>
    <w:rsid w:val="00483961"/>
    <w:rsid w:val="0049094C"/>
    <w:rsid w:val="0049219E"/>
    <w:rsid w:val="004948BE"/>
    <w:rsid w:val="004976A1"/>
    <w:rsid w:val="004A08E1"/>
    <w:rsid w:val="004B0B2C"/>
    <w:rsid w:val="004B4E51"/>
    <w:rsid w:val="004B66FF"/>
    <w:rsid w:val="004B7CB9"/>
    <w:rsid w:val="004C0405"/>
    <w:rsid w:val="004C4173"/>
    <w:rsid w:val="004C46C0"/>
    <w:rsid w:val="004C6B69"/>
    <w:rsid w:val="004D054F"/>
    <w:rsid w:val="004D493A"/>
    <w:rsid w:val="004E42AA"/>
    <w:rsid w:val="004E5268"/>
    <w:rsid w:val="0050041E"/>
    <w:rsid w:val="00501970"/>
    <w:rsid w:val="00503E18"/>
    <w:rsid w:val="0050415D"/>
    <w:rsid w:val="00506D4A"/>
    <w:rsid w:val="00512AB7"/>
    <w:rsid w:val="00522F93"/>
    <w:rsid w:val="00527D2B"/>
    <w:rsid w:val="00532E9A"/>
    <w:rsid w:val="0053379E"/>
    <w:rsid w:val="00534645"/>
    <w:rsid w:val="0054234B"/>
    <w:rsid w:val="00546018"/>
    <w:rsid w:val="005568E3"/>
    <w:rsid w:val="00562843"/>
    <w:rsid w:val="00563356"/>
    <w:rsid w:val="00566A1C"/>
    <w:rsid w:val="0057085A"/>
    <w:rsid w:val="0057660D"/>
    <w:rsid w:val="005840A4"/>
    <w:rsid w:val="00584339"/>
    <w:rsid w:val="00585AB9"/>
    <w:rsid w:val="00591C28"/>
    <w:rsid w:val="005972D2"/>
    <w:rsid w:val="0059738F"/>
    <w:rsid w:val="005A249B"/>
    <w:rsid w:val="005A4623"/>
    <w:rsid w:val="005A6E03"/>
    <w:rsid w:val="005A7D3F"/>
    <w:rsid w:val="005B24A1"/>
    <w:rsid w:val="005B4995"/>
    <w:rsid w:val="005C209D"/>
    <w:rsid w:val="005C2595"/>
    <w:rsid w:val="005C6AFF"/>
    <w:rsid w:val="005D0239"/>
    <w:rsid w:val="005D7A3D"/>
    <w:rsid w:val="005D7AFA"/>
    <w:rsid w:val="005E4BB9"/>
    <w:rsid w:val="005F0587"/>
    <w:rsid w:val="005F17BF"/>
    <w:rsid w:val="005F20D1"/>
    <w:rsid w:val="006003B8"/>
    <w:rsid w:val="00601044"/>
    <w:rsid w:val="00601B0D"/>
    <w:rsid w:val="0060723F"/>
    <w:rsid w:val="00614999"/>
    <w:rsid w:val="00623B21"/>
    <w:rsid w:val="006257CA"/>
    <w:rsid w:val="006351C5"/>
    <w:rsid w:val="00636585"/>
    <w:rsid w:val="00640FFD"/>
    <w:rsid w:val="006434DC"/>
    <w:rsid w:val="00650FB9"/>
    <w:rsid w:val="00656CCA"/>
    <w:rsid w:val="00660DA6"/>
    <w:rsid w:val="0066748C"/>
    <w:rsid w:val="0067142C"/>
    <w:rsid w:val="00672C0E"/>
    <w:rsid w:val="00674D76"/>
    <w:rsid w:val="00680D2E"/>
    <w:rsid w:val="0068382A"/>
    <w:rsid w:val="00686FB5"/>
    <w:rsid w:val="0069173D"/>
    <w:rsid w:val="006950D8"/>
    <w:rsid w:val="006962C3"/>
    <w:rsid w:val="006A607B"/>
    <w:rsid w:val="006A75F4"/>
    <w:rsid w:val="006B12FD"/>
    <w:rsid w:val="006C2688"/>
    <w:rsid w:val="006D1F63"/>
    <w:rsid w:val="006F0C99"/>
    <w:rsid w:val="006F2632"/>
    <w:rsid w:val="006F2905"/>
    <w:rsid w:val="006F3389"/>
    <w:rsid w:val="007036AA"/>
    <w:rsid w:val="00703DD6"/>
    <w:rsid w:val="00704378"/>
    <w:rsid w:val="00707AC0"/>
    <w:rsid w:val="00710258"/>
    <w:rsid w:val="00712BC0"/>
    <w:rsid w:val="00713313"/>
    <w:rsid w:val="00723982"/>
    <w:rsid w:val="007254CC"/>
    <w:rsid w:val="007309F0"/>
    <w:rsid w:val="00730F49"/>
    <w:rsid w:val="0073654F"/>
    <w:rsid w:val="00737FA3"/>
    <w:rsid w:val="00743028"/>
    <w:rsid w:val="00750CDF"/>
    <w:rsid w:val="007518EF"/>
    <w:rsid w:val="00752079"/>
    <w:rsid w:val="007541B8"/>
    <w:rsid w:val="00757FA3"/>
    <w:rsid w:val="00777539"/>
    <w:rsid w:val="00782A54"/>
    <w:rsid w:val="00782E13"/>
    <w:rsid w:val="007871E6"/>
    <w:rsid w:val="0079226E"/>
    <w:rsid w:val="007928CC"/>
    <w:rsid w:val="007A7DE8"/>
    <w:rsid w:val="007C27E7"/>
    <w:rsid w:val="007C3FDA"/>
    <w:rsid w:val="007E32B8"/>
    <w:rsid w:val="007E7014"/>
    <w:rsid w:val="007E7ED6"/>
    <w:rsid w:val="007E7F0E"/>
    <w:rsid w:val="00800013"/>
    <w:rsid w:val="0081169F"/>
    <w:rsid w:val="00811DDE"/>
    <w:rsid w:val="00816B87"/>
    <w:rsid w:val="00821430"/>
    <w:rsid w:val="00821AA0"/>
    <w:rsid w:val="008226A9"/>
    <w:rsid w:val="00824593"/>
    <w:rsid w:val="00825AA9"/>
    <w:rsid w:val="00833028"/>
    <w:rsid w:val="00834625"/>
    <w:rsid w:val="00835231"/>
    <w:rsid w:val="00835B63"/>
    <w:rsid w:val="00836DAD"/>
    <w:rsid w:val="00846D70"/>
    <w:rsid w:val="00847FC5"/>
    <w:rsid w:val="008524CC"/>
    <w:rsid w:val="00854190"/>
    <w:rsid w:val="0087500C"/>
    <w:rsid w:val="00876E0B"/>
    <w:rsid w:val="00877C90"/>
    <w:rsid w:val="00880370"/>
    <w:rsid w:val="00880D1A"/>
    <w:rsid w:val="00886392"/>
    <w:rsid w:val="00886484"/>
    <w:rsid w:val="008864EA"/>
    <w:rsid w:val="00891D90"/>
    <w:rsid w:val="0089427A"/>
    <w:rsid w:val="00894AC5"/>
    <w:rsid w:val="00895B0C"/>
    <w:rsid w:val="00896AC8"/>
    <w:rsid w:val="008A0513"/>
    <w:rsid w:val="008A1382"/>
    <w:rsid w:val="008A2085"/>
    <w:rsid w:val="008A2FF7"/>
    <w:rsid w:val="008A5CE6"/>
    <w:rsid w:val="008A7F7D"/>
    <w:rsid w:val="008B4F1D"/>
    <w:rsid w:val="008C4E37"/>
    <w:rsid w:val="008C5E46"/>
    <w:rsid w:val="008D6633"/>
    <w:rsid w:val="008E77B9"/>
    <w:rsid w:val="008F0A05"/>
    <w:rsid w:val="008F0E01"/>
    <w:rsid w:val="008F1D84"/>
    <w:rsid w:val="008F2D2D"/>
    <w:rsid w:val="009049EA"/>
    <w:rsid w:val="00904A7D"/>
    <w:rsid w:val="00911AA5"/>
    <w:rsid w:val="00916DB3"/>
    <w:rsid w:val="00917602"/>
    <w:rsid w:val="00917A1D"/>
    <w:rsid w:val="0092346B"/>
    <w:rsid w:val="00925C46"/>
    <w:rsid w:val="009262FA"/>
    <w:rsid w:val="00926AA9"/>
    <w:rsid w:val="00930D53"/>
    <w:rsid w:val="009312F3"/>
    <w:rsid w:val="009337D0"/>
    <w:rsid w:val="00935204"/>
    <w:rsid w:val="0094347D"/>
    <w:rsid w:val="00943615"/>
    <w:rsid w:val="00944A0A"/>
    <w:rsid w:val="00953CFF"/>
    <w:rsid w:val="00957E5C"/>
    <w:rsid w:val="0096142E"/>
    <w:rsid w:val="00976E01"/>
    <w:rsid w:val="0097763F"/>
    <w:rsid w:val="00985F07"/>
    <w:rsid w:val="00990257"/>
    <w:rsid w:val="00994029"/>
    <w:rsid w:val="00994B27"/>
    <w:rsid w:val="0099664D"/>
    <w:rsid w:val="00997E5B"/>
    <w:rsid w:val="009A5C32"/>
    <w:rsid w:val="009A5E60"/>
    <w:rsid w:val="009A74B0"/>
    <w:rsid w:val="009B1AA4"/>
    <w:rsid w:val="009B230A"/>
    <w:rsid w:val="009B4547"/>
    <w:rsid w:val="009B732F"/>
    <w:rsid w:val="009C47C5"/>
    <w:rsid w:val="009C4E36"/>
    <w:rsid w:val="009C5487"/>
    <w:rsid w:val="009C5CA1"/>
    <w:rsid w:val="009C7D99"/>
    <w:rsid w:val="009D0D43"/>
    <w:rsid w:val="009D6978"/>
    <w:rsid w:val="009D706D"/>
    <w:rsid w:val="009E0FD7"/>
    <w:rsid w:val="009F06B4"/>
    <w:rsid w:val="009F1618"/>
    <w:rsid w:val="009F4E81"/>
    <w:rsid w:val="009F553D"/>
    <w:rsid w:val="009F7286"/>
    <w:rsid w:val="00A0429C"/>
    <w:rsid w:val="00A043AB"/>
    <w:rsid w:val="00A06777"/>
    <w:rsid w:val="00A075C9"/>
    <w:rsid w:val="00A0768D"/>
    <w:rsid w:val="00A11DF6"/>
    <w:rsid w:val="00A14F50"/>
    <w:rsid w:val="00A23DE1"/>
    <w:rsid w:val="00A2508E"/>
    <w:rsid w:val="00A274DE"/>
    <w:rsid w:val="00A31010"/>
    <w:rsid w:val="00A310DF"/>
    <w:rsid w:val="00A3289E"/>
    <w:rsid w:val="00A426E2"/>
    <w:rsid w:val="00A42D2E"/>
    <w:rsid w:val="00A50A91"/>
    <w:rsid w:val="00A55A5F"/>
    <w:rsid w:val="00A56801"/>
    <w:rsid w:val="00A56962"/>
    <w:rsid w:val="00A579D8"/>
    <w:rsid w:val="00A71410"/>
    <w:rsid w:val="00A74DDE"/>
    <w:rsid w:val="00A83D5C"/>
    <w:rsid w:val="00A90D2C"/>
    <w:rsid w:val="00A931AC"/>
    <w:rsid w:val="00A93BFA"/>
    <w:rsid w:val="00A95E7F"/>
    <w:rsid w:val="00AA1639"/>
    <w:rsid w:val="00AA69DB"/>
    <w:rsid w:val="00AA7028"/>
    <w:rsid w:val="00AB1F53"/>
    <w:rsid w:val="00AB759D"/>
    <w:rsid w:val="00AC0AFA"/>
    <w:rsid w:val="00AC58B6"/>
    <w:rsid w:val="00AC7BEF"/>
    <w:rsid w:val="00AD2451"/>
    <w:rsid w:val="00AE25A9"/>
    <w:rsid w:val="00AE55E5"/>
    <w:rsid w:val="00AE68A7"/>
    <w:rsid w:val="00AF670F"/>
    <w:rsid w:val="00AF6C38"/>
    <w:rsid w:val="00AF708A"/>
    <w:rsid w:val="00AF7210"/>
    <w:rsid w:val="00B03973"/>
    <w:rsid w:val="00B049B9"/>
    <w:rsid w:val="00B04AE3"/>
    <w:rsid w:val="00B059BD"/>
    <w:rsid w:val="00B06486"/>
    <w:rsid w:val="00B10C9F"/>
    <w:rsid w:val="00B1181B"/>
    <w:rsid w:val="00B137FB"/>
    <w:rsid w:val="00B17965"/>
    <w:rsid w:val="00B23439"/>
    <w:rsid w:val="00B235B0"/>
    <w:rsid w:val="00B26564"/>
    <w:rsid w:val="00B30303"/>
    <w:rsid w:val="00B31AB0"/>
    <w:rsid w:val="00B362AD"/>
    <w:rsid w:val="00B3731E"/>
    <w:rsid w:val="00B37A38"/>
    <w:rsid w:val="00B407DC"/>
    <w:rsid w:val="00B4761F"/>
    <w:rsid w:val="00B51953"/>
    <w:rsid w:val="00B56994"/>
    <w:rsid w:val="00B57E64"/>
    <w:rsid w:val="00B61BEB"/>
    <w:rsid w:val="00B65D5C"/>
    <w:rsid w:val="00B778FD"/>
    <w:rsid w:val="00B85687"/>
    <w:rsid w:val="00B86CDF"/>
    <w:rsid w:val="00B947A1"/>
    <w:rsid w:val="00BA1837"/>
    <w:rsid w:val="00BA728A"/>
    <w:rsid w:val="00BB236C"/>
    <w:rsid w:val="00BB35EC"/>
    <w:rsid w:val="00BB7739"/>
    <w:rsid w:val="00BC0336"/>
    <w:rsid w:val="00BC0A5D"/>
    <w:rsid w:val="00BC2921"/>
    <w:rsid w:val="00BD4A5D"/>
    <w:rsid w:val="00BD7164"/>
    <w:rsid w:val="00BF0944"/>
    <w:rsid w:val="00BF1DE4"/>
    <w:rsid w:val="00BF759C"/>
    <w:rsid w:val="00C009D8"/>
    <w:rsid w:val="00C05488"/>
    <w:rsid w:val="00C05BA9"/>
    <w:rsid w:val="00C114C6"/>
    <w:rsid w:val="00C115B4"/>
    <w:rsid w:val="00C11D5D"/>
    <w:rsid w:val="00C16757"/>
    <w:rsid w:val="00C17681"/>
    <w:rsid w:val="00C211D7"/>
    <w:rsid w:val="00C26F0F"/>
    <w:rsid w:val="00C30496"/>
    <w:rsid w:val="00C3089D"/>
    <w:rsid w:val="00C33F91"/>
    <w:rsid w:val="00C3548B"/>
    <w:rsid w:val="00C41E2F"/>
    <w:rsid w:val="00C439E7"/>
    <w:rsid w:val="00C4542B"/>
    <w:rsid w:val="00C468D7"/>
    <w:rsid w:val="00C51B47"/>
    <w:rsid w:val="00C54494"/>
    <w:rsid w:val="00C605C0"/>
    <w:rsid w:val="00C648D3"/>
    <w:rsid w:val="00C72D07"/>
    <w:rsid w:val="00C74A28"/>
    <w:rsid w:val="00C75242"/>
    <w:rsid w:val="00C7600B"/>
    <w:rsid w:val="00C762B1"/>
    <w:rsid w:val="00C77C3A"/>
    <w:rsid w:val="00C77EEB"/>
    <w:rsid w:val="00C851FD"/>
    <w:rsid w:val="00C904F8"/>
    <w:rsid w:val="00C913BF"/>
    <w:rsid w:val="00C96C3F"/>
    <w:rsid w:val="00CA0EC2"/>
    <w:rsid w:val="00CB283A"/>
    <w:rsid w:val="00CB40FF"/>
    <w:rsid w:val="00CB45AF"/>
    <w:rsid w:val="00CC0F61"/>
    <w:rsid w:val="00CC6DAA"/>
    <w:rsid w:val="00CD77EE"/>
    <w:rsid w:val="00CE5AFD"/>
    <w:rsid w:val="00CF0DB5"/>
    <w:rsid w:val="00CF1B15"/>
    <w:rsid w:val="00CF2BDB"/>
    <w:rsid w:val="00CF54F4"/>
    <w:rsid w:val="00CF5F13"/>
    <w:rsid w:val="00D001A1"/>
    <w:rsid w:val="00D132C8"/>
    <w:rsid w:val="00D1585A"/>
    <w:rsid w:val="00D16640"/>
    <w:rsid w:val="00D213FF"/>
    <w:rsid w:val="00D23E1E"/>
    <w:rsid w:val="00D24224"/>
    <w:rsid w:val="00D2561B"/>
    <w:rsid w:val="00D3460E"/>
    <w:rsid w:val="00D47F23"/>
    <w:rsid w:val="00D544D6"/>
    <w:rsid w:val="00D54622"/>
    <w:rsid w:val="00D5463B"/>
    <w:rsid w:val="00D55F10"/>
    <w:rsid w:val="00D575F9"/>
    <w:rsid w:val="00D606A4"/>
    <w:rsid w:val="00D613F6"/>
    <w:rsid w:val="00D62D71"/>
    <w:rsid w:val="00D64726"/>
    <w:rsid w:val="00D65E88"/>
    <w:rsid w:val="00D71EA0"/>
    <w:rsid w:val="00D71F18"/>
    <w:rsid w:val="00D72731"/>
    <w:rsid w:val="00D73889"/>
    <w:rsid w:val="00D87A43"/>
    <w:rsid w:val="00D91A7E"/>
    <w:rsid w:val="00DA348C"/>
    <w:rsid w:val="00DA3EBB"/>
    <w:rsid w:val="00DB204A"/>
    <w:rsid w:val="00DB3E43"/>
    <w:rsid w:val="00DB7D0F"/>
    <w:rsid w:val="00DC1DA5"/>
    <w:rsid w:val="00DC30B5"/>
    <w:rsid w:val="00DC694E"/>
    <w:rsid w:val="00DC71BE"/>
    <w:rsid w:val="00DD4DC3"/>
    <w:rsid w:val="00DD6D29"/>
    <w:rsid w:val="00DE274B"/>
    <w:rsid w:val="00DE28EF"/>
    <w:rsid w:val="00DE3CBE"/>
    <w:rsid w:val="00DE6A65"/>
    <w:rsid w:val="00DF64FC"/>
    <w:rsid w:val="00E004E4"/>
    <w:rsid w:val="00E01ED3"/>
    <w:rsid w:val="00E06119"/>
    <w:rsid w:val="00E0791B"/>
    <w:rsid w:val="00E16A20"/>
    <w:rsid w:val="00E17185"/>
    <w:rsid w:val="00E174C1"/>
    <w:rsid w:val="00E227CF"/>
    <w:rsid w:val="00E23D1A"/>
    <w:rsid w:val="00E27637"/>
    <w:rsid w:val="00E34252"/>
    <w:rsid w:val="00E3673B"/>
    <w:rsid w:val="00E410B5"/>
    <w:rsid w:val="00E6691E"/>
    <w:rsid w:val="00E72A95"/>
    <w:rsid w:val="00E750AC"/>
    <w:rsid w:val="00E75638"/>
    <w:rsid w:val="00E77E5D"/>
    <w:rsid w:val="00E84AAF"/>
    <w:rsid w:val="00E8683B"/>
    <w:rsid w:val="00E9160C"/>
    <w:rsid w:val="00E95409"/>
    <w:rsid w:val="00EB3662"/>
    <w:rsid w:val="00EC74F9"/>
    <w:rsid w:val="00ED3909"/>
    <w:rsid w:val="00ED76AA"/>
    <w:rsid w:val="00ED777D"/>
    <w:rsid w:val="00EE6BAC"/>
    <w:rsid w:val="00EF4D6C"/>
    <w:rsid w:val="00EF6BAE"/>
    <w:rsid w:val="00EF7A0F"/>
    <w:rsid w:val="00F02F6E"/>
    <w:rsid w:val="00F05958"/>
    <w:rsid w:val="00F05B4B"/>
    <w:rsid w:val="00F11CA2"/>
    <w:rsid w:val="00F121A6"/>
    <w:rsid w:val="00F177E4"/>
    <w:rsid w:val="00F21187"/>
    <w:rsid w:val="00F34458"/>
    <w:rsid w:val="00F34C81"/>
    <w:rsid w:val="00F37ED8"/>
    <w:rsid w:val="00F42DFA"/>
    <w:rsid w:val="00F46D60"/>
    <w:rsid w:val="00F5009C"/>
    <w:rsid w:val="00F52832"/>
    <w:rsid w:val="00F57E4C"/>
    <w:rsid w:val="00F650E3"/>
    <w:rsid w:val="00F65295"/>
    <w:rsid w:val="00F667AA"/>
    <w:rsid w:val="00F76ABB"/>
    <w:rsid w:val="00F800D2"/>
    <w:rsid w:val="00F81097"/>
    <w:rsid w:val="00F86352"/>
    <w:rsid w:val="00F908E5"/>
    <w:rsid w:val="00F91F75"/>
    <w:rsid w:val="00F92FB9"/>
    <w:rsid w:val="00F95F47"/>
    <w:rsid w:val="00FA2BB4"/>
    <w:rsid w:val="00FA379D"/>
    <w:rsid w:val="00FB714C"/>
    <w:rsid w:val="00FC5C22"/>
    <w:rsid w:val="00FD4106"/>
    <w:rsid w:val="00FD6C06"/>
    <w:rsid w:val="00FE1503"/>
    <w:rsid w:val="00FE25CE"/>
    <w:rsid w:val="00FE31E0"/>
    <w:rsid w:val="00FE399A"/>
    <w:rsid w:val="00FE5809"/>
    <w:rsid w:val="00FE60E1"/>
    <w:rsid w:val="00FF0E06"/>
    <w:rsid w:val="00FF16AC"/>
    <w:rsid w:val="00FF2431"/>
    <w:rsid w:val="00FF4080"/>
    <w:rsid w:val="00FF546A"/>
    <w:rsid w:val="63909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31D615"/>
  <w15:chartTrackingRefBased/>
  <w15:docId w15:val="{B8106771-DA6B-4B35-9F01-52C84FF5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6"/>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uiPriority w:val="99"/>
    <w:rsid w:val="00F81097"/>
    <w:pPr>
      <w:tabs>
        <w:tab w:val="left" w:pos="284"/>
      </w:tabs>
    </w:pPr>
    <w:rPr>
      <w:rFonts w:ascii="Arial" w:eastAsia="Times" w:hAnsi="Arial" w:cs="Times New Roman"/>
      <w:b/>
      <w:bCs/>
      <w:sz w:val="24"/>
      <w:szCs w:val="20"/>
    </w:rPr>
  </w:style>
  <w:style w:type="paragraph" w:styleId="ListParagraph">
    <w:name w:val="List Paragraph"/>
    <w:basedOn w:val="Normal"/>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semiHidden/>
    <w:unhideWhenUsed/>
    <w:rsid w:val="00DC1DA5"/>
    <w:rPr>
      <w:sz w:val="20"/>
      <w:szCs w:val="20"/>
    </w:rPr>
  </w:style>
  <w:style w:type="character" w:customStyle="1" w:styleId="CommentTextChar">
    <w:name w:val="Comment Text Char"/>
    <w:basedOn w:val="DefaultParagraphFont"/>
    <w:link w:val="CommentText"/>
    <w:uiPriority w:val="99"/>
    <w:semiHidden/>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styleId="UnresolvedMention">
    <w:name w:val="Unresolved Mention"/>
    <w:basedOn w:val="DefaultParagraphFont"/>
    <w:uiPriority w:val="99"/>
    <w:semiHidden/>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A93BFA"/>
    <w:rPr>
      <w:sz w:val="20"/>
      <w:szCs w:val="20"/>
    </w:rPr>
  </w:style>
  <w:style w:type="character" w:customStyle="1" w:styleId="FootnoteTextChar">
    <w:name w:val="Footnote Text Char"/>
    <w:basedOn w:val="DefaultParagraphFont"/>
    <w:link w:val="FootnoteText"/>
    <w:uiPriority w:val="99"/>
    <w:semiHidden/>
    <w:rsid w:val="00A93BFA"/>
    <w:rPr>
      <w:sz w:val="20"/>
      <w:szCs w:val="20"/>
    </w:rPr>
  </w:style>
  <w:style w:type="character" w:styleId="FootnoteReference">
    <w:name w:val="footnote reference"/>
    <w:basedOn w:val="DefaultParagraphFont"/>
    <w:uiPriority w:val="99"/>
    <w:semiHidden/>
    <w:unhideWhenUsed/>
    <w:rsid w:val="00A93BFA"/>
    <w:rPr>
      <w:vertAlign w:val="superscript"/>
    </w:rPr>
  </w:style>
  <w:style w:type="character" w:customStyle="1" w:styleId="FootnoteTextChar1">
    <w:name w:val="Footnote Text Char1"/>
    <w:basedOn w:val="DefaultParagraphFont"/>
    <w:uiPriority w:val="99"/>
    <w:semiHidden/>
    <w:rsid w:val="00650F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Bruceia\Documents\Stonewall%20(2020)%20Shut%20Ou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killsdevelopmentscotland.co.uk/media/47777/1329_equality-evidence-review-2021.pdf" TargetMode="External"/><Relationship Id="rId7" Type="http://schemas.openxmlformats.org/officeDocument/2006/relationships/settings" Target="settings.xml"/><Relationship Id="rId12" Type="http://schemas.openxmlformats.org/officeDocument/2006/relationships/hyperlink" Target="https://www.skillsdevelopmentscotland.co.uk/publications-statistics/publications/?page=1&amp;topic%5b%5d=3-6&amp;order=date-desc" TargetMode="External"/><Relationship Id="rId17" Type="http://schemas.openxmlformats.org/officeDocument/2006/relationships/hyperlink" Target="file:///C:\Users\Bruceia\Documents\Stonewall%20(2020)%20Shut%20Ou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killsdevelopmentscotland.co.uk/media/47777/1329_equality-evidence-review-2021.pdf" TargetMode="External"/><Relationship Id="rId20" Type="http://schemas.openxmlformats.org/officeDocument/2006/relationships/hyperlink" Target="https://www.skillsdevelopmentscotland.co.uk/media/47777/1329_equality-evidence-review-202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24" Type="http://schemas.openxmlformats.org/officeDocument/2006/relationships/hyperlink" Target="https://connecting.scot/" TargetMode="External"/><Relationship Id="rId5" Type="http://schemas.openxmlformats.org/officeDocument/2006/relationships/numbering" Target="numbering.xml"/><Relationship Id="rId15" Type="http://schemas.openxmlformats.org/officeDocument/2006/relationships/hyperlink" Target="https://skillsdevelopmentscotland.sharepoint.com/sites/IShare/Connectcontent/Resource%20Library/Forms/NotArchived.aspx?id=%2Fsites%2FIShare%2FConnectcontent%2FResource%20Library%2FHR%20%5E%2FCulture%20and%20Standards%2FEquality%2C%20Diversity%20and%20Inclusion%2FEquality%20Mainstreaming%20report%5FEquality%20Evidence%20Review%5FJune%202019%2Epdf&amp;parent=%2Fsites%2FIShare%2FConnectcontent%2FResource%20Library%2FHR%20%5E%2FCulture%20and%20Standards%2FEquality%2C%20Diversity%20and%20Inclusion&amp;p=true&amp;cid=90e8ed31-d77d-4e91-9365-940facfb6e8e" TargetMode="External"/><Relationship Id="rId23" Type="http://schemas.openxmlformats.org/officeDocument/2006/relationships/hyperlink" Target="https://www.skillsdevelopmentscotland.co.uk/media/47777/1329_equality-evidence-review-2021.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qualityhumanrights.com/en/managing-pregnancy-and-maternity-workplace/pregnancy-and-maternity-discrimination-research-find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11.png@01D7B070.697B6840" TargetMode="External"/><Relationship Id="rId22" Type="http://schemas.openxmlformats.org/officeDocument/2006/relationships/hyperlink" Target="file:///C:\Users\Bruceia\Documents\Stonewall%20(2020)%20Shut%20Out"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DS 3+1" ma:contentTypeID="0x0101002CFD50891A73487FBF1A841208B5DC080200D2B5713EE0EB3C42847961A723FA78D4" ma:contentTypeVersion="11" ma:contentTypeDescription="" ma:contentTypeScope="" ma:versionID="d22aff77b44a8ede0cab978b58f4f1ac">
  <xsd:schema xmlns:xsd="http://www.w3.org/2001/XMLSchema" xmlns:xs="http://www.w3.org/2001/XMLSchema" xmlns:p="http://schemas.microsoft.com/office/2006/metadata/properties" xmlns:ns1="http://schemas.microsoft.com/sharepoint/v3" xmlns:ns2="184af400-6cf4-4be6-9056-547874e8c8ee" xmlns:ns3="af5a28ff-be8d-4095-b647-95cbe5a1b68e" xmlns:ns4="668707d9-4222-40e4-a096-2d105c45b2d9" xmlns:ns5="http://schemas.microsoft.com/sharepoint/v4" targetNamespace="http://schemas.microsoft.com/office/2006/metadata/properties" ma:root="true" ma:fieldsID="0da77edab58f1de6be5368c484784d35" ns1:_="" ns2:_="" ns3:_="" ns4:_="" ns5:_="">
    <xsd:import namespace="http://schemas.microsoft.com/sharepoint/v3"/>
    <xsd:import namespace="184af400-6cf4-4be6-9056-547874e8c8ee"/>
    <xsd:import namespace="af5a28ff-be8d-4095-b647-95cbe5a1b68e"/>
    <xsd:import namespace="668707d9-4222-40e4-a096-2d105c45b2d9"/>
    <xsd:import namespace="http://schemas.microsoft.com/sharepoint/v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6" nillable="true" ma:displayName="Declared Record" ma:hidden="true" ma:internalName="_vti_ItemDeclaredRecord" ma:readOnly="true">
      <xsd:simpleType>
        <xsd:restriction base="dms:DateTime"/>
      </xsd:simpleType>
    </xsd:element>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5a28ff-be8d-4095-b647-95cbe5a1b68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707d9-4222-40e4-a096-2d105c45b2d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IShare_BusinessOwner xmlns="184af400-6cf4-4be6-9056-547874e8c8ee" xsi:nil="true"/>
    <IconOverlay xmlns="http://schemas.microsoft.com/sharepoint/v4" xsi:nil="true"/>
  </documentManagement>
</p:properties>
</file>

<file path=customXml/itemProps1.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2.xml><?xml version="1.0" encoding="utf-8"?>
<ds:datastoreItem xmlns:ds="http://schemas.openxmlformats.org/officeDocument/2006/customXml" ds:itemID="{12321F15-5251-4B33-974C-599079EB3F93}"/>
</file>

<file path=customXml/itemProps3.xml><?xml version="1.0" encoding="utf-8"?>
<ds:datastoreItem xmlns:ds="http://schemas.openxmlformats.org/officeDocument/2006/customXml" ds:itemID="{F870D632-51FF-4151-A64F-895AD485929A}">
  <ds:schemaRefs>
    <ds:schemaRef ds:uri="http://schemas.openxmlformats.org/officeDocument/2006/bibliography"/>
  </ds:schemaRefs>
</ds:datastoreItem>
</file>

<file path=customXml/itemProps4.xml><?xml version="1.0" encoding="utf-8"?>
<ds:datastoreItem xmlns:ds="http://schemas.openxmlformats.org/officeDocument/2006/customXml" ds:itemID="{CDA0CC15-5C86-4CF2-A2B3-B1768C5D765E}">
  <ds:schemaRefs>
    <ds:schemaRef ds:uri="http://schemas.microsoft.com/office/2006/metadata/properties"/>
    <ds:schemaRef ds:uri="http://schemas.microsoft.com/office/infopath/2007/PartnerControls"/>
    <ds:schemaRef ds:uri="184af400-6cf4-4be6-9056-547874e8c8e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4613</Words>
  <Characters>26300</Characters>
  <Application>Microsoft Office Word</Application>
  <DocSecurity>2</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Jordon Gorevan</cp:lastModifiedBy>
  <cp:revision>6</cp:revision>
  <cp:lastPrinted>2019-07-25T08:09:00Z</cp:lastPrinted>
  <dcterms:created xsi:type="dcterms:W3CDTF">2021-10-06T15:49:00Z</dcterms:created>
  <dcterms:modified xsi:type="dcterms:W3CDTF">2021-10-06T16:07:00Z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0x0101002CFD50891A73487FBF1A841208B5DC080200D2B5713EE0EB3C42847961A723FA78D4</vt:lpwstr>
  </property>
  <property fmtid="{D5CDD505-2E9C-101B-9397-08002B2CF9AE}" pid="3" name="TaxKeyword">
    <vt:lpwstr/>
  </property>
</Properties>
</file>