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9D3574"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004B7CB9">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4FF505F2" w:rsidR="00957E5C" w:rsidRDefault="00F73C86" w:rsidP="00B30303">
            <w:pPr>
              <w:rPr>
                <w:rFonts w:ascii="Arial" w:hAnsi="Arial" w:cs="Arial"/>
                <w:sz w:val="24"/>
                <w:lang w:eastAsia="en-GB"/>
              </w:rPr>
            </w:pPr>
            <w:r>
              <w:rPr>
                <w:rFonts w:ascii="Arial" w:hAnsi="Arial" w:cs="Arial"/>
                <w:sz w:val="24"/>
                <w:lang w:eastAsia="en-GB"/>
              </w:rPr>
              <w:t>SDS Collaborative PhD Programme</w:t>
            </w:r>
          </w:p>
        </w:tc>
      </w:tr>
      <w:tr w:rsidR="00957E5C" w14:paraId="4A8D9645" w14:textId="77777777" w:rsidTr="004B7CB9">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4743E8B9" w:rsidR="00957E5C" w:rsidRDefault="006A1326" w:rsidP="00B30303">
            <w:pPr>
              <w:rPr>
                <w:rFonts w:ascii="Arial" w:hAnsi="Arial" w:cs="Arial"/>
                <w:sz w:val="24"/>
                <w:lang w:eastAsia="en-GB"/>
              </w:rPr>
            </w:pPr>
            <w:r>
              <w:rPr>
                <w:rFonts w:ascii="Arial" w:hAnsi="Arial" w:cs="Arial"/>
                <w:sz w:val="24"/>
                <w:lang w:eastAsia="en-GB"/>
              </w:rPr>
              <w:t>Patrick Watt</w:t>
            </w:r>
            <w:r w:rsidR="00C2054D">
              <w:rPr>
                <w:rFonts w:ascii="Arial" w:hAnsi="Arial" w:cs="Arial"/>
                <w:sz w:val="24"/>
                <w:lang w:eastAsia="en-GB"/>
              </w:rPr>
              <w:t>,</w:t>
            </w:r>
            <w:r>
              <w:rPr>
                <w:rFonts w:ascii="Arial" w:hAnsi="Arial" w:cs="Arial"/>
                <w:sz w:val="24"/>
                <w:lang w:eastAsia="en-GB"/>
              </w:rPr>
              <w:t xml:space="preserve"> Head of Evaluation and Research</w:t>
            </w:r>
          </w:p>
        </w:tc>
      </w:tr>
      <w:tr w:rsidR="005D7AFA" w14:paraId="54E1CEDE" w14:textId="77777777" w:rsidTr="005D7AFA">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25193CB0"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r w:rsidR="00912879" w:rsidRPr="005D7AFA">
              <w:rPr>
                <w:rFonts w:ascii="Arial" w:hAnsi="Arial" w:cs="Arial"/>
                <w:sz w:val="24"/>
                <w:lang w:eastAsia="en-GB"/>
              </w:rPr>
              <w:t>so,</w:t>
            </w:r>
            <w:r w:rsidRPr="005D7AFA">
              <w:rPr>
                <w:rFonts w:ascii="Arial" w:hAnsi="Arial" w:cs="Arial"/>
                <w:sz w:val="24"/>
                <w:lang w:eastAsia="en-GB"/>
              </w:rPr>
              <w:t xml:space="preserve"> please provide the name</w:t>
            </w:r>
            <w:r>
              <w:rPr>
                <w:rFonts w:ascii="Arial" w:hAnsi="Arial" w:cs="Arial"/>
                <w:sz w:val="24"/>
                <w:lang w:eastAsia="en-GB"/>
              </w:rPr>
              <w:t xml:space="preserve"> of the EqIA (</w:t>
            </w:r>
            <w:proofErr w:type="gramStart"/>
            <w:r>
              <w:rPr>
                <w:rFonts w:ascii="Arial" w:hAnsi="Arial" w:cs="Arial"/>
                <w:sz w:val="24"/>
                <w:lang w:eastAsia="en-GB"/>
              </w:rPr>
              <w:t>e.g.</w:t>
            </w:r>
            <w:proofErr w:type="gramEnd"/>
            <w:r>
              <w:rPr>
                <w:rFonts w:ascii="Arial" w:hAnsi="Arial" w:cs="Arial"/>
                <w:sz w:val="24"/>
                <w:lang w:eastAsia="en-GB"/>
              </w:rPr>
              <w:t xml:space="preserve"> WBL)</w:t>
            </w:r>
          </w:p>
        </w:tc>
        <w:tc>
          <w:tcPr>
            <w:tcW w:w="8364" w:type="dxa"/>
            <w:tcMar>
              <w:left w:w="57" w:type="dxa"/>
              <w:right w:w="28" w:type="dxa"/>
            </w:tcMar>
            <w:vAlign w:val="center"/>
          </w:tcPr>
          <w:p w14:paraId="0E16E71D" w14:textId="004BDE48" w:rsidR="005D7AFA" w:rsidRDefault="006A1326" w:rsidP="00B30303">
            <w:pPr>
              <w:rPr>
                <w:rFonts w:ascii="Arial" w:hAnsi="Arial" w:cs="Arial"/>
                <w:sz w:val="24"/>
                <w:lang w:eastAsia="en-GB"/>
              </w:rPr>
            </w:pPr>
            <w:r>
              <w:rPr>
                <w:rFonts w:ascii="Arial" w:hAnsi="Arial" w:cs="Arial"/>
                <w:sz w:val="24"/>
                <w:lang w:eastAsia="en-GB"/>
              </w:rPr>
              <w:t>No</w:t>
            </w:r>
          </w:p>
          <w:p w14:paraId="707BB529" w14:textId="74AF8F3C" w:rsidR="005D7AFA" w:rsidRDefault="005D7AFA" w:rsidP="00B30303">
            <w:pPr>
              <w:rPr>
                <w:rFonts w:ascii="Arial" w:hAnsi="Arial" w:cs="Arial"/>
                <w:sz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4FBD15EC" w:rsidR="00D54622" w:rsidRDefault="00912879" w:rsidP="008A2FF7">
            <w:pPr>
              <w:spacing w:line="276" w:lineRule="auto"/>
              <w:rPr>
                <w:rFonts w:ascii="Arial" w:hAnsi="Arial" w:cs="Arial"/>
                <w:sz w:val="24"/>
                <w:lang w:eastAsia="en-GB"/>
              </w:rPr>
            </w:pPr>
            <w:r>
              <w:rPr>
                <w:rFonts w:ascii="Arial" w:hAnsi="Arial" w:cs="Arial"/>
                <w:noProof/>
                <w:sz w:val="24"/>
                <w:lang w:eastAsia="en-GB"/>
              </w:rPr>
              <mc:AlternateContent>
                <mc:Choice Requires="wpi">
                  <w:drawing>
                    <wp:anchor distT="0" distB="0" distL="114300" distR="114300" simplePos="0" relativeHeight="251661312" behindDoc="0" locked="0" layoutInCell="1" allowOverlap="1" wp14:anchorId="5DB2D443" wp14:editId="4962D4D9">
                      <wp:simplePos x="0" y="0"/>
                      <wp:positionH relativeFrom="column">
                        <wp:posOffset>502920</wp:posOffset>
                      </wp:positionH>
                      <wp:positionV relativeFrom="paragraph">
                        <wp:posOffset>-108585</wp:posOffset>
                      </wp:positionV>
                      <wp:extent cx="2602130" cy="849600"/>
                      <wp:effectExtent l="38100" t="38100" r="0" b="46355"/>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2602130" cy="849600"/>
                            </w14:xfrm>
                          </w14:contentPart>
                        </a:graphicData>
                      </a:graphic>
                    </wp:anchor>
                  </w:drawing>
                </mc:Choice>
                <mc:Fallback>
                  <w:pict>
                    <v:shapetype w14:anchorId="2C307A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8.9pt;margin-top:-9.25pt;width:206.35pt;height:68.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">
                      <v:imagedata r:id="rId14" o:title=""/>
                    </v:shape>
                  </w:pict>
                </mc:Fallback>
              </mc:AlternateContent>
            </w:r>
            <w:r w:rsidR="005D7AFA">
              <w:rPr>
                <w:rFonts w:ascii="Arial" w:hAnsi="Arial" w:cs="Arial"/>
                <w:sz w:val="24"/>
                <w:lang w:eastAsia="en-GB"/>
              </w:rPr>
              <w:t>Signed:</w:t>
            </w:r>
          </w:p>
        </w:tc>
        <w:tc>
          <w:tcPr>
            <w:tcW w:w="5101" w:type="dxa"/>
            <w:tcMar>
              <w:left w:w="57" w:type="dxa"/>
              <w:right w:w="57" w:type="dxa"/>
            </w:tcMar>
            <w:vAlign w:val="center"/>
          </w:tcPr>
          <w:p w14:paraId="1DAAE448" w14:textId="67AE34BA" w:rsidR="00D54622" w:rsidRDefault="00912879" w:rsidP="008A2FF7">
            <w:pPr>
              <w:spacing w:line="276" w:lineRule="auto"/>
              <w:rPr>
                <w:rFonts w:ascii="Arial" w:hAnsi="Arial" w:cs="Arial"/>
                <w:sz w:val="24"/>
                <w:lang w:eastAsia="en-GB"/>
              </w:rPr>
            </w:pPr>
            <w:r>
              <w:rPr>
                <w:rFonts w:ascii="Arial" w:hAnsi="Arial" w:cs="Arial"/>
                <w:sz w:val="24"/>
                <w:lang w:eastAsia="en-GB"/>
              </w:rPr>
              <w:t>Industry &amp; Enterprise</w:t>
            </w:r>
          </w:p>
        </w:tc>
        <w:tc>
          <w:tcPr>
            <w:tcW w:w="2197" w:type="dxa"/>
            <w:tcMar>
              <w:left w:w="57" w:type="dxa"/>
              <w:right w:w="57" w:type="dxa"/>
            </w:tcMar>
            <w:vAlign w:val="center"/>
          </w:tcPr>
          <w:p w14:paraId="40046F74" w14:textId="17109057" w:rsidR="00D54622" w:rsidRDefault="00912879" w:rsidP="008A2FF7">
            <w:pPr>
              <w:spacing w:line="276" w:lineRule="auto"/>
              <w:rPr>
                <w:rFonts w:ascii="Arial" w:hAnsi="Arial" w:cs="Arial"/>
                <w:sz w:val="24"/>
                <w:lang w:eastAsia="en-GB"/>
              </w:rPr>
            </w:pPr>
            <w:r>
              <w:rPr>
                <w:rFonts w:ascii="Arial" w:hAnsi="Arial" w:cs="Arial"/>
                <w:sz w:val="24"/>
                <w:lang w:eastAsia="en-GB"/>
              </w:rPr>
              <w:t>28</w:t>
            </w:r>
            <w:r w:rsidRPr="00912879">
              <w:rPr>
                <w:rFonts w:ascii="Arial" w:hAnsi="Arial" w:cs="Arial"/>
                <w:sz w:val="24"/>
                <w:vertAlign w:val="superscript"/>
                <w:lang w:eastAsia="en-GB"/>
              </w:rPr>
              <w:t>th</w:t>
            </w:r>
            <w:r>
              <w:rPr>
                <w:rFonts w:ascii="Arial" w:hAnsi="Arial" w:cs="Arial"/>
                <w:sz w:val="24"/>
                <w:lang w:eastAsia="en-GB"/>
              </w:rPr>
              <w:t xml:space="preserve"> of March 202</w:t>
            </w:r>
            <w:r w:rsidR="00313317">
              <w:rPr>
                <w:rFonts w:ascii="Arial" w:hAnsi="Arial" w:cs="Arial"/>
                <w:sz w:val="24"/>
                <w:lang w:eastAsia="en-GB"/>
              </w:rPr>
              <w:t>2</w:t>
            </w:r>
          </w:p>
        </w:tc>
        <w:tc>
          <w:tcPr>
            <w:tcW w:w="2198" w:type="dxa"/>
            <w:tcMar>
              <w:left w:w="57" w:type="dxa"/>
              <w:right w:w="57" w:type="dxa"/>
            </w:tcMar>
            <w:vAlign w:val="center"/>
          </w:tcPr>
          <w:p w14:paraId="0534920E" w14:textId="717E1B64" w:rsidR="00D54622" w:rsidRDefault="00A86196" w:rsidP="008A2FF7">
            <w:pPr>
              <w:spacing w:line="276" w:lineRule="auto"/>
              <w:rPr>
                <w:rFonts w:ascii="Arial" w:hAnsi="Arial" w:cs="Arial"/>
                <w:sz w:val="24"/>
                <w:lang w:eastAsia="en-GB"/>
              </w:rPr>
            </w:pPr>
            <w:r>
              <w:rPr>
                <w:rFonts w:ascii="Arial" w:hAnsi="Arial" w:cs="Arial"/>
                <w:sz w:val="24"/>
                <w:lang w:eastAsia="en-GB"/>
              </w:rPr>
              <w:t xml:space="preserve"> March 202</w:t>
            </w:r>
            <w:r w:rsidR="00313317">
              <w:rPr>
                <w:rFonts w:ascii="Arial" w:hAnsi="Arial" w:cs="Arial"/>
                <w:sz w:val="24"/>
                <w:lang w:eastAsia="en-GB"/>
              </w:rPr>
              <w:t>5</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42A2E70F" w14:textId="6E0C63AB" w:rsidR="000D1371" w:rsidRDefault="00313920" w:rsidP="008C1ABC">
      <w:pPr>
        <w:pStyle w:val="paragraph"/>
        <w:spacing w:before="0" w:beforeAutospacing="0" w:after="0" w:afterAutospacing="0"/>
        <w:ind w:right="180"/>
        <w:textAlignment w:val="baseline"/>
        <w:rPr>
          <w:rFonts w:ascii="Arial" w:hAnsi="Arial" w:cs="Arial"/>
        </w:rPr>
      </w:pPr>
      <w:r>
        <w:rPr>
          <w:rFonts w:ascii="Arial" w:hAnsi="Arial" w:cs="Arial"/>
        </w:rPr>
        <w:t xml:space="preserve">This document outlines the EqIA for the SDS </w:t>
      </w:r>
      <w:r w:rsidR="002E78D8">
        <w:rPr>
          <w:rFonts w:ascii="Arial" w:hAnsi="Arial" w:cs="Arial"/>
        </w:rPr>
        <w:t xml:space="preserve">Collaborative PhD Programme.  </w:t>
      </w:r>
      <w:r w:rsidR="0078600A" w:rsidRPr="00087528">
        <w:rPr>
          <w:rFonts w:ascii="Arial" w:hAnsi="Arial" w:cs="Arial"/>
        </w:rPr>
        <w:t xml:space="preserve">The SDS Collaborative PhD programme is a partnership initiative between Skills Development Scotland (SDS) and the </w:t>
      </w:r>
      <w:hyperlink r:id="rId15" w:history="1">
        <w:r w:rsidR="0078600A" w:rsidRPr="00122B53">
          <w:rPr>
            <w:rStyle w:val="Hyperlink"/>
            <w:rFonts w:cs="Arial"/>
          </w:rPr>
          <w:t>Scottish Graduate School of Social Science</w:t>
        </w:r>
      </w:hyperlink>
      <w:r w:rsidR="0078600A" w:rsidRPr="00087528">
        <w:rPr>
          <w:rFonts w:ascii="Arial" w:hAnsi="Arial" w:cs="Arial"/>
        </w:rPr>
        <w:t xml:space="preserve"> (SGSSS). </w:t>
      </w:r>
      <w:r w:rsidR="00005836">
        <w:rPr>
          <w:rFonts w:ascii="Arial" w:hAnsi="Arial" w:cs="Arial"/>
        </w:rPr>
        <w:t xml:space="preserve">Within SDS the </w:t>
      </w:r>
      <w:r w:rsidR="00503867">
        <w:rPr>
          <w:rFonts w:ascii="Arial" w:hAnsi="Arial" w:cs="Arial"/>
        </w:rPr>
        <w:t xml:space="preserve"> </w:t>
      </w:r>
      <w:r w:rsidR="00005836">
        <w:rPr>
          <w:rFonts w:ascii="Arial" w:hAnsi="Arial" w:cs="Arial"/>
        </w:rPr>
        <w:t xml:space="preserve"> PhD Programme is man</w:t>
      </w:r>
      <w:r w:rsidR="009B1DF0">
        <w:rPr>
          <w:rFonts w:ascii="Arial" w:hAnsi="Arial" w:cs="Arial"/>
        </w:rPr>
        <w:t>aged by the Evaluation and Research team (E&amp;R).</w:t>
      </w:r>
      <w:r w:rsidR="0078600A" w:rsidRPr="00087528">
        <w:rPr>
          <w:rFonts w:ascii="Arial" w:hAnsi="Arial" w:cs="Arial"/>
        </w:rPr>
        <w:t xml:space="preserve"> </w:t>
      </w:r>
      <w:r w:rsidR="009A2324">
        <w:rPr>
          <w:rFonts w:ascii="Arial" w:hAnsi="Arial" w:cs="Arial"/>
        </w:rPr>
        <w:t xml:space="preserve"> This document has been completed in consultation with SGSSS.</w:t>
      </w:r>
    </w:p>
    <w:p w14:paraId="30C1F6CF" w14:textId="77777777" w:rsidR="000D1371" w:rsidRDefault="000D1371" w:rsidP="008C1ABC">
      <w:pPr>
        <w:pStyle w:val="paragraph"/>
        <w:spacing w:before="0" w:beforeAutospacing="0" w:after="0" w:afterAutospacing="0"/>
        <w:ind w:right="180"/>
        <w:textAlignment w:val="baseline"/>
        <w:rPr>
          <w:rFonts w:ascii="Arial" w:hAnsi="Arial" w:cs="Arial"/>
        </w:rPr>
      </w:pPr>
    </w:p>
    <w:p w14:paraId="121D3E8B" w14:textId="25BF24AB" w:rsidR="009E3611" w:rsidRDefault="00BC667B" w:rsidP="008C1ABC">
      <w:pPr>
        <w:pStyle w:val="paragraph"/>
        <w:spacing w:before="0" w:beforeAutospacing="0" w:after="0" w:afterAutospacing="0"/>
        <w:ind w:right="180"/>
        <w:textAlignment w:val="baseline"/>
        <w:rPr>
          <w:rFonts w:ascii="Arial" w:hAnsi="Arial" w:cs="Arial"/>
        </w:rPr>
      </w:pPr>
      <w:r>
        <w:rPr>
          <w:rFonts w:ascii="Arial" w:hAnsi="Arial" w:cs="Arial"/>
        </w:rPr>
        <w:t>The PhD programme was</w:t>
      </w:r>
      <w:r w:rsidR="009B42BC" w:rsidRPr="009B42BC">
        <w:rPr>
          <w:rFonts w:ascii="Arial" w:hAnsi="Arial" w:cs="Arial"/>
        </w:rPr>
        <w:t xml:space="preserve"> established in 2013 to engage the academic community in Scotland</w:t>
      </w:r>
      <w:r w:rsidR="009B42BC">
        <w:rPr>
          <w:rFonts w:ascii="Arial" w:hAnsi="Arial" w:cs="Arial"/>
        </w:rPr>
        <w:t xml:space="preserve"> </w:t>
      </w:r>
      <w:r w:rsidR="009B42BC" w:rsidRPr="009B42BC">
        <w:rPr>
          <w:rFonts w:ascii="Arial" w:hAnsi="Arial" w:cs="Arial"/>
        </w:rPr>
        <w:t>to support policy-relevant skills research</w:t>
      </w:r>
      <w:r w:rsidR="007B3932" w:rsidRPr="007B3932">
        <w:rPr>
          <w:rFonts w:ascii="Arial" w:hAnsi="Arial" w:cs="Arial"/>
        </w:rPr>
        <w:t xml:space="preserve"> </w:t>
      </w:r>
      <w:r w:rsidR="007B3932" w:rsidRPr="009B42BC">
        <w:rPr>
          <w:rFonts w:ascii="Arial" w:hAnsi="Arial" w:cs="Arial"/>
        </w:rPr>
        <w:t>aligned to the evolving skills agenda in Scotland</w:t>
      </w:r>
      <w:r w:rsidR="009B42BC" w:rsidRPr="009B42BC">
        <w:rPr>
          <w:rFonts w:ascii="Arial" w:hAnsi="Arial" w:cs="Arial"/>
        </w:rPr>
        <w:t xml:space="preserve">. The focus of the </w:t>
      </w:r>
      <w:r w:rsidR="00D65B86">
        <w:rPr>
          <w:rFonts w:ascii="Arial" w:hAnsi="Arial" w:cs="Arial"/>
        </w:rPr>
        <w:t>Programme</w:t>
      </w:r>
      <w:r w:rsidR="009B42BC" w:rsidRPr="009B42BC">
        <w:rPr>
          <w:rFonts w:ascii="Arial" w:hAnsi="Arial" w:cs="Arial"/>
        </w:rPr>
        <w:t xml:space="preserve"> is to examine key</w:t>
      </w:r>
      <w:r w:rsidR="009B42BC">
        <w:rPr>
          <w:rFonts w:ascii="Arial" w:hAnsi="Arial" w:cs="Arial"/>
        </w:rPr>
        <w:t xml:space="preserve"> </w:t>
      </w:r>
      <w:r w:rsidR="009B42BC" w:rsidRPr="009B42BC">
        <w:rPr>
          <w:rFonts w:ascii="Arial" w:hAnsi="Arial" w:cs="Arial"/>
        </w:rPr>
        <w:t>questions in skills policy</w:t>
      </w:r>
      <w:r w:rsidR="00FC40D4">
        <w:rPr>
          <w:rFonts w:ascii="Arial" w:hAnsi="Arial" w:cs="Arial"/>
        </w:rPr>
        <w:t xml:space="preserve"> and delivery</w:t>
      </w:r>
      <w:r w:rsidR="000178B2">
        <w:rPr>
          <w:rFonts w:ascii="Arial" w:hAnsi="Arial" w:cs="Arial"/>
        </w:rPr>
        <w:t xml:space="preserve">. </w:t>
      </w:r>
      <w:r w:rsidR="007B260B">
        <w:rPr>
          <w:rFonts w:ascii="Arial" w:hAnsi="Arial" w:cs="Arial"/>
        </w:rPr>
        <w:t xml:space="preserve"> </w:t>
      </w:r>
      <w:r w:rsidR="000178B2">
        <w:rPr>
          <w:rFonts w:ascii="Arial" w:hAnsi="Arial" w:cs="Arial"/>
        </w:rPr>
        <w:t xml:space="preserve">   </w:t>
      </w:r>
      <w:r w:rsidR="009B42BC">
        <w:rPr>
          <w:rFonts w:ascii="Arial" w:hAnsi="Arial" w:cs="Arial"/>
        </w:rPr>
        <w:t xml:space="preserve"> </w:t>
      </w:r>
      <w:r w:rsidR="009B42BC" w:rsidRPr="009B42BC">
        <w:rPr>
          <w:rFonts w:ascii="Arial" w:hAnsi="Arial" w:cs="Arial"/>
        </w:rPr>
        <w:t xml:space="preserve">The programme </w:t>
      </w:r>
      <w:r w:rsidR="00374221">
        <w:rPr>
          <w:rFonts w:ascii="Arial" w:hAnsi="Arial" w:cs="Arial"/>
        </w:rPr>
        <w:t>aims</w:t>
      </w:r>
      <w:r w:rsidR="00374221" w:rsidRPr="009B42BC">
        <w:rPr>
          <w:rFonts w:ascii="Arial" w:hAnsi="Arial" w:cs="Arial"/>
        </w:rPr>
        <w:t xml:space="preserve"> </w:t>
      </w:r>
      <w:r w:rsidR="009B42BC" w:rsidRPr="009B42BC">
        <w:rPr>
          <w:rFonts w:ascii="Arial" w:hAnsi="Arial" w:cs="Arial"/>
        </w:rPr>
        <w:t>to develop a new group of researchers with an in-depth understanding of the</w:t>
      </w:r>
      <w:r w:rsidR="009B42BC">
        <w:rPr>
          <w:rFonts w:ascii="Arial" w:hAnsi="Arial" w:cs="Arial"/>
        </w:rPr>
        <w:t xml:space="preserve"> </w:t>
      </w:r>
      <w:r w:rsidR="009B42BC" w:rsidRPr="009B42BC">
        <w:rPr>
          <w:rFonts w:ascii="Arial" w:hAnsi="Arial" w:cs="Arial"/>
        </w:rPr>
        <w:t>unique Scottish skills landscape.</w:t>
      </w:r>
    </w:p>
    <w:p w14:paraId="5F8ABB7A" w14:textId="77777777" w:rsidR="00376E34" w:rsidRDefault="00376E34" w:rsidP="008C1ABC">
      <w:pPr>
        <w:pStyle w:val="paragraph"/>
        <w:spacing w:before="0" w:beforeAutospacing="0" w:after="0" w:afterAutospacing="0"/>
        <w:ind w:right="180"/>
        <w:textAlignment w:val="baseline"/>
        <w:rPr>
          <w:rFonts w:ascii="Arial" w:hAnsi="Arial" w:cs="Arial"/>
        </w:rPr>
      </w:pPr>
    </w:p>
    <w:p w14:paraId="6CAD033D" w14:textId="7AB9AED3" w:rsidR="00FB5C7A" w:rsidRDefault="00FB5C7A" w:rsidP="008C1ABC">
      <w:pPr>
        <w:pStyle w:val="paragraph"/>
        <w:spacing w:before="0" w:beforeAutospacing="0" w:after="0" w:afterAutospacing="0"/>
        <w:ind w:right="180"/>
        <w:textAlignment w:val="baseline"/>
        <w:rPr>
          <w:rFonts w:ascii="Arial" w:hAnsi="Arial" w:cs="Arial"/>
        </w:rPr>
      </w:pPr>
      <w:r>
        <w:rPr>
          <w:rFonts w:ascii="Arial" w:hAnsi="Arial" w:cs="Arial"/>
        </w:rPr>
        <w:t xml:space="preserve">The SDS PhD programme currently has 19 students either in their </w:t>
      </w:r>
      <w:r w:rsidR="00BE49E8">
        <w:rPr>
          <w:rFonts w:ascii="Arial" w:hAnsi="Arial" w:cs="Arial"/>
        </w:rPr>
        <w:t>m</w:t>
      </w:r>
      <w:r w:rsidR="002B770B">
        <w:rPr>
          <w:rFonts w:ascii="Arial" w:hAnsi="Arial" w:cs="Arial"/>
        </w:rPr>
        <w:t>aster’s</w:t>
      </w:r>
      <w:r>
        <w:rPr>
          <w:rFonts w:ascii="Arial" w:hAnsi="Arial" w:cs="Arial"/>
        </w:rPr>
        <w:t xml:space="preserve"> or PhD year.  SDS recruits up to four students each year to carry out research on skills related topics identified by SDS.   </w:t>
      </w:r>
    </w:p>
    <w:p w14:paraId="599FB5F5" w14:textId="77777777" w:rsidR="009B42BC" w:rsidRDefault="009B42BC" w:rsidP="00087528">
      <w:pPr>
        <w:pStyle w:val="paragraph"/>
        <w:spacing w:before="0" w:beforeAutospacing="0" w:after="0" w:afterAutospacing="0"/>
        <w:ind w:right="180"/>
        <w:textAlignment w:val="baseline"/>
        <w:rPr>
          <w:rFonts w:ascii="Arial" w:hAnsi="Arial" w:cs="Arial"/>
        </w:rPr>
      </w:pPr>
    </w:p>
    <w:p w14:paraId="303995E1" w14:textId="25467229" w:rsidR="0078600A" w:rsidRPr="00087528" w:rsidRDefault="0078600A" w:rsidP="00C501B7">
      <w:pPr>
        <w:pStyle w:val="paragraph"/>
        <w:spacing w:before="0" w:beforeAutospacing="0" w:after="0" w:afterAutospacing="0"/>
        <w:ind w:right="180"/>
        <w:textAlignment w:val="baseline"/>
        <w:rPr>
          <w:rStyle w:val="eop"/>
          <w:rFonts w:ascii="Arial" w:hAnsi="Arial" w:cs="Arial"/>
        </w:rPr>
      </w:pPr>
      <w:r w:rsidRPr="00087528">
        <w:rPr>
          <w:rStyle w:val="eop"/>
          <w:rFonts w:ascii="Arial" w:hAnsi="Arial" w:cs="Arial"/>
        </w:rPr>
        <w:t xml:space="preserve">SGSSS takes a lead in all academic aspects of the programme. SDS identifies the </w:t>
      </w:r>
      <w:r w:rsidR="00FB5C7A">
        <w:rPr>
          <w:rStyle w:val="eop"/>
          <w:rFonts w:ascii="Arial" w:hAnsi="Arial" w:cs="Arial"/>
        </w:rPr>
        <w:t xml:space="preserve">PhD </w:t>
      </w:r>
      <w:r w:rsidRPr="00087528">
        <w:rPr>
          <w:rStyle w:val="eop"/>
          <w:rFonts w:ascii="Arial" w:hAnsi="Arial" w:cs="Arial"/>
        </w:rPr>
        <w:t xml:space="preserve">topics and has a key role in facilitating knowledge exchange and policy impact. </w:t>
      </w:r>
    </w:p>
    <w:p w14:paraId="6C01F505" w14:textId="77777777" w:rsidR="0078600A" w:rsidRPr="00087528" w:rsidRDefault="0078600A" w:rsidP="0078600A">
      <w:pPr>
        <w:pStyle w:val="paragraph"/>
        <w:spacing w:before="0" w:beforeAutospacing="0" w:after="0" w:afterAutospacing="0"/>
        <w:textAlignment w:val="baseline"/>
        <w:rPr>
          <w:rStyle w:val="eop"/>
          <w:rFonts w:ascii="Arial" w:hAnsi="Arial" w:cs="Arial"/>
        </w:rPr>
      </w:pPr>
    </w:p>
    <w:p w14:paraId="5B0C17BF" w14:textId="77777777" w:rsidR="00535CA4" w:rsidRDefault="0078600A" w:rsidP="00F75F91">
      <w:pPr>
        <w:pStyle w:val="paragraph"/>
        <w:numPr>
          <w:ilvl w:val="0"/>
          <w:numId w:val="14"/>
        </w:numPr>
        <w:spacing w:before="0" w:beforeAutospacing="0" w:after="0" w:afterAutospacing="0"/>
        <w:textAlignment w:val="baseline"/>
        <w:rPr>
          <w:rFonts w:ascii="Arial" w:hAnsi="Arial" w:cs="Arial"/>
        </w:rPr>
      </w:pPr>
      <w:r w:rsidRPr="00087528">
        <w:rPr>
          <w:rFonts w:ascii="Arial" w:hAnsi="Arial" w:cs="Arial"/>
        </w:rPr>
        <w:t>Each PhD has two academic supervisors who lead on student recruitment and are responsible for the student’s academic progress.  SDS participates in student recruitment with the academic supervisors.</w:t>
      </w:r>
    </w:p>
    <w:p w14:paraId="389889C1" w14:textId="16DC2162" w:rsidR="002A1A25" w:rsidRDefault="00535CA4" w:rsidP="00F75F91">
      <w:pPr>
        <w:pStyle w:val="paragraph"/>
        <w:numPr>
          <w:ilvl w:val="0"/>
          <w:numId w:val="14"/>
        </w:numPr>
        <w:spacing w:before="0" w:beforeAutospacing="0" w:after="0" w:afterAutospacing="0"/>
        <w:textAlignment w:val="baseline"/>
        <w:rPr>
          <w:rFonts w:ascii="Arial" w:hAnsi="Arial" w:cs="Arial"/>
        </w:rPr>
      </w:pPr>
      <w:r>
        <w:rPr>
          <w:rFonts w:ascii="Arial" w:hAnsi="Arial" w:cs="Arial"/>
        </w:rPr>
        <w:t xml:space="preserve">Each PhD student has an SDS sponsor who </w:t>
      </w:r>
      <w:r w:rsidR="002A1A25">
        <w:rPr>
          <w:rFonts w:ascii="Arial" w:hAnsi="Arial" w:cs="Arial"/>
        </w:rPr>
        <w:t xml:space="preserve">offers practical support to the student including </w:t>
      </w:r>
      <w:r w:rsidR="0078600A" w:rsidRPr="00087528">
        <w:rPr>
          <w:rFonts w:ascii="Arial" w:hAnsi="Arial" w:cs="Arial"/>
        </w:rPr>
        <w:t xml:space="preserve">guidance on the SDS topic, access to skills policy documents and introduction to key stakeholders to assist the research process. </w:t>
      </w:r>
    </w:p>
    <w:p w14:paraId="3181121E" w14:textId="24E46826" w:rsidR="0078600A" w:rsidRPr="00087528" w:rsidRDefault="002A1A25" w:rsidP="00F75F91">
      <w:pPr>
        <w:pStyle w:val="paragraph"/>
        <w:numPr>
          <w:ilvl w:val="0"/>
          <w:numId w:val="14"/>
        </w:numPr>
        <w:spacing w:before="0" w:beforeAutospacing="0" w:after="0" w:afterAutospacing="0"/>
        <w:textAlignment w:val="baseline"/>
        <w:rPr>
          <w:rStyle w:val="eop"/>
          <w:rFonts w:ascii="Arial" w:eastAsiaTheme="minorHAnsi" w:hAnsi="Arial" w:cs="Arial"/>
          <w:sz w:val="22"/>
          <w:szCs w:val="22"/>
          <w:lang w:eastAsia="en-US"/>
        </w:rPr>
      </w:pPr>
      <w:r>
        <w:rPr>
          <w:rFonts w:ascii="Arial" w:hAnsi="Arial" w:cs="Arial"/>
        </w:rPr>
        <w:t>T</w:t>
      </w:r>
      <w:r w:rsidR="0078600A" w:rsidRPr="00087528">
        <w:rPr>
          <w:rFonts w:ascii="Arial" w:hAnsi="Arial" w:cs="Arial"/>
        </w:rPr>
        <w:t xml:space="preserve">he </w:t>
      </w:r>
      <w:r w:rsidR="002B0234">
        <w:rPr>
          <w:rFonts w:ascii="Arial" w:hAnsi="Arial" w:cs="Arial"/>
        </w:rPr>
        <w:t>Evaluation and Research team</w:t>
      </w:r>
      <w:r w:rsidR="0078600A" w:rsidRPr="00087528">
        <w:rPr>
          <w:rFonts w:ascii="Arial" w:hAnsi="Arial" w:cs="Arial"/>
        </w:rPr>
        <w:t xml:space="preserve"> provides a series of student engagement and networking activities</w:t>
      </w:r>
      <w:r w:rsidR="00AD5021">
        <w:rPr>
          <w:rFonts w:ascii="Arial" w:hAnsi="Arial" w:cs="Arial"/>
        </w:rPr>
        <w:t xml:space="preserve">, </w:t>
      </w:r>
      <w:r w:rsidR="0078600A" w:rsidRPr="00087528">
        <w:rPr>
          <w:rFonts w:ascii="Arial" w:hAnsi="Arial" w:cs="Arial"/>
        </w:rPr>
        <w:t>such as regular student seminars</w:t>
      </w:r>
      <w:r w:rsidR="00AD5021">
        <w:rPr>
          <w:rFonts w:ascii="Arial" w:hAnsi="Arial" w:cs="Arial"/>
        </w:rPr>
        <w:t xml:space="preserve">; </w:t>
      </w:r>
      <w:r w:rsidR="0078600A" w:rsidRPr="00087528">
        <w:rPr>
          <w:rFonts w:ascii="Arial" w:hAnsi="Arial" w:cs="Arial"/>
        </w:rPr>
        <w:t>Annual PhD Networking Event</w:t>
      </w:r>
      <w:r w:rsidR="00E911FC">
        <w:rPr>
          <w:rFonts w:ascii="Arial" w:hAnsi="Arial" w:cs="Arial"/>
        </w:rPr>
        <w:t>;</w:t>
      </w:r>
      <w:r w:rsidR="00AD5021">
        <w:rPr>
          <w:rFonts w:ascii="Arial" w:hAnsi="Arial" w:cs="Arial"/>
        </w:rPr>
        <w:t xml:space="preserve"> and </w:t>
      </w:r>
      <w:r w:rsidR="005F46D2">
        <w:rPr>
          <w:rFonts w:ascii="Arial" w:hAnsi="Arial" w:cs="Arial"/>
        </w:rPr>
        <w:t>Three-minute</w:t>
      </w:r>
      <w:r w:rsidR="00AD5021">
        <w:rPr>
          <w:rFonts w:ascii="Arial" w:hAnsi="Arial" w:cs="Arial"/>
        </w:rPr>
        <w:t xml:space="preserve"> thesis competition. </w:t>
      </w:r>
      <w:r w:rsidR="007460F8">
        <w:rPr>
          <w:rFonts w:ascii="Arial" w:hAnsi="Arial" w:cs="Arial"/>
        </w:rPr>
        <w:t xml:space="preserve">These </w:t>
      </w:r>
      <w:r w:rsidR="00392B31">
        <w:rPr>
          <w:rFonts w:ascii="Arial" w:hAnsi="Arial" w:cs="Arial"/>
        </w:rPr>
        <w:t>activities</w:t>
      </w:r>
      <w:r w:rsidR="007460F8">
        <w:rPr>
          <w:rFonts w:ascii="Arial" w:hAnsi="Arial" w:cs="Arial"/>
        </w:rPr>
        <w:t xml:space="preserve"> are </w:t>
      </w:r>
      <w:r w:rsidR="0078600A" w:rsidRPr="00087528">
        <w:rPr>
          <w:rFonts w:ascii="Arial" w:hAnsi="Arial" w:cs="Arial"/>
        </w:rPr>
        <w:t xml:space="preserve">designed to promote </w:t>
      </w:r>
      <w:r w:rsidR="007460F8">
        <w:rPr>
          <w:rFonts w:ascii="Arial" w:hAnsi="Arial" w:cs="Arial"/>
        </w:rPr>
        <w:t>research findings</w:t>
      </w:r>
      <w:r w:rsidR="00392B31">
        <w:rPr>
          <w:rFonts w:ascii="Arial" w:hAnsi="Arial" w:cs="Arial"/>
        </w:rPr>
        <w:t xml:space="preserve"> and</w:t>
      </w:r>
      <w:r w:rsidR="007460F8">
        <w:rPr>
          <w:rFonts w:ascii="Arial" w:hAnsi="Arial" w:cs="Arial"/>
        </w:rPr>
        <w:t xml:space="preserve"> create </w:t>
      </w:r>
      <w:r w:rsidR="0078600A" w:rsidRPr="00087528">
        <w:rPr>
          <w:rFonts w:ascii="Arial" w:hAnsi="Arial" w:cs="Arial"/>
        </w:rPr>
        <w:t xml:space="preserve">policy impact. </w:t>
      </w:r>
      <w:r w:rsidR="00CA6216">
        <w:rPr>
          <w:rStyle w:val="eop"/>
          <w:rFonts w:ascii="Arial" w:hAnsi="Arial" w:cs="Arial"/>
        </w:rPr>
        <w:t xml:space="preserve"> </w:t>
      </w:r>
    </w:p>
    <w:p w14:paraId="3FA0C956" w14:textId="77777777" w:rsidR="0078600A" w:rsidRDefault="0078600A" w:rsidP="0078600A">
      <w:pPr>
        <w:pStyle w:val="paragraph"/>
        <w:spacing w:before="0" w:beforeAutospacing="0" w:after="0" w:afterAutospacing="0"/>
        <w:textAlignment w:val="baseline"/>
        <w:rPr>
          <w:rStyle w:val="eop"/>
          <w:rFonts w:ascii="Arial" w:hAnsi="Arial" w:cs="Arial"/>
        </w:rPr>
      </w:pPr>
    </w:p>
    <w:p w14:paraId="3C4EB6F6" w14:textId="43A8AE28" w:rsidR="00E426A5" w:rsidRPr="00087528" w:rsidRDefault="00BC0284" w:rsidP="00E426A5">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In addition to the PhD Programme, </w:t>
      </w:r>
      <w:r w:rsidR="00E426A5" w:rsidRPr="00087528">
        <w:rPr>
          <w:rStyle w:val="eop"/>
          <w:rFonts w:ascii="Arial" w:hAnsi="Arial" w:cs="Arial"/>
        </w:rPr>
        <w:t xml:space="preserve">SDS also works with SGSSS to provide </w:t>
      </w:r>
      <w:r w:rsidR="001730A0">
        <w:rPr>
          <w:rStyle w:val="eop"/>
          <w:rFonts w:ascii="Arial" w:hAnsi="Arial" w:cs="Arial"/>
        </w:rPr>
        <w:t>three-month</w:t>
      </w:r>
      <w:r w:rsidR="00E426A5" w:rsidRPr="00087528">
        <w:rPr>
          <w:rStyle w:val="eop"/>
          <w:rFonts w:ascii="Arial" w:hAnsi="Arial" w:cs="Arial"/>
        </w:rPr>
        <w:t xml:space="preserve"> </w:t>
      </w:r>
      <w:r w:rsidR="00E426A5" w:rsidRPr="00361B13">
        <w:rPr>
          <w:rStyle w:val="eop"/>
          <w:rFonts w:ascii="Arial" w:hAnsi="Arial" w:cs="Arial"/>
        </w:rPr>
        <w:t>PhD Internship opportunities</w:t>
      </w:r>
      <w:r w:rsidR="00E426A5" w:rsidRPr="00087528">
        <w:rPr>
          <w:rStyle w:val="eop"/>
          <w:rFonts w:ascii="Arial" w:hAnsi="Arial" w:cs="Arial"/>
        </w:rPr>
        <w:t xml:space="preserve">. SDS designs the </w:t>
      </w:r>
      <w:r w:rsidR="00D533F2">
        <w:rPr>
          <w:rStyle w:val="eop"/>
          <w:rFonts w:ascii="Arial" w:hAnsi="Arial" w:cs="Arial"/>
        </w:rPr>
        <w:t>internships</w:t>
      </w:r>
      <w:r w:rsidR="00E426A5" w:rsidRPr="00087528">
        <w:rPr>
          <w:rStyle w:val="eop"/>
          <w:rFonts w:ascii="Arial" w:hAnsi="Arial" w:cs="Arial"/>
        </w:rPr>
        <w:t xml:space="preserve"> and manages the day-to-day delivery</w:t>
      </w:r>
      <w:r w:rsidR="00D533F2">
        <w:rPr>
          <w:rStyle w:val="eop"/>
          <w:rFonts w:ascii="Arial" w:hAnsi="Arial" w:cs="Arial"/>
        </w:rPr>
        <w:t xml:space="preserve">.  </w:t>
      </w:r>
      <w:r w:rsidR="00E426A5" w:rsidRPr="00087528">
        <w:rPr>
          <w:rStyle w:val="eop"/>
          <w:rFonts w:ascii="Arial" w:hAnsi="Arial" w:cs="Arial"/>
        </w:rPr>
        <w:t>SGSSS promotes the SDS Internship opportunities across its networ</w:t>
      </w:r>
      <w:r w:rsidR="00FB591D">
        <w:rPr>
          <w:rStyle w:val="eop"/>
          <w:rFonts w:ascii="Arial" w:hAnsi="Arial" w:cs="Arial"/>
        </w:rPr>
        <w:t>k,</w:t>
      </w:r>
      <w:r w:rsidR="00E426A5" w:rsidRPr="00087528">
        <w:rPr>
          <w:rStyle w:val="eop"/>
          <w:rFonts w:ascii="Arial" w:hAnsi="Arial" w:cs="Arial"/>
        </w:rPr>
        <w:t xml:space="preserve"> assesses candidates</w:t>
      </w:r>
      <w:r w:rsidR="00FB591D">
        <w:rPr>
          <w:rStyle w:val="eop"/>
          <w:rFonts w:ascii="Arial" w:hAnsi="Arial" w:cs="Arial"/>
        </w:rPr>
        <w:t>’</w:t>
      </w:r>
      <w:r w:rsidR="00E426A5" w:rsidRPr="00087528">
        <w:rPr>
          <w:rStyle w:val="eop"/>
          <w:rFonts w:ascii="Arial" w:hAnsi="Arial" w:cs="Arial"/>
        </w:rPr>
        <w:t xml:space="preserve"> academic eligibility and manages the overall administration and funding of the internships.  </w:t>
      </w:r>
    </w:p>
    <w:p w14:paraId="62464194" w14:textId="77777777" w:rsidR="00E426A5" w:rsidRPr="00087528" w:rsidRDefault="00E426A5" w:rsidP="0078600A">
      <w:pPr>
        <w:pStyle w:val="paragraph"/>
        <w:spacing w:before="0" w:beforeAutospacing="0" w:after="0" w:afterAutospacing="0"/>
        <w:textAlignment w:val="baseline"/>
        <w:rPr>
          <w:rStyle w:val="eop"/>
          <w:rFonts w:ascii="Arial" w:hAnsi="Arial" w:cs="Arial"/>
        </w:rPr>
      </w:pPr>
    </w:p>
    <w:p w14:paraId="1658CA2D" w14:textId="77777777" w:rsidR="0078600A" w:rsidRPr="00087528" w:rsidRDefault="0078600A" w:rsidP="0078600A">
      <w:pPr>
        <w:pStyle w:val="paragraph"/>
        <w:spacing w:before="0" w:beforeAutospacing="0" w:after="0" w:afterAutospacing="0"/>
        <w:textAlignment w:val="baseline"/>
        <w:rPr>
          <w:rStyle w:val="normaltextrun"/>
          <w:rFonts w:ascii="Arial" w:hAnsi="Arial" w:cs="Arial"/>
        </w:rPr>
      </w:pPr>
      <w:r w:rsidRPr="00087528">
        <w:rPr>
          <w:rStyle w:val="eop"/>
          <w:rFonts w:ascii="Arial" w:hAnsi="Arial" w:cs="Arial"/>
        </w:rPr>
        <w:t xml:space="preserve">The main </w:t>
      </w:r>
      <w:r w:rsidRPr="00087528">
        <w:rPr>
          <w:rStyle w:val="normaltextrun"/>
          <w:rFonts w:ascii="Arial" w:hAnsi="Arial" w:cs="Arial"/>
        </w:rPr>
        <w:t>target audiences for the SDS Collaborative PhD Programme and PhD Internship opportunities are:</w:t>
      </w:r>
    </w:p>
    <w:p w14:paraId="252E1C8E" w14:textId="2F2CB62D" w:rsidR="0078600A" w:rsidRPr="00087528" w:rsidRDefault="0078600A" w:rsidP="0078600A">
      <w:pPr>
        <w:pStyle w:val="paragraph"/>
        <w:numPr>
          <w:ilvl w:val="0"/>
          <w:numId w:val="11"/>
        </w:numPr>
        <w:spacing w:before="0" w:beforeAutospacing="0" w:after="0" w:afterAutospacing="0"/>
        <w:textAlignment w:val="baseline"/>
        <w:rPr>
          <w:rStyle w:val="eop"/>
          <w:rFonts w:ascii="Arial" w:hAnsi="Arial" w:cs="Arial"/>
        </w:rPr>
      </w:pPr>
      <w:r w:rsidRPr="00087528">
        <w:rPr>
          <w:rStyle w:val="eop"/>
          <w:rFonts w:ascii="Arial" w:hAnsi="Arial" w:cs="Arial"/>
        </w:rPr>
        <w:t xml:space="preserve">Potential </w:t>
      </w:r>
      <w:r w:rsidR="003D7364">
        <w:rPr>
          <w:rStyle w:val="eop"/>
          <w:rFonts w:ascii="Arial" w:hAnsi="Arial" w:cs="Arial"/>
        </w:rPr>
        <w:t>PhD</w:t>
      </w:r>
      <w:r w:rsidRPr="00087528">
        <w:rPr>
          <w:rStyle w:val="eop"/>
          <w:rFonts w:ascii="Arial" w:hAnsi="Arial" w:cs="Arial"/>
        </w:rPr>
        <w:t xml:space="preserve"> </w:t>
      </w:r>
      <w:r w:rsidR="003D7364">
        <w:rPr>
          <w:rStyle w:val="eop"/>
          <w:rFonts w:ascii="Arial" w:hAnsi="Arial" w:cs="Arial"/>
        </w:rPr>
        <w:t>c</w:t>
      </w:r>
      <w:r w:rsidRPr="00087528">
        <w:rPr>
          <w:rStyle w:val="eop"/>
          <w:rFonts w:ascii="Arial" w:hAnsi="Arial" w:cs="Arial"/>
        </w:rPr>
        <w:t>andidates seeking to apply for an SDS Collaborative PhD Studentship</w:t>
      </w:r>
      <w:r w:rsidR="00103F46">
        <w:rPr>
          <w:rStyle w:val="eop"/>
          <w:rFonts w:ascii="Arial" w:hAnsi="Arial" w:cs="Arial"/>
        </w:rPr>
        <w:t>.</w:t>
      </w:r>
    </w:p>
    <w:p w14:paraId="750A43E8" w14:textId="6155A9E6" w:rsidR="0078600A" w:rsidRPr="00087528" w:rsidRDefault="0078600A" w:rsidP="0078600A">
      <w:pPr>
        <w:pStyle w:val="paragraph"/>
        <w:numPr>
          <w:ilvl w:val="0"/>
          <w:numId w:val="11"/>
        </w:numPr>
        <w:spacing w:before="0" w:beforeAutospacing="0" w:after="0" w:afterAutospacing="0"/>
        <w:textAlignment w:val="baseline"/>
        <w:rPr>
          <w:rStyle w:val="eop"/>
          <w:rFonts w:ascii="Arial" w:hAnsi="Arial" w:cs="Arial"/>
        </w:rPr>
      </w:pPr>
      <w:r w:rsidRPr="00087528">
        <w:rPr>
          <w:rStyle w:val="eop"/>
          <w:rFonts w:ascii="Arial" w:hAnsi="Arial" w:cs="Arial"/>
        </w:rPr>
        <w:t xml:space="preserve">Potential </w:t>
      </w:r>
      <w:r w:rsidR="003D7364">
        <w:rPr>
          <w:rStyle w:val="eop"/>
          <w:rFonts w:ascii="Arial" w:hAnsi="Arial" w:cs="Arial"/>
        </w:rPr>
        <w:t>PhD</w:t>
      </w:r>
      <w:r w:rsidRPr="00087528">
        <w:rPr>
          <w:rStyle w:val="eop"/>
          <w:rFonts w:ascii="Arial" w:hAnsi="Arial" w:cs="Arial"/>
        </w:rPr>
        <w:t xml:space="preserve"> </w:t>
      </w:r>
      <w:r w:rsidR="003D7364">
        <w:rPr>
          <w:rStyle w:val="eop"/>
          <w:rFonts w:ascii="Arial" w:hAnsi="Arial" w:cs="Arial"/>
        </w:rPr>
        <w:t>c</w:t>
      </w:r>
      <w:r w:rsidRPr="00087528">
        <w:rPr>
          <w:rStyle w:val="eop"/>
          <w:rFonts w:ascii="Arial" w:hAnsi="Arial" w:cs="Arial"/>
        </w:rPr>
        <w:t>andidates seeking to apply for an SDS</w:t>
      </w:r>
      <w:r w:rsidR="00B0594E">
        <w:rPr>
          <w:rStyle w:val="eop"/>
          <w:rFonts w:ascii="Arial" w:hAnsi="Arial" w:cs="Arial"/>
        </w:rPr>
        <w:t xml:space="preserve"> PhD</w:t>
      </w:r>
      <w:r w:rsidRPr="00087528">
        <w:rPr>
          <w:rStyle w:val="eop"/>
          <w:rFonts w:ascii="Arial" w:hAnsi="Arial" w:cs="Arial"/>
        </w:rPr>
        <w:t xml:space="preserve"> Internship</w:t>
      </w:r>
      <w:r w:rsidR="00103F46">
        <w:rPr>
          <w:rStyle w:val="eop"/>
          <w:rFonts w:ascii="Arial" w:hAnsi="Arial" w:cs="Arial"/>
        </w:rPr>
        <w:t>.</w:t>
      </w:r>
    </w:p>
    <w:p w14:paraId="0F31C4C1" w14:textId="2E63B652" w:rsidR="008B18B4" w:rsidRPr="00087528" w:rsidRDefault="0078600A" w:rsidP="0078600A">
      <w:pPr>
        <w:pStyle w:val="paragraph"/>
        <w:numPr>
          <w:ilvl w:val="0"/>
          <w:numId w:val="11"/>
        </w:numPr>
        <w:spacing w:before="0" w:beforeAutospacing="0" w:after="0" w:afterAutospacing="0"/>
        <w:textAlignment w:val="baseline"/>
        <w:rPr>
          <w:rStyle w:val="eop"/>
          <w:rFonts w:ascii="Arial" w:hAnsi="Arial" w:cs="Arial"/>
        </w:rPr>
      </w:pPr>
      <w:r w:rsidRPr="00087528">
        <w:rPr>
          <w:rStyle w:val="eop"/>
          <w:rFonts w:ascii="Arial" w:hAnsi="Arial" w:cs="Arial"/>
        </w:rPr>
        <w:t xml:space="preserve">Successful </w:t>
      </w:r>
      <w:r w:rsidR="003D7364">
        <w:rPr>
          <w:rStyle w:val="eop"/>
          <w:rFonts w:ascii="Arial" w:hAnsi="Arial" w:cs="Arial"/>
        </w:rPr>
        <w:t>PhD</w:t>
      </w:r>
      <w:r w:rsidRPr="00087528">
        <w:rPr>
          <w:rStyle w:val="eop"/>
          <w:rFonts w:ascii="Arial" w:hAnsi="Arial" w:cs="Arial"/>
        </w:rPr>
        <w:t xml:space="preserve"> </w:t>
      </w:r>
      <w:r w:rsidR="003D7364">
        <w:rPr>
          <w:rStyle w:val="eop"/>
          <w:rFonts w:ascii="Arial" w:hAnsi="Arial" w:cs="Arial"/>
        </w:rPr>
        <w:t>c</w:t>
      </w:r>
      <w:r w:rsidRPr="00087528">
        <w:rPr>
          <w:rStyle w:val="eop"/>
          <w:rFonts w:ascii="Arial" w:hAnsi="Arial" w:cs="Arial"/>
        </w:rPr>
        <w:t>andidates participating in the SDS Collaborative PhD Programme</w:t>
      </w:r>
      <w:r w:rsidR="00103F46">
        <w:rPr>
          <w:rStyle w:val="eop"/>
          <w:rFonts w:ascii="Arial" w:hAnsi="Arial" w:cs="Arial"/>
        </w:rPr>
        <w:t>.</w:t>
      </w:r>
    </w:p>
    <w:p w14:paraId="294C28A9" w14:textId="4256327E" w:rsidR="00A2508E" w:rsidRPr="00087528" w:rsidRDefault="0078600A" w:rsidP="0078600A">
      <w:pPr>
        <w:pStyle w:val="paragraph"/>
        <w:numPr>
          <w:ilvl w:val="0"/>
          <w:numId w:val="11"/>
        </w:numPr>
        <w:spacing w:before="0" w:beforeAutospacing="0" w:after="0" w:afterAutospacing="0"/>
        <w:textAlignment w:val="baseline"/>
        <w:rPr>
          <w:rFonts w:ascii="Arial" w:hAnsi="Arial" w:cs="Arial"/>
        </w:rPr>
      </w:pPr>
      <w:r w:rsidRPr="00087528">
        <w:rPr>
          <w:rStyle w:val="eop"/>
          <w:rFonts w:ascii="Arial" w:hAnsi="Arial" w:cs="Arial"/>
        </w:rPr>
        <w:t xml:space="preserve">Successful </w:t>
      </w:r>
      <w:r w:rsidR="00B0594E">
        <w:rPr>
          <w:rStyle w:val="eop"/>
          <w:rFonts w:ascii="Arial" w:hAnsi="Arial" w:cs="Arial"/>
        </w:rPr>
        <w:t>PhD c</w:t>
      </w:r>
      <w:r w:rsidRPr="00087528">
        <w:rPr>
          <w:rStyle w:val="eop"/>
          <w:rFonts w:ascii="Arial" w:hAnsi="Arial" w:cs="Arial"/>
        </w:rPr>
        <w:t xml:space="preserve">andidates participating an SDS </w:t>
      </w:r>
      <w:r w:rsidR="00B0594E">
        <w:rPr>
          <w:rStyle w:val="eop"/>
          <w:rFonts w:ascii="Arial" w:hAnsi="Arial" w:cs="Arial"/>
        </w:rPr>
        <w:t xml:space="preserve">PhD </w:t>
      </w:r>
      <w:r w:rsidRPr="00087528">
        <w:rPr>
          <w:rStyle w:val="eop"/>
          <w:rFonts w:ascii="Arial" w:hAnsi="Arial" w:cs="Arial"/>
        </w:rPr>
        <w:t>Internship</w:t>
      </w:r>
      <w:r w:rsidR="00103F46">
        <w:rPr>
          <w:rStyle w:val="eop"/>
          <w:rFonts w:ascii="Arial" w:hAnsi="Arial" w:cs="Arial"/>
        </w:rPr>
        <w:t>.</w:t>
      </w:r>
    </w:p>
    <w:p w14:paraId="2A7C6A9C" w14:textId="77777777" w:rsidR="00C74902" w:rsidRDefault="00C74902" w:rsidP="00F816D3">
      <w:pPr>
        <w:spacing w:after="200" w:line="276" w:lineRule="auto"/>
        <w:rPr>
          <w:rFonts w:ascii="Arial" w:hAnsi="Arial" w:cs="Arial"/>
          <w:bCs/>
          <w:sz w:val="24"/>
          <w:szCs w:val="24"/>
        </w:rPr>
      </w:pPr>
    </w:p>
    <w:p w14:paraId="0AD02567" w14:textId="2A7DB787" w:rsidR="00730F49" w:rsidRDefault="00885CB4" w:rsidP="00F816D3">
      <w:pPr>
        <w:spacing w:after="200" w:line="276" w:lineRule="auto"/>
        <w:rPr>
          <w:rFonts w:ascii="Arial" w:hAnsi="Arial" w:cs="Arial"/>
          <w:bCs/>
          <w:sz w:val="24"/>
          <w:szCs w:val="24"/>
        </w:rPr>
      </w:pPr>
      <w:r>
        <w:rPr>
          <w:rFonts w:ascii="Arial" w:hAnsi="Arial" w:cs="Arial"/>
          <w:bCs/>
          <w:sz w:val="24"/>
          <w:szCs w:val="24"/>
        </w:rPr>
        <w:lastRenderedPageBreak/>
        <w:t xml:space="preserve">We work in close collaboration with </w:t>
      </w:r>
      <w:r w:rsidR="00F37927">
        <w:rPr>
          <w:rFonts w:ascii="Arial" w:hAnsi="Arial" w:cs="Arial"/>
          <w:bCs/>
          <w:sz w:val="24"/>
          <w:szCs w:val="24"/>
        </w:rPr>
        <w:t>SGSSS in the</w:t>
      </w:r>
      <w:r w:rsidR="00BA3F99">
        <w:rPr>
          <w:rFonts w:ascii="Arial" w:hAnsi="Arial" w:cs="Arial"/>
          <w:bCs/>
          <w:sz w:val="24"/>
          <w:szCs w:val="24"/>
        </w:rPr>
        <w:t xml:space="preserve"> delivery of the collaborative PhD Programme. </w:t>
      </w:r>
      <w:r w:rsidR="00F816D3" w:rsidRPr="00F816D3">
        <w:rPr>
          <w:rFonts w:ascii="Arial" w:hAnsi="Arial" w:cs="Arial"/>
          <w:bCs/>
          <w:sz w:val="24"/>
          <w:szCs w:val="24"/>
        </w:rPr>
        <w:t>SGSSS is committed to facilitating the widest possible applicant pool into doctoral study; and</w:t>
      </w:r>
      <w:r w:rsidR="00C519F5">
        <w:rPr>
          <w:rFonts w:ascii="Arial" w:hAnsi="Arial" w:cs="Arial"/>
          <w:bCs/>
          <w:sz w:val="24"/>
          <w:szCs w:val="24"/>
        </w:rPr>
        <w:t xml:space="preserve"> </w:t>
      </w:r>
      <w:r w:rsidR="00F816D3" w:rsidRPr="00F816D3">
        <w:rPr>
          <w:rFonts w:ascii="Arial" w:hAnsi="Arial" w:cs="Arial"/>
          <w:bCs/>
          <w:sz w:val="24"/>
          <w:szCs w:val="24"/>
        </w:rPr>
        <w:t>minimising any potential barriers to participation</w:t>
      </w:r>
      <w:r w:rsidR="00C519F5">
        <w:rPr>
          <w:rFonts w:ascii="Arial" w:hAnsi="Arial" w:cs="Arial"/>
          <w:bCs/>
          <w:sz w:val="24"/>
          <w:szCs w:val="24"/>
        </w:rPr>
        <w:t xml:space="preserve"> </w:t>
      </w:r>
      <w:r w:rsidR="00F816D3" w:rsidRPr="00F816D3">
        <w:rPr>
          <w:rFonts w:ascii="Arial" w:hAnsi="Arial" w:cs="Arial"/>
          <w:bCs/>
          <w:sz w:val="24"/>
          <w:szCs w:val="24"/>
        </w:rPr>
        <w:t>(</w:t>
      </w:r>
      <w:r w:rsidR="00BD7B5B">
        <w:rPr>
          <w:rFonts w:ascii="Arial" w:hAnsi="Arial" w:cs="Arial"/>
          <w:bCs/>
          <w:sz w:val="24"/>
          <w:szCs w:val="24"/>
        </w:rPr>
        <w:t xml:space="preserve">see </w:t>
      </w:r>
      <w:r w:rsidR="00F816D3" w:rsidRPr="00F816D3">
        <w:rPr>
          <w:rFonts w:ascii="Arial" w:hAnsi="Arial" w:cs="Arial"/>
          <w:bCs/>
          <w:sz w:val="24"/>
          <w:szCs w:val="24"/>
        </w:rPr>
        <w:t>SGSSS Widening access final strategy report, 2021)</w:t>
      </w:r>
      <w:r w:rsidR="000C5543">
        <w:rPr>
          <w:rFonts w:ascii="Arial" w:hAnsi="Arial" w:cs="Arial"/>
          <w:bCs/>
          <w:sz w:val="24"/>
          <w:szCs w:val="24"/>
        </w:rPr>
        <w:t xml:space="preserve">. </w:t>
      </w:r>
      <w:r w:rsidR="009E383B">
        <w:rPr>
          <w:rFonts w:ascii="Arial" w:hAnsi="Arial" w:cs="Arial"/>
          <w:bCs/>
          <w:sz w:val="24"/>
          <w:szCs w:val="24"/>
        </w:rPr>
        <w:t xml:space="preserve"> </w:t>
      </w:r>
    </w:p>
    <w:p w14:paraId="62356559" w14:textId="449C1FAD" w:rsidR="008415D6" w:rsidRPr="00D07690" w:rsidRDefault="0087276C" w:rsidP="00C6164C">
      <w:pPr>
        <w:spacing w:after="200"/>
        <w:rPr>
          <w:rFonts w:ascii="Arial" w:hAnsi="Arial" w:cs="Arial"/>
          <w:b/>
          <w:sz w:val="24"/>
          <w:szCs w:val="24"/>
        </w:rPr>
      </w:pPr>
      <w:r w:rsidRPr="00F97F65">
        <w:rPr>
          <w:rFonts w:ascii="Arial" w:hAnsi="Arial" w:cs="Arial"/>
          <w:b/>
          <w:sz w:val="24"/>
          <w:szCs w:val="24"/>
        </w:rPr>
        <w:t xml:space="preserve">It should be noted that SDS does not employ the SDS PhD students or PhD interns.  The PhD students are recruited by their host university and subject to their terms and conditions which can vary by university. Student stipends are set by the </w:t>
      </w:r>
      <w:hyperlink r:id="rId16" w:history="1">
        <w:r w:rsidRPr="00F97F65">
          <w:rPr>
            <w:rStyle w:val="Hyperlink"/>
            <w:rFonts w:cs="Arial"/>
            <w:b/>
            <w:szCs w:val="24"/>
          </w:rPr>
          <w:t>ESRC</w:t>
        </w:r>
      </w:hyperlink>
      <w:r w:rsidRPr="00F97F65">
        <w:rPr>
          <w:rFonts w:ascii="Arial" w:hAnsi="Arial" w:cs="Arial"/>
          <w:b/>
          <w:sz w:val="24"/>
          <w:szCs w:val="24"/>
        </w:rPr>
        <w:t xml:space="preserve"> and SDS has no control over the finances the student receives.  This </w:t>
      </w:r>
      <w:r w:rsidR="00F97F65">
        <w:rPr>
          <w:rFonts w:ascii="Arial" w:hAnsi="Arial" w:cs="Arial"/>
          <w:b/>
          <w:sz w:val="24"/>
          <w:szCs w:val="24"/>
        </w:rPr>
        <w:t>also</w:t>
      </w:r>
      <w:r w:rsidRPr="00F97F65">
        <w:rPr>
          <w:rFonts w:ascii="Arial" w:hAnsi="Arial" w:cs="Arial"/>
          <w:b/>
          <w:sz w:val="24"/>
          <w:szCs w:val="24"/>
        </w:rPr>
        <w:t xml:space="preserve"> means that SDS does not have access to equality information on students at the individual level.   </w:t>
      </w:r>
      <w:r>
        <w:rPr>
          <w:rFonts w:ascii="Arial" w:hAnsi="Arial" w:cs="Arial"/>
          <w:b/>
          <w:sz w:val="24"/>
          <w:szCs w:val="24"/>
        </w:rPr>
        <w:t xml:space="preserve"> </w:t>
      </w:r>
    </w:p>
    <w:p w14:paraId="50AFB7E7" w14:textId="67DCA565" w:rsidR="00FF5B67" w:rsidRPr="00C6164C" w:rsidRDefault="00D07690" w:rsidP="00FF5B67">
      <w:pPr>
        <w:rPr>
          <w:rFonts w:ascii="Arial" w:hAnsi="Arial" w:cs="Arial"/>
          <w:sz w:val="24"/>
          <w:szCs w:val="24"/>
        </w:rPr>
      </w:pPr>
      <w:r>
        <w:rPr>
          <w:rFonts w:ascii="Arial" w:hAnsi="Arial" w:cs="Arial"/>
          <w:bCs/>
          <w:sz w:val="24"/>
          <w:szCs w:val="24"/>
        </w:rPr>
        <w:t xml:space="preserve"> </w:t>
      </w: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4A602B">
      <w:pPr>
        <w:pStyle w:val="ListParagraph"/>
        <w:keepNext/>
        <w:keepLines/>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17397679" w:rsidR="00A0768D" w:rsidRDefault="0067142C" w:rsidP="004A602B">
      <w:pPr>
        <w:keepNext/>
        <w:keepLines/>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p>
    <w:p w14:paraId="5158C5C6" w14:textId="49EE3445" w:rsidR="00313317" w:rsidRPr="00313317" w:rsidRDefault="00FD5287" w:rsidP="003C055F">
      <w:pPr>
        <w:spacing w:after="200" w:line="276" w:lineRule="auto"/>
        <w:rPr>
          <w:rFonts w:eastAsia="Calibri"/>
          <w:sz w:val="24"/>
          <w:szCs w:val="24"/>
          <w:lang w:val="en-US"/>
        </w:rPr>
      </w:pPr>
      <w:r>
        <w:rPr>
          <w:rFonts w:ascii="Arial" w:eastAsia="Calibri" w:hAnsi="Arial" w:cs="Arial"/>
          <w:sz w:val="24"/>
          <w:szCs w:val="24"/>
          <w:lang w:val="en-US"/>
        </w:rPr>
        <w:t xml:space="preserve">Higher education </w:t>
      </w:r>
      <w:r w:rsidR="00223782">
        <w:rPr>
          <w:rFonts w:ascii="Arial" w:eastAsia="Calibri" w:hAnsi="Arial" w:cs="Arial"/>
          <w:sz w:val="24"/>
          <w:szCs w:val="24"/>
          <w:lang w:val="en-US"/>
        </w:rPr>
        <w:t>is</w:t>
      </w:r>
      <w:r>
        <w:rPr>
          <w:rFonts w:ascii="Arial" w:eastAsia="Calibri" w:hAnsi="Arial" w:cs="Arial"/>
          <w:sz w:val="24"/>
          <w:szCs w:val="24"/>
          <w:lang w:val="en-US"/>
        </w:rPr>
        <w:t xml:space="preserve"> dominated by younger age groups</w:t>
      </w:r>
      <w:r w:rsidR="006156CB">
        <w:rPr>
          <w:rFonts w:ascii="Arial" w:eastAsia="Calibri" w:hAnsi="Arial" w:cs="Arial"/>
          <w:sz w:val="24"/>
          <w:szCs w:val="24"/>
          <w:lang w:val="en-US"/>
        </w:rPr>
        <w:t xml:space="preserve">.  </w:t>
      </w:r>
      <w:r w:rsidR="000C6D44">
        <w:rPr>
          <w:rFonts w:ascii="Arial" w:eastAsia="Calibri" w:hAnsi="Arial" w:cs="Arial"/>
          <w:sz w:val="24"/>
          <w:szCs w:val="24"/>
          <w:lang w:val="en-US"/>
        </w:rPr>
        <w:t>P</w:t>
      </w:r>
      <w:r w:rsidR="00E151A2">
        <w:rPr>
          <w:rFonts w:ascii="Arial" w:eastAsia="Calibri" w:hAnsi="Arial" w:cs="Arial"/>
          <w:sz w:val="24"/>
          <w:szCs w:val="24"/>
          <w:lang w:val="en-US"/>
        </w:rPr>
        <w:t>ostgraduate and PhD s</w:t>
      </w:r>
      <w:r w:rsidR="008B12C0">
        <w:rPr>
          <w:rFonts w:ascii="Arial" w:eastAsia="Calibri" w:hAnsi="Arial" w:cs="Arial"/>
          <w:sz w:val="24"/>
          <w:szCs w:val="24"/>
          <w:lang w:val="en-US"/>
        </w:rPr>
        <w:t>tudents</w:t>
      </w:r>
      <w:r w:rsidR="006156CB" w:rsidRPr="006156CB">
        <w:rPr>
          <w:rFonts w:ascii="Arial" w:eastAsia="Calibri" w:hAnsi="Arial" w:cs="Arial"/>
          <w:sz w:val="24"/>
          <w:szCs w:val="24"/>
          <w:lang w:val="en-US"/>
        </w:rPr>
        <w:t xml:space="preserve"> tend to have a</w:t>
      </w:r>
      <w:r w:rsidR="00223782">
        <w:rPr>
          <w:rFonts w:ascii="Arial" w:eastAsia="Calibri" w:hAnsi="Arial" w:cs="Arial"/>
          <w:sz w:val="24"/>
          <w:szCs w:val="24"/>
          <w:lang w:val="en-US"/>
        </w:rPr>
        <w:t xml:space="preserve">n older age range as </w:t>
      </w:r>
      <w:r w:rsidR="00BE0AF7">
        <w:rPr>
          <w:rFonts w:ascii="Arial" w:eastAsia="Calibri" w:hAnsi="Arial" w:cs="Arial"/>
          <w:sz w:val="24"/>
          <w:szCs w:val="24"/>
          <w:lang w:val="en-US"/>
        </w:rPr>
        <w:t xml:space="preserve">potential candidates </w:t>
      </w:r>
      <w:r w:rsidR="009F5A69">
        <w:rPr>
          <w:rFonts w:ascii="Arial" w:eastAsia="Calibri" w:hAnsi="Arial" w:cs="Arial"/>
          <w:sz w:val="24"/>
          <w:szCs w:val="24"/>
          <w:lang w:val="en-US"/>
        </w:rPr>
        <w:t xml:space="preserve">normally </w:t>
      </w:r>
      <w:r w:rsidR="001F32C9">
        <w:rPr>
          <w:rFonts w:ascii="Arial" w:eastAsia="Calibri" w:hAnsi="Arial" w:cs="Arial"/>
          <w:sz w:val="24"/>
          <w:szCs w:val="24"/>
          <w:lang w:val="en-US"/>
        </w:rPr>
        <w:t>must</w:t>
      </w:r>
      <w:r w:rsidR="009F5A69">
        <w:rPr>
          <w:rFonts w:ascii="Arial" w:eastAsia="Calibri" w:hAnsi="Arial" w:cs="Arial"/>
          <w:sz w:val="24"/>
          <w:szCs w:val="24"/>
          <w:lang w:val="en-US"/>
        </w:rPr>
        <w:t xml:space="preserve"> </w:t>
      </w:r>
      <w:r w:rsidR="00BE0AF7">
        <w:rPr>
          <w:rFonts w:ascii="Arial" w:eastAsia="Calibri" w:hAnsi="Arial" w:cs="Arial"/>
          <w:sz w:val="24"/>
          <w:szCs w:val="24"/>
          <w:lang w:val="en-US"/>
        </w:rPr>
        <w:t xml:space="preserve">hold </w:t>
      </w:r>
      <w:r w:rsidR="00ED2118">
        <w:rPr>
          <w:rFonts w:ascii="Arial" w:eastAsia="Calibri" w:hAnsi="Arial" w:cs="Arial"/>
          <w:sz w:val="24"/>
          <w:szCs w:val="24"/>
          <w:lang w:val="en-US"/>
        </w:rPr>
        <w:t xml:space="preserve">an undergraduate or </w:t>
      </w:r>
      <w:r w:rsidR="00FD6A70">
        <w:rPr>
          <w:rFonts w:ascii="Arial" w:eastAsia="Calibri" w:hAnsi="Arial" w:cs="Arial"/>
          <w:sz w:val="24"/>
          <w:szCs w:val="24"/>
          <w:lang w:val="en-US"/>
        </w:rPr>
        <w:t>m</w:t>
      </w:r>
      <w:r w:rsidR="002B770B">
        <w:rPr>
          <w:rFonts w:ascii="Arial" w:eastAsia="Calibri" w:hAnsi="Arial" w:cs="Arial"/>
          <w:sz w:val="24"/>
          <w:szCs w:val="24"/>
          <w:lang w:val="en-US"/>
        </w:rPr>
        <w:t>aster’s</w:t>
      </w:r>
      <w:r w:rsidR="00ED2118">
        <w:rPr>
          <w:rFonts w:ascii="Arial" w:eastAsia="Calibri" w:hAnsi="Arial" w:cs="Arial"/>
          <w:sz w:val="24"/>
          <w:szCs w:val="24"/>
          <w:lang w:val="en-US"/>
        </w:rPr>
        <w:t xml:space="preserve"> qualification.  </w:t>
      </w:r>
      <w:r w:rsidR="00CD48BD">
        <w:rPr>
          <w:rFonts w:ascii="Arial" w:eastAsia="Calibri" w:hAnsi="Arial" w:cs="Arial"/>
          <w:sz w:val="24"/>
          <w:szCs w:val="24"/>
          <w:lang w:val="en-US"/>
        </w:rPr>
        <w:t>In the UK</w:t>
      </w:r>
      <w:r w:rsidR="00241F07">
        <w:rPr>
          <w:rFonts w:ascii="Arial" w:eastAsia="Calibri" w:hAnsi="Arial" w:cs="Arial"/>
          <w:sz w:val="24"/>
          <w:szCs w:val="24"/>
          <w:lang w:val="en-US"/>
        </w:rPr>
        <w:t xml:space="preserve"> </w:t>
      </w:r>
      <w:r w:rsidR="00F30A10">
        <w:rPr>
          <w:rFonts w:ascii="Arial" w:eastAsia="Calibri" w:hAnsi="Arial" w:cs="Arial"/>
          <w:sz w:val="24"/>
          <w:szCs w:val="24"/>
          <w:lang w:val="en-US"/>
        </w:rPr>
        <w:t xml:space="preserve">the median age for starting a PhD is 24 to 25 for full-time students and </w:t>
      </w:r>
      <w:r w:rsidR="00EF10CE">
        <w:rPr>
          <w:rFonts w:ascii="Arial" w:eastAsia="Calibri" w:hAnsi="Arial" w:cs="Arial"/>
          <w:sz w:val="24"/>
          <w:szCs w:val="24"/>
          <w:lang w:val="en-US"/>
        </w:rPr>
        <w:t xml:space="preserve">32 to 33 for part-time students.  </w:t>
      </w:r>
      <w:r w:rsidR="00E07B70">
        <w:rPr>
          <w:rFonts w:ascii="Arial" w:eastAsia="Calibri" w:hAnsi="Arial" w:cs="Arial"/>
          <w:sz w:val="24"/>
          <w:szCs w:val="24"/>
          <w:lang w:val="en-US"/>
        </w:rPr>
        <w:t xml:space="preserve"> </w:t>
      </w:r>
      <w:r w:rsidR="00777E99">
        <w:rPr>
          <w:rFonts w:eastAsia="Calibri"/>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815"/>
        <w:gridCol w:w="2410"/>
        <w:gridCol w:w="2693"/>
        <w:gridCol w:w="4678"/>
      </w:tblGrid>
      <w:tr w:rsidR="00D1585A" w:rsidRPr="00A16B84" w14:paraId="21B08F20" w14:textId="77777777" w:rsidTr="005B1A7E">
        <w:trPr>
          <w:trHeight w:val="648"/>
          <w:tblHeader/>
        </w:trPr>
        <w:tc>
          <w:tcPr>
            <w:tcW w:w="4815" w:type="dxa"/>
            <w:shd w:val="clear" w:color="auto" w:fill="006373"/>
            <w:tcMar>
              <w:top w:w="57" w:type="dxa"/>
              <w:left w:w="57" w:type="dxa"/>
              <w:right w:w="57" w:type="dxa"/>
            </w:tcMar>
          </w:tcPr>
          <w:p w14:paraId="6C95B01C"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2693" w:type="dxa"/>
            <w:shd w:val="clear" w:color="auto" w:fill="006373"/>
            <w:tcMar>
              <w:top w:w="57" w:type="dxa"/>
              <w:left w:w="57" w:type="dxa"/>
              <w:right w:w="57" w:type="dxa"/>
            </w:tcMar>
          </w:tcPr>
          <w:p w14:paraId="10018849"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5B1A7E">
        <w:tc>
          <w:tcPr>
            <w:tcW w:w="4815" w:type="dxa"/>
            <w:tcMar>
              <w:left w:w="57" w:type="dxa"/>
              <w:right w:w="57" w:type="dxa"/>
            </w:tcMar>
          </w:tcPr>
          <w:p w14:paraId="68CBB8E8" w14:textId="79918761" w:rsidR="00D967F2" w:rsidRPr="00721C8B" w:rsidRDefault="00D967F2" w:rsidP="00300610">
            <w:pPr>
              <w:pStyle w:val="SDSHeading"/>
              <w:spacing w:before="120" w:after="120" w:line="20" w:lineRule="atLeast"/>
              <w:rPr>
                <w:bCs w:val="0"/>
              </w:rPr>
            </w:pPr>
            <w:r w:rsidRPr="00721C8B">
              <w:rPr>
                <w:bCs w:val="0"/>
              </w:rPr>
              <w:t>Positive impact</w:t>
            </w:r>
          </w:p>
          <w:p w14:paraId="0ABAAB0F" w14:textId="7F54B733" w:rsidR="005046FA" w:rsidRDefault="00763319" w:rsidP="00C9102B">
            <w:pPr>
              <w:pStyle w:val="SDSHeading"/>
              <w:spacing w:before="120" w:after="120" w:line="20" w:lineRule="atLeast"/>
              <w:rPr>
                <w:b w:val="0"/>
              </w:rPr>
            </w:pPr>
            <w:r>
              <w:rPr>
                <w:b w:val="0"/>
              </w:rPr>
              <w:t>The SDS PhD programme</w:t>
            </w:r>
            <w:r w:rsidR="00543C84">
              <w:rPr>
                <w:b w:val="0"/>
              </w:rPr>
              <w:t xml:space="preserve"> and PhD internships </w:t>
            </w:r>
            <w:r w:rsidR="00E07B70">
              <w:rPr>
                <w:b w:val="0"/>
              </w:rPr>
              <w:t>are open</w:t>
            </w:r>
            <w:r>
              <w:rPr>
                <w:b w:val="0"/>
              </w:rPr>
              <w:t xml:space="preserve"> to all age groups. </w:t>
            </w:r>
            <w:r w:rsidR="0025555B">
              <w:rPr>
                <w:b w:val="0"/>
              </w:rPr>
              <w:t xml:space="preserve"> </w:t>
            </w:r>
          </w:p>
          <w:p w14:paraId="1E9B9F45" w14:textId="62CEAA0B" w:rsidR="007B31EB" w:rsidRDefault="007B31EB" w:rsidP="00C9102B">
            <w:pPr>
              <w:pStyle w:val="SDSHeading"/>
              <w:spacing w:before="120" w:after="120" w:line="20" w:lineRule="atLeast"/>
              <w:rPr>
                <w:b w:val="0"/>
              </w:rPr>
            </w:pPr>
            <w:r>
              <w:rPr>
                <w:b w:val="0"/>
              </w:rPr>
              <w:t xml:space="preserve">SDS PhDs and internships are available on a part time basis which may suit older students. </w:t>
            </w:r>
          </w:p>
          <w:p w14:paraId="20A111C6" w14:textId="15BCCD26" w:rsidR="003970FC" w:rsidRDefault="007B31EB" w:rsidP="00C9102B">
            <w:pPr>
              <w:pStyle w:val="SDSHeading"/>
              <w:spacing w:before="120" w:after="120" w:line="20" w:lineRule="atLeast"/>
              <w:rPr>
                <w:b w:val="0"/>
              </w:rPr>
            </w:pPr>
            <w:r>
              <w:rPr>
                <w:b w:val="0"/>
              </w:rPr>
              <w:t xml:space="preserve"> </w:t>
            </w:r>
          </w:p>
          <w:p w14:paraId="7E009DC8" w14:textId="00BF9DEB" w:rsidR="00CE22EB" w:rsidRPr="003970FC" w:rsidRDefault="00CE22EB" w:rsidP="00C9102B">
            <w:pPr>
              <w:pStyle w:val="SDSHeading"/>
              <w:spacing w:before="120" w:after="120" w:line="20" w:lineRule="atLeast"/>
              <w:rPr>
                <w:bCs w:val="0"/>
              </w:rPr>
            </w:pPr>
            <w:r w:rsidRPr="003970FC">
              <w:rPr>
                <w:bCs w:val="0"/>
              </w:rPr>
              <w:t>Negative impact</w:t>
            </w:r>
          </w:p>
          <w:p w14:paraId="2D408E02" w14:textId="5D131F03" w:rsidR="00CE22EB" w:rsidRDefault="0027370D" w:rsidP="00C9102B">
            <w:pPr>
              <w:pStyle w:val="SDSHeading"/>
              <w:spacing w:before="120" w:after="120" w:line="20" w:lineRule="atLeast"/>
              <w:rPr>
                <w:b w:val="0"/>
              </w:rPr>
            </w:pPr>
            <w:r w:rsidRPr="00E94A3D">
              <w:rPr>
                <w:b w:val="0"/>
              </w:rPr>
              <w:t xml:space="preserve">The </w:t>
            </w:r>
            <w:r w:rsidR="00431CE0" w:rsidRPr="00E94A3D">
              <w:rPr>
                <w:b w:val="0"/>
              </w:rPr>
              <w:t>PhD programme</w:t>
            </w:r>
            <w:r w:rsidRPr="00E94A3D">
              <w:rPr>
                <w:b w:val="0"/>
              </w:rPr>
              <w:t xml:space="preserve"> has attracted y</w:t>
            </w:r>
            <w:r w:rsidR="00E94105" w:rsidRPr="00E94A3D">
              <w:rPr>
                <w:b w:val="0"/>
              </w:rPr>
              <w:t xml:space="preserve">ounger </w:t>
            </w:r>
            <w:r w:rsidR="009F123A" w:rsidRPr="00E94A3D">
              <w:rPr>
                <w:b w:val="0"/>
              </w:rPr>
              <w:t>candidates</w:t>
            </w:r>
            <w:r w:rsidR="00E94105" w:rsidRPr="00E94A3D">
              <w:rPr>
                <w:b w:val="0"/>
              </w:rPr>
              <w:t xml:space="preserve"> therefore the cohort</w:t>
            </w:r>
            <w:r w:rsidR="00431CE0" w:rsidRPr="00E94A3D">
              <w:rPr>
                <w:b w:val="0"/>
              </w:rPr>
              <w:t xml:space="preserve"> is skewed to younger age groups</w:t>
            </w:r>
            <w:r w:rsidR="00431CE0">
              <w:rPr>
                <w:b w:val="0"/>
              </w:rPr>
              <w:t xml:space="preserve"> (under 35)</w:t>
            </w:r>
            <w:r w:rsidR="002F0E7C">
              <w:rPr>
                <w:b w:val="0"/>
              </w:rPr>
              <w:t xml:space="preserve">. </w:t>
            </w:r>
            <w:r w:rsidR="002F0E7C">
              <w:rPr>
                <w:b w:val="0"/>
              </w:rPr>
              <w:lastRenderedPageBreak/>
              <w:t>However, t</w:t>
            </w:r>
            <w:r w:rsidR="00431CE0">
              <w:rPr>
                <w:b w:val="0"/>
              </w:rPr>
              <w:t xml:space="preserve">his is </w:t>
            </w:r>
            <w:r w:rsidR="005047F7">
              <w:rPr>
                <w:b w:val="0"/>
              </w:rPr>
              <w:t>consistent with wider statistics</w:t>
            </w:r>
            <w:r w:rsidR="00C477A2">
              <w:rPr>
                <w:b w:val="0"/>
              </w:rPr>
              <w:t xml:space="preserve"> on post-graduate education. </w:t>
            </w:r>
          </w:p>
          <w:p w14:paraId="0D6F94A5" w14:textId="60A5A42C" w:rsidR="00694824" w:rsidRPr="00B23439" w:rsidRDefault="00694824" w:rsidP="00C9102B">
            <w:pPr>
              <w:pStyle w:val="SDSHeading"/>
              <w:spacing w:before="120" w:after="120" w:line="20" w:lineRule="atLeast"/>
              <w:rPr>
                <w:b w:val="0"/>
              </w:rPr>
            </w:pPr>
            <w:r>
              <w:rPr>
                <w:b w:val="0"/>
              </w:rPr>
              <w:t xml:space="preserve">For older candidates there may be an earnings loss associated with </w:t>
            </w:r>
            <w:r w:rsidR="00821584">
              <w:rPr>
                <w:b w:val="0"/>
              </w:rPr>
              <w:t xml:space="preserve">doing a PhD if they are already established in a career. </w:t>
            </w:r>
          </w:p>
        </w:tc>
        <w:tc>
          <w:tcPr>
            <w:tcW w:w="2410" w:type="dxa"/>
            <w:tcMar>
              <w:left w:w="57" w:type="dxa"/>
              <w:right w:w="57" w:type="dxa"/>
            </w:tcMar>
          </w:tcPr>
          <w:p w14:paraId="6F790A16" w14:textId="1A4E8A2B" w:rsidR="00D1585A" w:rsidRDefault="00A971F4" w:rsidP="00C9102B">
            <w:pPr>
              <w:pStyle w:val="SDSHeading"/>
              <w:spacing w:before="120" w:after="120" w:line="20" w:lineRule="atLeast"/>
              <w:rPr>
                <w:b w:val="0"/>
              </w:rPr>
            </w:pPr>
            <w:r>
              <w:rPr>
                <w:b w:val="0"/>
              </w:rPr>
              <w:lastRenderedPageBreak/>
              <w:t>Equality Evidence Review</w:t>
            </w:r>
            <w:r w:rsidR="00D60D29">
              <w:rPr>
                <w:b w:val="0"/>
              </w:rPr>
              <w:t xml:space="preserve"> (2021)</w:t>
            </w:r>
          </w:p>
          <w:p w14:paraId="76FE2B71" w14:textId="61AAF10F" w:rsidR="00534A46" w:rsidRDefault="00A971F4" w:rsidP="00534A46">
            <w:pPr>
              <w:pStyle w:val="SDSHeading"/>
              <w:spacing w:before="120" w:after="120" w:line="20" w:lineRule="atLeast"/>
              <w:rPr>
                <w:b w:val="0"/>
              </w:rPr>
            </w:pPr>
            <w:r>
              <w:rPr>
                <w:b w:val="0"/>
              </w:rPr>
              <w:t>H</w:t>
            </w:r>
            <w:r w:rsidR="00D60D29">
              <w:rPr>
                <w:b w:val="0"/>
              </w:rPr>
              <w:t xml:space="preserve">igher Education Statistics </w:t>
            </w:r>
            <w:r w:rsidR="00027488">
              <w:rPr>
                <w:b w:val="0"/>
              </w:rPr>
              <w:t>Agency</w:t>
            </w:r>
            <w:r w:rsidR="00D60D29">
              <w:rPr>
                <w:b w:val="0"/>
              </w:rPr>
              <w:t xml:space="preserve"> (2021)</w:t>
            </w:r>
          </w:p>
          <w:p w14:paraId="483A8DEF" w14:textId="2D6F111C" w:rsidR="0089403A" w:rsidRDefault="0089403A" w:rsidP="00534A46">
            <w:pPr>
              <w:pStyle w:val="SDSHeading"/>
              <w:spacing w:before="120" w:after="120" w:line="20" w:lineRule="atLeast"/>
              <w:rPr>
                <w:b w:val="0"/>
              </w:rPr>
            </w:pPr>
            <w:r w:rsidRPr="0089403A">
              <w:rPr>
                <w:b w:val="0"/>
              </w:rPr>
              <w:t>SGSSS Widening access final strategy report</w:t>
            </w:r>
            <w:r w:rsidR="00D60D29">
              <w:rPr>
                <w:b w:val="0"/>
              </w:rPr>
              <w:t xml:space="preserve"> (20</w:t>
            </w:r>
            <w:r w:rsidRPr="0089403A">
              <w:rPr>
                <w:b w:val="0"/>
              </w:rPr>
              <w:t>21</w:t>
            </w:r>
            <w:r w:rsidR="00D60D29">
              <w:rPr>
                <w:b w:val="0"/>
              </w:rPr>
              <w:t>)</w:t>
            </w:r>
          </w:p>
          <w:p w14:paraId="6C733FC0" w14:textId="36CE9ADF" w:rsidR="00FA2926" w:rsidRDefault="00D25B50" w:rsidP="00534A46">
            <w:pPr>
              <w:pStyle w:val="SDSHeading"/>
              <w:spacing w:before="120" w:after="120" w:line="20" w:lineRule="atLeast"/>
              <w:rPr>
                <w:b w:val="0"/>
              </w:rPr>
            </w:pPr>
            <w:r>
              <w:rPr>
                <w:b w:val="0"/>
              </w:rPr>
              <w:t>Cornell (2020)</w:t>
            </w:r>
          </w:p>
          <w:p w14:paraId="0AE3A3F6" w14:textId="472576AA" w:rsidR="002228B5" w:rsidRDefault="00912879" w:rsidP="00534A46">
            <w:pPr>
              <w:pStyle w:val="SDSHeading"/>
              <w:spacing w:before="120" w:after="120" w:line="20" w:lineRule="atLeast"/>
              <w:rPr>
                <w:b w:val="0"/>
              </w:rPr>
            </w:pPr>
            <w:r>
              <w:rPr>
                <w:b w:val="0"/>
              </w:rPr>
              <w:t>Advance HE</w:t>
            </w:r>
            <w:r w:rsidR="00D25B50">
              <w:rPr>
                <w:b w:val="0"/>
              </w:rPr>
              <w:t xml:space="preserve"> (2020)</w:t>
            </w:r>
          </w:p>
          <w:p w14:paraId="0CA64580" w14:textId="582C0273" w:rsidR="00A971F4" w:rsidRPr="00E23D1A" w:rsidRDefault="00A971F4" w:rsidP="00763319">
            <w:pPr>
              <w:pStyle w:val="SDSHeading"/>
              <w:spacing w:before="120" w:after="120" w:line="20" w:lineRule="atLeast"/>
              <w:rPr>
                <w:b w:val="0"/>
              </w:rPr>
            </w:pPr>
          </w:p>
        </w:tc>
        <w:tc>
          <w:tcPr>
            <w:tcW w:w="2693" w:type="dxa"/>
            <w:tcMar>
              <w:left w:w="57" w:type="dxa"/>
              <w:right w:w="57" w:type="dxa"/>
            </w:tcMar>
          </w:tcPr>
          <w:p w14:paraId="79D9F8C1" w14:textId="6BE2DC84" w:rsidR="00763319" w:rsidRDefault="00763319" w:rsidP="00763319">
            <w:pPr>
              <w:pStyle w:val="SDSHeading"/>
              <w:spacing w:before="120" w:after="120" w:line="20" w:lineRule="atLeast"/>
              <w:rPr>
                <w:b w:val="0"/>
              </w:rPr>
            </w:pPr>
            <w:r>
              <w:rPr>
                <w:b w:val="0"/>
              </w:rPr>
              <w:t>The SDS PhD programme has attracted students from a broad range of age groups</w:t>
            </w:r>
            <w:r w:rsidR="000E7E70">
              <w:rPr>
                <w:b w:val="0"/>
              </w:rPr>
              <w:t>.</w:t>
            </w:r>
          </w:p>
          <w:p w14:paraId="2A929DFF" w14:textId="3CEC4796" w:rsidR="00DB5C7B" w:rsidRDefault="00DB5C7B" w:rsidP="00DB5C7B">
            <w:pPr>
              <w:pStyle w:val="SDSHeading"/>
              <w:spacing w:before="120" w:after="120" w:line="20" w:lineRule="atLeast"/>
              <w:rPr>
                <w:b w:val="0"/>
              </w:rPr>
            </w:pPr>
            <w:r>
              <w:rPr>
                <w:b w:val="0"/>
              </w:rPr>
              <w:t>PhD opportunities and internships are now available on a part-time basis</w:t>
            </w:r>
            <w:r w:rsidR="000074FD">
              <w:rPr>
                <w:b w:val="0"/>
              </w:rPr>
              <w:t xml:space="preserve"> which ma</w:t>
            </w:r>
            <w:r w:rsidR="009915F0">
              <w:rPr>
                <w:b w:val="0"/>
              </w:rPr>
              <w:t>y</w:t>
            </w:r>
            <w:r w:rsidR="000074FD">
              <w:rPr>
                <w:b w:val="0"/>
              </w:rPr>
              <w:t xml:space="preserve"> suit older candidates.</w:t>
            </w:r>
          </w:p>
          <w:p w14:paraId="758B4B72" w14:textId="55C412F5" w:rsidR="0013505B" w:rsidRDefault="0013505B" w:rsidP="00763319">
            <w:pPr>
              <w:pStyle w:val="SDSHeading"/>
              <w:spacing w:before="120" w:after="120" w:line="20" w:lineRule="atLeast"/>
              <w:rPr>
                <w:b w:val="0"/>
              </w:rPr>
            </w:pPr>
          </w:p>
          <w:p w14:paraId="61C504E2" w14:textId="3A290FDB" w:rsidR="005047F7" w:rsidRPr="00F02F6E" w:rsidRDefault="005047F7" w:rsidP="00C9102B">
            <w:pPr>
              <w:pStyle w:val="SDSHeading"/>
              <w:spacing w:before="120" w:after="120" w:line="20" w:lineRule="atLeast"/>
              <w:rPr>
                <w:b w:val="0"/>
              </w:rPr>
            </w:pPr>
          </w:p>
        </w:tc>
        <w:tc>
          <w:tcPr>
            <w:tcW w:w="4678" w:type="dxa"/>
            <w:tcMar>
              <w:left w:w="57" w:type="dxa"/>
              <w:right w:w="57" w:type="dxa"/>
            </w:tcMar>
          </w:tcPr>
          <w:p w14:paraId="53C09EC1" w14:textId="40726F3E" w:rsidR="00D1585A" w:rsidRDefault="00CB3082" w:rsidP="00C9102B">
            <w:pPr>
              <w:pStyle w:val="SDSHeading"/>
              <w:spacing w:before="120" w:after="120" w:line="20" w:lineRule="atLeast"/>
              <w:rPr>
                <w:b w:val="0"/>
              </w:rPr>
            </w:pPr>
            <w:r>
              <w:rPr>
                <w:b w:val="0"/>
              </w:rPr>
              <w:t>Work with SGSSS to u</w:t>
            </w:r>
            <w:r w:rsidR="00CE22EB">
              <w:rPr>
                <w:b w:val="0"/>
              </w:rPr>
              <w:t>nderstand if there are any barrier</w:t>
            </w:r>
            <w:r w:rsidR="00FA4E54">
              <w:rPr>
                <w:b w:val="0"/>
              </w:rPr>
              <w:t xml:space="preserve">s </w:t>
            </w:r>
            <w:r w:rsidR="00CE22EB">
              <w:rPr>
                <w:b w:val="0"/>
              </w:rPr>
              <w:t>preventing older age groups undertaking a PhD</w:t>
            </w:r>
            <w:r w:rsidR="00FD456B">
              <w:rPr>
                <w:b w:val="0"/>
              </w:rPr>
              <w:t>.</w:t>
            </w:r>
          </w:p>
          <w:p w14:paraId="6FD38EBE" w14:textId="22180AE2" w:rsidR="003A75AE" w:rsidRDefault="003A75AE" w:rsidP="00C9102B">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67D69BEC" w14:textId="54B6BC15" w:rsidR="00623AFA" w:rsidRDefault="00623AFA" w:rsidP="00C9102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r w:rsidR="00FE7091">
              <w:rPr>
                <w:b w:val="0"/>
              </w:rPr>
              <w:t>.</w:t>
            </w:r>
          </w:p>
          <w:p w14:paraId="5E593395" w14:textId="7D01E703" w:rsidR="00395677" w:rsidRPr="00F02F6E" w:rsidRDefault="00395677" w:rsidP="00C9102B">
            <w:pPr>
              <w:pStyle w:val="SDSHeading"/>
              <w:spacing w:before="120" w:after="120" w:line="20" w:lineRule="atLeast"/>
              <w:rPr>
                <w:b w:val="0"/>
              </w:rPr>
            </w:pP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Disability</w:t>
      </w:r>
      <w:r w:rsidR="00060D64" w:rsidRPr="00060D64">
        <w:rPr>
          <w:rFonts w:ascii="Arial" w:eastAsia="Calibri" w:hAnsi="Arial" w:cs="Arial"/>
          <w:b/>
          <w:color w:val="006373"/>
          <w:sz w:val="28"/>
          <w:szCs w:val="24"/>
          <w:lang w:val="en-US"/>
        </w:rPr>
        <w:t xml:space="preserve"> </w:t>
      </w:r>
    </w:p>
    <w:p w14:paraId="5F15B9DE" w14:textId="16DFFCEC" w:rsidR="008524CC" w:rsidRDefault="00060D64"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p>
    <w:p w14:paraId="1C9D9412" w14:textId="77777777" w:rsidR="009E0023" w:rsidRDefault="009E0023" w:rsidP="009E0023">
      <w:pPr>
        <w:spacing w:after="200"/>
        <w:rPr>
          <w:rFonts w:ascii="Arial" w:eastAsia="Calibri" w:hAnsi="Arial" w:cs="Arial"/>
          <w:bCs/>
          <w:sz w:val="24"/>
          <w:lang w:val="en-US"/>
        </w:rPr>
      </w:pPr>
      <w:r w:rsidRPr="009F08D8">
        <w:rPr>
          <w:rFonts w:ascii="Arial" w:eastAsia="Calibri" w:hAnsi="Arial" w:cs="Arial"/>
          <w:bCs/>
          <w:sz w:val="24"/>
          <w:lang w:val="en-US"/>
        </w:rPr>
        <w:t>Under the Equality Act 2010, all universities have a duty to make reasonable adjustments to their services, so disabled students are not placed at a substantial disadvantage</w:t>
      </w:r>
      <w:r>
        <w:rPr>
          <w:rFonts w:ascii="Arial" w:eastAsia="Calibri" w:hAnsi="Arial" w:cs="Arial"/>
          <w:bCs/>
          <w:sz w:val="24"/>
          <w:lang w:val="en-US"/>
        </w:rPr>
        <w:t xml:space="preserve">.  </w:t>
      </w:r>
      <w:r w:rsidRPr="00276F22">
        <w:rPr>
          <w:rFonts w:ascii="Arial" w:eastAsia="Calibri" w:hAnsi="Arial" w:cs="Arial"/>
          <w:bCs/>
          <w:sz w:val="24"/>
          <w:lang w:val="en-US"/>
        </w:rPr>
        <w:t>Disabled students may be eligible for additional funding and support from their university or SGSSS.</w:t>
      </w:r>
      <w:r>
        <w:rPr>
          <w:rFonts w:ascii="Arial" w:eastAsia="Calibri" w:hAnsi="Arial" w:cs="Arial"/>
          <w:bCs/>
          <w:sz w:val="24"/>
          <w:lang w:val="en-US"/>
        </w:rPr>
        <w:t xml:space="preserve"> It should be noted that SDS is not involved in this process. </w:t>
      </w:r>
    </w:p>
    <w:p w14:paraId="18FA819B" w14:textId="640369B1" w:rsidR="004444A8" w:rsidRDefault="00EA275F" w:rsidP="00361B13">
      <w:pPr>
        <w:spacing w:after="200"/>
        <w:rPr>
          <w:rFonts w:ascii="Arial" w:eastAsia="Calibri" w:hAnsi="Arial" w:cs="Arial"/>
          <w:bCs/>
          <w:sz w:val="24"/>
          <w:szCs w:val="24"/>
          <w:lang w:val="en-US"/>
        </w:rPr>
      </w:pPr>
      <w:r w:rsidRPr="009F08D8">
        <w:rPr>
          <w:rFonts w:ascii="Arial" w:eastAsia="Calibri" w:hAnsi="Arial" w:cs="Arial"/>
          <w:bCs/>
          <w:sz w:val="24"/>
          <w:szCs w:val="24"/>
          <w:lang w:val="en-US"/>
        </w:rPr>
        <w:t>Disabled people are underrepresented in higher education</w:t>
      </w:r>
      <w:r w:rsidR="0082489D">
        <w:rPr>
          <w:rFonts w:ascii="Arial" w:eastAsia="Calibri" w:hAnsi="Arial" w:cs="Arial"/>
          <w:bCs/>
          <w:sz w:val="24"/>
          <w:szCs w:val="24"/>
          <w:lang w:val="en-US"/>
        </w:rPr>
        <w:t xml:space="preserve"> and </w:t>
      </w:r>
      <w:r w:rsidR="006634C9">
        <w:rPr>
          <w:rFonts w:ascii="Arial" w:eastAsia="Calibri" w:hAnsi="Arial" w:cs="Arial"/>
          <w:bCs/>
          <w:sz w:val="24"/>
          <w:szCs w:val="24"/>
          <w:lang w:val="en-US"/>
        </w:rPr>
        <w:t>this under</w:t>
      </w:r>
      <w:r w:rsidR="00501DCB">
        <w:rPr>
          <w:rFonts w:ascii="Arial" w:eastAsia="Calibri" w:hAnsi="Arial" w:cs="Arial"/>
          <w:bCs/>
          <w:sz w:val="24"/>
          <w:szCs w:val="24"/>
          <w:lang w:val="en-US"/>
        </w:rPr>
        <w:t>representation</w:t>
      </w:r>
      <w:r w:rsidR="006634C9">
        <w:rPr>
          <w:rFonts w:ascii="Arial" w:eastAsia="Calibri" w:hAnsi="Arial" w:cs="Arial"/>
          <w:bCs/>
          <w:sz w:val="24"/>
          <w:szCs w:val="24"/>
          <w:lang w:val="en-US"/>
        </w:rPr>
        <w:t xml:space="preserve"> </w:t>
      </w:r>
      <w:r w:rsidR="00501DCB">
        <w:rPr>
          <w:rFonts w:ascii="Arial" w:eastAsia="Calibri" w:hAnsi="Arial" w:cs="Arial"/>
          <w:bCs/>
          <w:sz w:val="24"/>
          <w:szCs w:val="24"/>
          <w:lang w:val="en-US"/>
        </w:rPr>
        <w:t xml:space="preserve">increases at the postgraduate level. </w:t>
      </w:r>
      <w:r w:rsidR="007F3092">
        <w:rPr>
          <w:rFonts w:ascii="Arial" w:eastAsia="Calibri" w:hAnsi="Arial" w:cs="Arial"/>
          <w:bCs/>
          <w:sz w:val="24"/>
          <w:szCs w:val="24"/>
          <w:lang w:val="en-US"/>
        </w:rPr>
        <w:t>In the UK 15.5% of the undergraduate population disclose as disabled</w:t>
      </w:r>
      <w:r w:rsidR="003F48C8">
        <w:rPr>
          <w:rFonts w:ascii="Arial" w:eastAsia="Calibri" w:hAnsi="Arial" w:cs="Arial"/>
          <w:bCs/>
          <w:sz w:val="24"/>
          <w:szCs w:val="24"/>
          <w:lang w:val="en-US"/>
        </w:rPr>
        <w:t>,</w:t>
      </w:r>
      <w:r w:rsidR="007F3092">
        <w:rPr>
          <w:rFonts w:ascii="Arial" w:eastAsia="Calibri" w:hAnsi="Arial" w:cs="Arial"/>
          <w:bCs/>
          <w:sz w:val="24"/>
          <w:szCs w:val="24"/>
          <w:lang w:val="en-US"/>
        </w:rPr>
        <w:t xml:space="preserve"> but </w:t>
      </w:r>
      <w:r w:rsidR="00497BDC">
        <w:rPr>
          <w:rFonts w:ascii="Arial" w:eastAsia="Calibri" w:hAnsi="Arial" w:cs="Arial"/>
          <w:bCs/>
          <w:sz w:val="24"/>
          <w:szCs w:val="24"/>
          <w:lang w:val="en-US"/>
        </w:rPr>
        <w:t>this falls to 10% at the</w:t>
      </w:r>
      <w:r w:rsidR="00D86EE7">
        <w:rPr>
          <w:rFonts w:ascii="Arial" w:eastAsia="Calibri" w:hAnsi="Arial" w:cs="Arial"/>
          <w:bCs/>
          <w:sz w:val="24"/>
          <w:szCs w:val="24"/>
          <w:lang w:val="en-US"/>
        </w:rPr>
        <w:t xml:space="preserve"> research</w:t>
      </w:r>
      <w:r w:rsidR="00497BDC">
        <w:rPr>
          <w:rFonts w:ascii="Arial" w:eastAsia="Calibri" w:hAnsi="Arial" w:cs="Arial"/>
          <w:bCs/>
          <w:sz w:val="24"/>
          <w:szCs w:val="24"/>
          <w:lang w:val="en-US"/>
        </w:rPr>
        <w:t xml:space="preserve"> postgraduate level</w:t>
      </w:r>
      <w:r w:rsidR="003F48C8">
        <w:rPr>
          <w:rFonts w:ascii="Arial" w:eastAsia="Calibri" w:hAnsi="Arial" w:cs="Arial"/>
          <w:bCs/>
          <w:sz w:val="24"/>
          <w:szCs w:val="24"/>
          <w:lang w:val="en-US"/>
        </w:rPr>
        <w:t>.</w:t>
      </w:r>
      <w:r w:rsidR="007B31EB">
        <w:rPr>
          <w:rFonts w:ascii="Arial" w:eastAsia="Calibri" w:hAnsi="Arial" w:cs="Arial"/>
          <w:bCs/>
          <w:sz w:val="24"/>
          <w:szCs w:val="24"/>
          <w:lang w:val="en-US"/>
        </w:rPr>
        <w:t xml:space="preserve"> </w:t>
      </w:r>
      <w:r w:rsidR="00122DF9">
        <w:rPr>
          <w:rFonts w:ascii="Arial" w:eastAsia="Calibri" w:hAnsi="Arial" w:cs="Arial"/>
          <w:bCs/>
          <w:sz w:val="24"/>
          <w:szCs w:val="24"/>
          <w:lang w:val="en-US"/>
        </w:rPr>
        <w:t>Disabled student</w:t>
      </w:r>
      <w:r w:rsidR="00A203E9">
        <w:rPr>
          <w:rFonts w:ascii="Arial" w:eastAsia="Calibri" w:hAnsi="Arial" w:cs="Arial"/>
          <w:bCs/>
          <w:sz w:val="24"/>
          <w:szCs w:val="24"/>
          <w:lang w:val="en-US"/>
        </w:rPr>
        <w:t>s are</w:t>
      </w:r>
      <w:r w:rsidR="00122DF9">
        <w:rPr>
          <w:rFonts w:ascii="Arial" w:eastAsia="Calibri" w:hAnsi="Arial" w:cs="Arial"/>
          <w:bCs/>
          <w:sz w:val="24"/>
          <w:szCs w:val="24"/>
          <w:lang w:val="en-US"/>
        </w:rPr>
        <w:t xml:space="preserve"> more likely to study part-time at research degree level.  At the research degree </w:t>
      </w:r>
      <w:r w:rsidR="00912879">
        <w:rPr>
          <w:rFonts w:ascii="Arial" w:eastAsia="Calibri" w:hAnsi="Arial" w:cs="Arial"/>
          <w:bCs/>
          <w:sz w:val="24"/>
          <w:szCs w:val="24"/>
          <w:lang w:val="en-US"/>
        </w:rPr>
        <w:t>level,</w:t>
      </w:r>
      <w:r w:rsidR="00122DF9">
        <w:rPr>
          <w:rFonts w:ascii="Arial" w:eastAsia="Calibri" w:hAnsi="Arial" w:cs="Arial"/>
          <w:bCs/>
          <w:sz w:val="24"/>
          <w:szCs w:val="24"/>
          <w:lang w:val="en-US"/>
        </w:rPr>
        <w:t xml:space="preserve"> the most common disability is specific learning difficulty (32%) followed by </w:t>
      </w:r>
      <w:r w:rsidR="003E6A53">
        <w:rPr>
          <w:rFonts w:ascii="Arial" w:eastAsia="Calibri" w:hAnsi="Arial" w:cs="Arial"/>
          <w:bCs/>
          <w:sz w:val="24"/>
          <w:szCs w:val="24"/>
          <w:lang w:val="en-US"/>
        </w:rPr>
        <w:t>mental health condition (23%)</w:t>
      </w:r>
      <w:r w:rsidR="007B31EB">
        <w:rPr>
          <w:rFonts w:ascii="Arial" w:eastAsia="Calibri" w:hAnsi="Arial" w:cs="Arial"/>
          <w:bCs/>
          <w:sz w:val="24"/>
          <w:szCs w:val="24"/>
          <w:lang w:val="en-US"/>
        </w:rPr>
        <w:t>.</w:t>
      </w:r>
    </w:p>
    <w:p w14:paraId="78CF0AB8" w14:textId="177C5CA2" w:rsidR="006634C9" w:rsidRDefault="00C96235" w:rsidP="00361B13">
      <w:pPr>
        <w:spacing w:after="200"/>
        <w:rPr>
          <w:rFonts w:ascii="Arial" w:eastAsia="Calibri" w:hAnsi="Arial" w:cs="Arial"/>
          <w:bCs/>
          <w:sz w:val="24"/>
          <w:szCs w:val="24"/>
          <w:lang w:val="en-US"/>
        </w:rPr>
      </w:pPr>
      <w:r>
        <w:rPr>
          <w:rFonts w:ascii="Arial" w:eastAsia="Calibri" w:hAnsi="Arial" w:cs="Arial"/>
          <w:bCs/>
          <w:sz w:val="24"/>
          <w:szCs w:val="24"/>
          <w:lang w:val="en-US"/>
        </w:rPr>
        <w:t xml:space="preserve">Evidence for all students shows that outcomes vary according to disability with those with mental health conditions having the poorest outcomes. </w:t>
      </w:r>
    </w:p>
    <w:p w14:paraId="2A5DB1BC" w14:textId="111AEB2B" w:rsidR="001830D6" w:rsidRPr="00D35B0B" w:rsidRDefault="00870D9C" w:rsidP="007172D1">
      <w:pPr>
        <w:autoSpaceDE w:val="0"/>
        <w:autoSpaceDN w:val="0"/>
        <w:adjustRightInd w:val="0"/>
        <w:rPr>
          <w:rFonts w:ascii="Arial" w:hAnsi="Arial" w:cs="Arial"/>
          <w:sz w:val="24"/>
          <w:szCs w:val="24"/>
        </w:rPr>
      </w:pPr>
      <w:r w:rsidRPr="00C57198">
        <w:rPr>
          <w:rFonts w:ascii="Arial" w:eastAsia="Calibri" w:hAnsi="Arial" w:cs="Arial"/>
          <w:bCs/>
          <w:sz w:val="24"/>
          <w:szCs w:val="24"/>
          <w:lang w:val="en-US"/>
        </w:rPr>
        <w:t xml:space="preserve">Limited evidence exists on the </w:t>
      </w:r>
      <w:r w:rsidR="00CB647C" w:rsidRPr="00C57198">
        <w:rPr>
          <w:rFonts w:ascii="Arial" w:eastAsia="Calibri" w:hAnsi="Arial" w:cs="Arial"/>
          <w:bCs/>
          <w:sz w:val="24"/>
          <w:szCs w:val="24"/>
          <w:lang w:val="en-US"/>
        </w:rPr>
        <w:t xml:space="preserve">experience of disabled PhD students. A </w:t>
      </w:r>
      <w:r w:rsidR="001830D6" w:rsidRPr="00C57198">
        <w:rPr>
          <w:rFonts w:ascii="Arial" w:eastAsia="Calibri" w:hAnsi="Arial" w:cs="Arial"/>
          <w:bCs/>
          <w:sz w:val="24"/>
          <w:szCs w:val="24"/>
          <w:lang w:val="en-US"/>
        </w:rPr>
        <w:t>survey of UK PhD students</w:t>
      </w:r>
      <w:r w:rsidR="00285CDC">
        <w:rPr>
          <w:rFonts w:ascii="Arial" w:eastAsia="Calibri" w:hAnsi="Arial" w:cs="Arial"/>
          <w:bCs/>
          <w:sz w:val="24"/>
          <w:szCs w:val="24"/>
          <w:lang w:val="en-US"/>
        </w:rPr>
        <w:t xml:space="preserve"> (Cornell</w:t>
      </w:r>
      <w:r w:rsidR="00624A72">
        <w:rPr>
          <w:rFonts w:ascii="Arial" w:eastAsia="Calibri" w:hAnsi="Arial" w:cs="Arial"/>
          <w:bCs/>
          <w:sz w:val="24"/>
          <w:szCs w:val="24"/>
          <w:lang w:val="en-US"/>
        </w:rPr>
        <w:t xml:space="preserve">, 2020) </w:t>
      </w:r>
      <w:r w:rsidR="00294C79" w:rsidRPr="00C57198">
        <w:rPr>
          <w:rFonts w:ascii="Arial" w:eastAsia="Calibri" w:hAnsi="Arial" w:cs="Arial"/>
          <w:bCs/>
          <w:sz w:val="24"/>
          <w:szCs w:val="24"/>
          <w:lang w:val="en-US"/>
        </w:rPr>
        <w:t>highlighted that</w:t>
      </w:r>
      <w:r w:rsidR="002F2F44" w:rsidRPr="00C57198">
        <w:rPr>
          <w:rFonts w:ascii="Arial" w:eastAsia="Calibri" w:hAnsi="Arial" w:cs="Arial"/>
          <w:bCs/>
          <w:sz w:val="24"/>
          <w:szCs w:val="24"/>
          <w:lang w:val="en-US"/>
        </w:rPr>
        <w:t xml:space="preserve"> one </w:t>
      </w:r>
      <w:r w:rsidR="003A0F4B" w:rsidRPr="00C57198">
        <w:rPr>
          <w:rFonts w:ascii="Arial" w:eastAsia="Calibri" w:hAnsi="Arial" w:cs="Arial"/>
          <w:bCs/>
          <w:sz w:val="24"/>
          <w:szCs w:val="24"/>
          <w:lang w:val="en-US"/>
        </w:rPr>
        <w:t>third</w:t>
      </w:r>
      <w:r w:rsidR="003A0F4B" w:rsidRPr="00C57198">
        <w:rPr>
          <w:rFonts w:ascii="Arial" w:hAnsi="Arial" w:cs="Arial"/>
          <w:sz w:val="24"/>
          <w:szCs w:val="24"/>
        </w:rPr>
        <w:t xml:space="preserve"> </w:t>
      </w:r>
      <w:r w:rsidR="003A0F4B">
        <w:rPr>
          <w:rFonts w:ascii="Arial" w:hAnsi="Arial" w:cs="Arial"/>
          <w:sz w:val="24"/>
          <w:szCs w:val="24"/>
        </w:rPr>
        <w:t>have</w:t>
      </w:r>
      <w:r w:rsidR="00294C79" w:rsidRPr="00C57198">
        <w:rPr>
          <w:rFonts w:ascii="Arial" w:hAnsi="Arial" w:cs="Arial"/>
          <w:sz w:val="24"/>
          <w:szCs w:val="24"/>
        </w:rPr>
        <w:t xml:space="preserve"> sought help for anxiety or depression caused by PhD study</w:t>
      </w:r>
      <w:r w:rsidR="00D35B0B" w:rsidRPr="00C57198">
        <w:rPr>
          <w:rFonts w:ascii="Arial" w:hAnsi="Arial" w:cs="Arial"/>
          <w:sz w:val="24"/>
          <w:szCs w:val="24"/>
        </w:rPr>
        <w:t xml:space="preserve">.  </w:t>
      </w:r>
      <w:r w:rsidR="00E06E62">
        <w:rPr>
          <w:rFonts w:ascii="Arial" w:hAnsi="Arial" w:cs="Arial"/>
          <w:sz w:val="24"/>
          <w:szCs w:val="24"/>
        </w:rPr>
        <w:t xml:space="preserve">Research with </w:t>
      </w:r>
      <w:r w:rsidR="005174AD" w:rsidRPr="00C57198">
        <w:rPr>
          <w:rFonts w:ascii="Arial" w:hAnsi="Arial" w:cs="Arial"/>
          <w:sz w:val="24"/>
          <w:szCs w:val="24"/>
        </w:rPr>
        <w:t>postgraduate</w:t>
      </w:r>
      <w:r w:rsidR="005D5CE4" w:rsidRPr="00C57198">
        <w:rPr>
          <w:rFonts w:ascii="Arial" w:hAnsi="Arial" w:cs="Arial"/>
          <w:sz w:val="24"/>
          <w:szCs w:val="24"/>
        </w:rPr>
        <w:t xml:space="preserve"> students carried out for the </w:t>
      </w:r>
      <w:r w:rsidR="00C75E95">
        <w:rPr>
          <w:rFonts w:ascii="Arial" w:hAnsi="Arial" w:cs="Arial"/>
          <w:sz w:val="24"/>
          <w:szCs w:val="24"/>
        </w:rPr>
        <w:t>SGSSS</w:t>
      </w:r>
      <w:r w:rsidR="005D5CE4" w:rsidRPr="00C57198">
        <w:rPr>
          <w:rFonts w:ascii="Arial" w:hAnsi="Arial" w:cs="Arial"/>
          <w:sz w:val="24"/>
          <w:szCs w:val="24"/>
        </w:rPr>
        <w:t xml:space="preserve"> </w:t>
      </w:r>
      <w:r w:rsidR="00E71F7F" w:rsidRPr="00C57198">
        <w:rPr>
          <w:rFonts w:ascii="Arial" w:hAnsi="Arial" w:cs="Arial"/>
          <w:sz w:val="24"/>
          <w:szCs w:val="24"/>
        </w:rPr>
        <w:t xml:space="preserve">highlighted that a third of respondents who identified as disabled reported that </w:t>
      </w:r>
      <w:r w:rsidR="005174AD" w:rsidRPr="00C57198">
        <w:rPr>
          <w:rFonts w:ascii="Arial" w:hAnsi="Arial" w:cs="Arial"/>
          <w:sz w:val="24"/>
          <w:szCs w:val="24"/>
        </w:rPr>
        <w:t>it is very likely that they would be deterred from further stud</w:t>
      </w:r>
      <w:r w:rsidR="00B41131">
        <w:rPr>
          <w:rFonts w:ascii="Arial" w:hAnsi="Arial" w:cs="Arial"/>
          <w:sz w:val="24"/>
          <w:szCs w:val="24"/>
        </w:rPr>
        <w:t>y</w:t>
      </w:r>
      <w:r w:rsidR="005174AD" w:rsidRPr="00C57198">
        <w:rPr>
          <w:rFonts w:ascii="Arial" w:hAnsi="Arial" w:cs="Arial"/>
          <w:sz w:val="24"/>
          <w:szCs w:val="24"/>
        </w:rPr>
        <w:t xml:space="preserve"> due to underrepresentation. </w:t>
      </w:r>
      <w:r w:rsidR="006F21DC" w:rsidRPr="00C57198">
        <w:rPr>
          <w:rFonts w:ascii="Arial" w:hAnsi="Arial" w:cs="Arial"/>
          <w:sz w:val="24"/>
          <w:szCs w:val="24"/>
        </w:rPr>
        <w:t xml:space="preserve">This report </w:t>
      </w:r>
      <w:r w:rsidR="0061144C" w:rsidRPr="00C57198">
        <w:rPr>
          <w:rFonts w:ascii="Arial" w:hAnsi="Arial" w:cs="Arial"/>
          <w:sz w:val="24"/>
          <w:szCs w:val="24"/>
        </w:rPr>
        <w:t xml:space="preserve">further suggested that that there may be a particular stigma around </w:t>
      </w:r>
      <w:r w:rsidR="007B4883" w:rsidRPr="00C57198">
        <w:rPr>
          <w:rFonts w:ascii="Arial" w:hAnsi="Arial" w:cs="Arial"/>
          <w:sz w:val="24"/>
          <w:szCs w:val="24"/>
        </w:rPr>
        <w:t>disability in academia</w:t>
      </w:r>
      <w:r w:rsidR="00B97181" w:rsidRPr="00C57198">
        <w:rPr>
          <w:rFonts w:ascii="Arial" w:hAnsi="Arial" w:cs="Arial"/>
          <w:sz w:val="24"/>
          <w:szCs w:val="24"/>
        </w:rPr>
        <w:t xml:space="preserve"> from</w:t>
      </w:r>
      <w:r w:rsidR="007B4883" w:rsidRPr="00C57198">
        <w:rPr>
          <w:rFonts w:ascii="Arial" w:hAnsi="Arial" w:cs="Arial"/>
          <w:sz w:val="24"/>
          <w:szCs w:val="24"/>
        </w:rPr>
        <w:t xml:space="preserve"> physical access issues that leave disabled students feeling unwelcome</w:t>
      </w:r>
      <w:r w:rsidR="003B756D">
        <w:rPr>
          <w:rFonts w:ascii="Arial" w:hAnsi="Arial" w:cs="Arial"/>
          <w:sz w:val="24"/>
          <w:szCs w:val="24"/>
        </w:rPr>
        <w:t xml:space="preserve">.  In </w:t>
      </w:r>
      <w:r w:rsidR="007172D1">
        <w:rPr>
          <w:rFonts w:ascii="Arial" w:hAnsi="Arial" w:cs="Arial"/>
          <w:sz w:val="24"/>
          <w:szCs w:val="24"/>
        </w:rPr>
        <w:t>addition</w:t>
      </w:r>
      <w:r w:rsidR="00F73894">
        <w:rPr>
          <w:rFonts w:ascii="Arial" w:hAnsi="Arial" w:cs="Arial"/>
          <w:sz w:val="24"/>
          <w:szCs w:val="24"/>
        </w:rPr>
        <w:t>,</w:t>
      </w:r>
      <w:r w:rsidR="007172D1">
        <w:rPr>
          <w:rFonts w:ascii="Arial" w:hAnsi="Arial" w:cs="Arial"/>
          <w:sz w:val="24"/>
          <w:szCs w:val="24"/>
        </w:rPr>
        <w:t xml:space="preserve"> </w:t>
      </w:r>
      <w:r w:rsidR="00B97181" w:rsidRPr="00C57198">
        <w:rPr>
          <w:rFonts w:ascii="Arial" w:hAnsi="Arial" w:cs="Arial"/>
          <w:sz w:val="24"/>
          <w:szCs w:val="24"/>
        </w:rPr>
        <w:t xml:space="preserve">the </w:t>
      </w:r>
      <w:r w:rsidR="00C57198" w:rsidRPr="00C57198">
        <w:rPr>
          <w:rFonts w:ascii="Arial" w:hAnsi="Arial" w:cs="Arial"/>
          <w:bCs/>
          <w:sz w:val="24"/>
          <w:szCs w:val="24"/>
        </w:rPr>
        <w:t>way in which some social science methods are presented with an able-bodied researcher as standard may also be having an impact.</w:t>
      </w:r>
    </w:p>
    <w:p w14:paraId="75D9590E" w14:textId="0C9A5698" w:rsidR="006C6334" w:rsidRPr="009F08D8" w:rsidRDefault="00C57198" w:rsidP="00294C79">
      <w:pPr>
        <w:autoSpaceDE w:val="0"/>
        <w:autoSpaceDN w:val="0"/>
        <w:adjustRightInd w:val="0"/>
        <w:rPr>
          <w:rFonts w:ascii="Arial" w:eastAsia="Calibri" w:hAnsi="Arial" w:cs="Arial"/>
          <w:bCs/>
          <w:sz w:val="24"/>
          <w:lang w:val="en-US"/>
        </w:rPr>
      </w:pPr>
      <w:r>
        <w:rPr>
          <w:rFonts w:ascii="MyriadPro-Regular" w:hAnsi="MyriadPro-Regular" w:cs="MyriadPro-Regular"/>
          <w:bCs/>
          <w:sz w:val="24"/>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106"/>
        <w:gridCol w:w="2410"/>
        <w:gridCol w:w="3544"/>
        <w:gridCol w:w="4536"/>
      </w:tblGrid>
      <w:tr w:rsidR="00F92FB9" w:rsidRPr="00A16B84" w14:paraId="0B3A7424" w14:textId="77777777" w:rsidTr="005B1A7E">
        <w:trPr>
          <w:trHeight w:val="648"/>
          <w:tblHeader/>
        </w:trPr>
        <w:tc>
          <w:tcPr>
            <w:tcW w:w="4106"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544"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536"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05B1A7E">
        <w:tc>
          <w:tcPr>
            <w:tcW w:w="4106" w:type="dxa"/>
            <w:tcMar>
              <w:left w:w="57" w:type="dxa"/>
              <w:right w:w="57" w:type="dxa"/>
            </w:tcMar>
          </w:tcPr>
          <w:p w14:paraId="5AF1634B" w14:textId="5BB8A271" w:rsidR="00F92FB9" w:rsidRDefault="000C723E" w:rsidP="00C9102B">
            <w:pPr>
              <w:pStyle w:val="SDSHeading"/>
              <w:spacing w:before="120" w:after="120" w:line="20" w:lineRule="atLeast"/>
              <w:rPr>
                <w:b w:val="0"/>
              </w:rPr>
            </w:pPr>
            <w:r w:rsidRPr="00721C8B">
              <w:rPr>
                <w:bCs w:val="0"/>
              </w:rPr>
              <w:t xml:space="preserve">Positive </w:t>
            </w:r>
            <w:r w:rsidR="00A214B9" w:rsidRPr="00721C8B">
              <w:rPr>
                <w:bCs w:val="0"/>
              </w:rPr>
              <w:t>impact</w:t>
            </w:r>
          </w:p>
          <w:p w14:paraId="383228FD" w14:textId="12ED5075" w:rsidR="00621254" w:rsidRDefault="008D15B4" w:rsidP="00C9102B">
            <w:pPr>
              <w:pStyle w:val="SDSHeading"/>
              <w:spacing w:before="120" w:after="120" w:line="20" w:lineRule="atLeast"/>
              <w:rPr>
                <w:b w:val="0"/>
              </w:rPr>
            </w:pPr>
            <w:r>
              <w:rPr>
                <w:b w:val="0"/>
              </w:rPr>
              <w:lastRenderedPageBreak/>
              <w:t xml:space="preserve">All our PhDs and </w:t>
            </w:r>
            <w:r w:rsidR="00B2514E">
              <w:rPr>
                <w:b w:val="0"/>
              </w:rPr>
              <w:t>m</w:t>
            </w:r>
            <w:r w:rsidR="00AA4742">
              <w:rPr>
                <w:b w:val="0"/>
              </w:rPr>
              <w:t>asters</w:t>
            </w:r>
            <w:r>
              <w:rPr>
                <w:b w:val="0"/>
              </w:rPr>
              <w:t xml:space="preserve"> are fully funded</w:t>
            </w:r>
            <w:r w:rsidR="00306D67">
              <w:rPr>
                <w:b w:val="0"/>
              </w:rPr>
              <w:t xml:space="preserve">, reducing </w:t>
            </w:r>
            <w:r>
              <w:rPr>
                <w:b w:val="0"/>
              </w:rPr>
              <w:t xml:space="preserve">financial barriers to participation. </w:t>
            </w:r>
          </w:p>
          <w:p w14:paraId="6F4A3EC0" w14:textId="53E48744" w:rsidR="00E206D5" w:rsidRPr="006968CC" w:rsidRDefault="006968CC" w:rsidP="006968CC">
            <w:pPr>
              <w:pStyle w:val="SDSHeading"/>
              <w:spacing w:before="120" w:after="120" w:line="20" w:lineRule="atLeast"/>
              <w:rPr>
                <w:b w:val="0"/>
                <w:bCs w:val="0"/>
              </w:rPr>
            </w:pPr>
            <w:r w:rsidRPr="006968CC">
              <w:rPr>
                <w:b w:val="0"/>
                <w:bCs w:val="0"/>
              </w:rPr>
              <w:t xml:space="preserve">ESRC funding also provides access to Disabled Students Allowance </w:t>
            </w:r>
            <w:hyperlink r:id="rId17" w:history="1">
              <w:r w:rsidRPr="006968CC">
                <w:rPr>
                  <w:rStyle w:val="Hyperlink"/>
                </w:rPr>
                <w:t>https://www.ukri.org/our-work/developing-people-and-skills/find-studentships-and-doctoral-training/get-a-studentship-to-fund-your-doctorate/</w:t>
              </w:r>
            </w:hyperlink>
            <w:r w:rsidRPr="006968CC">
              <w:t xml:space="preserve"> </w:t>
            </w:r>
            <w:r w:rsidRPr="006968CC">
              <w:rPr>
                <w:b w:val="0"/>
                <w:bCs w:val="0"/>
              </w:rPr>
              <w:t>which covers: non-medical personal assistance</w:t>
            </w:r>
            <w:r>
              <w:rPr>
                <w:b w:val="0"/>
                <w:bCs w:val="0"/>
              </w:rPr>
              <w:t xml:space="preserve">; </w:t>
            </w:r>
            <w:r w:rsidRPr="006968CC">
              <w:rPr>
                <w:b w:val="0"/>
                <w:bCs w:val="0"/>
              </w:rPr>
              <w:t>specialist equipment</w:t>
            </w:r>
            <w:r w:rsidR="009A12FE">
              <w:rPr>
                <w:b w:val="0"/>
                <w:bCs w:val="0"/>
              </w:rPr>
              <w:t xml:space="preserve">; </w:t>
            </w:r>
            <w:r w:rsidRPr="006968CC">
              <w:rPr>
                <w:b w:val="0"/>
                <w:bCs w:val="0"/>
              </w:rPr>
              <w:t>extra travel costs</w:t>
            </w:r>
            <w:r w:rsidR="009A12FE">
              <w:rPr>
                <w:b w:val="0"/>
                <w:bCs w:val="0"/>
              </w:rPr>
              <w:t xml:space="preserve">; </w:t>
            </w:r>
            <w:r w:rsidRPr="006968CC">
              <w:rPr>
                <w:b w:val="0"/>
                <w:bCs w:val="0"/>
              </w:rPr>
              <w:t>general expenses</w:t>
            </w:r>
            <w:r w:rsidR="00406469">
              <w:rPr>
                <w:b w:val="0"/>
                <w:bCs w:val="0"/>
              </w:rPr>
              <w:t>.</w:t>
            </w:r>
          </w:p>
          <w:p w14:paraId="787EEAF6" w14:textId="6A193956" w:rsidR="00CD535B" w:rsidRDefault="00116912" w:rsidP="00C9102B">
            <w:pPr>
              <w:pStyle w:val="SDSHeading"/>
              <w:spacing w:before="120" w:after="120" w:line="20" w:lineRule="atLeast"/>
              <w:rPr>
                <w:b w:val="0"/>
              </w:rPr>
            </w:pPr>
            <w:r>
              <w:rPr>
                <w:b w:val="0"/>
              </w:rPr>
              <w:t xml:space="preserve">PhD </w:t>
            </w:r>
            <w:r w:rsidR="00C56EC8">
              <w:rPr>
                <w:b w:val="0"/>
              </w:rPr>
              <w:t>studentships and internships</w:t>
            </w:r>
            <w:r>
              <w:rPr>
                <w:b w:val="0"/>
              </w:rPr>
              <w:t xml:space="preserve"> </w:t>
            </w:r>
            <w:r w:rsidR="00B35754">
              <w:rPr>
                <w:b w:val="0"/>
              </w:rPr>
              <w:t>are available on a part-time basis which may suit</w:t>
            </w:r>
            <w:r w:rsidR="00502A67">
              <w:rPr>
                <w:b w:val="0"/>
              </w:rPr>
              <w:t xml:space="preserve"> some</w:t>
            </w:r>
            <w:r w:rsidR="00B35754">
              <w:rPr>
                <w:b w:val="0"/>
              </w:rPr>
              <w:t xml:space="preserve"> disabled students</w:t>
            </w:r>
            <w:r w:rsidR="00CD535B">
              <w:rPr>
                <w:b w:val="0"/>
              </w:rPr>
              <w:t>.</w:t>
            </w:r>
            <w:r w:rsidR="00E00FB2">
              <w:rPr>
                <w:b w:val="0"/>
              </w:rPr>
              <w:t xml:space="preserve"> </w:t>
            </w:r>
          </w:p>
          <w:p w14:paraId="35EF1C8F" w14:textId="38D02247" w:rsidR="00BC00C8" w:rsidRDefault="00043DF0" w:rsidP="00C9102B">
            <w:pPr>
              <w:pStyle w:val="SDSHeading"/>
              <w:spacing w:before="120" w:after="120" w:line="20" w:lineRule="atLeast"/>
              <w:rPr>
                <w:b w:val="0"/>
              </w:rPr>
            </w:pPr>
            <w:r>
              <w:rPr>
                <w:b w:val="0"/>
              </w:rPr>
              <w:t xml:space="preserve">We ensure that venues used </w:t>
            </w:r>
            <w:r w:rsidR="00462F39">
              <w:rPr>
                <w:b w:val="0"/>
              </w:rPr>
              <w:t>for our events are accessible</w:t>
            </w:r>
            <w:r w:rsidR="00276F22">
              <w:rPr>
                <w:b w:val="0"/>
              </w:rPr>
              <w:t>.</w:t>
            </w:r>
            <w:r w:rsidR="00462F39">
              <w:rPr>
                <w:b w:val="0"/>
              </w:rPr>
              <w:t xml:space="preserve"> </w:t>
            </w:r>
            <w:r w:rsidR="00276F22">
              <w:rPr>
                <w:b w:val="0"/>
              </w:rPr>
              <w:t xml:space="preserve"> </w:t>
            </w:r>
          </w:p>
          <w:p w14:paraId="49AB572B" w14:textId="01262821" w:rsidR="00F4559E" w:rsidRDefault="007172D1" w:rsidP="00C9102B">
            <w:pPr>
              <w:pStyle w:val="SDSHeading"/>
              <w:spacing w:before="120" w:after="120" w:line="20" w:lineRule="atLeast"/>
              <w:rPr>
                <w:b w:val="0"/>
              </w:rPr>
            </w:pPr>
            <w:r>
              <w:rPr>
                <w:b w:val="0"/>
              </w:rPr>
              <w:t xml:space="preserve">The </w:t>
            </w:r>
            <w:r w:rsidR="00462F39">
              <w:rPr>
                <w:b w:val="0"/>
              </w:rPr>
              <w:t xml:space="preserve">PhD Brochure has been </w:t>
            </w:r>
            <w:r w:rsidR="00CE0A91">
              <w:rPr>
                <w:b w:val="0"/>
              </w:rPr>
              <w:t>accessibility</w:t>
            </w:r>
            <w:r w:rsidR="006078E0">
              <w:rPr>
                <w:b w:val="0"/>
              </w:rPr>
              <w:t xml:space="preserve"> </w:t>
            </w:r>
            <w:r w:rsidR="00462F39">
              <w:rPr>
                <w:b w:val="0"/>
              </w:rPr>
              <w:t>checked</w:t>
            </w:r>
            <w:r w:rsidR="00406469">
              <w:rPr>
                <w:b w:val="0"/>
              </w:rPr>
              <w:t>.</w:t>
            </w:r>
            <w:r w:rsidR="007B31EB">
              <w:rPr>
                <w:b w:val="0"/>
              </w:rPr>
              <w:t xml:space="preserve"> </w:t>
            </w:r>
          </w:p>
          <w:p w14:paraId="1600A921" w14:textId="7A6184A7" w:rsidR="002B7D8D" w:rsidRDefault="00910E6A" w:rsidP="00C9102B">
            <w:pPr>
              <w:pStyle w:val="SDSHeading"/>
              <w:spacing w:before="120" w:after="120" w:line="20" w:lineRule="atLeast"/>
              <w:rPr>
                <w:b w:val="0"/>
              </w:rPr>
            </w:pPr>
            <w:r>
              <w:rPr>
                <w:b w:val="0"/>
              </w:rPr>
              <w:t xml:space="preserve">PhD interns are offered reasonable adjustments as part of their placements with SDS.  </w:t>
            </w:r>
            <w:r w:rsidR="00B102D7">
              <w:rPr>
                <w:b w:val="0"/>
              </w:rPr>
              <w:t xml:space="preserve"> </w:t>
            </w:r>
            <w:r w:rsidR="00C56EC8">
              <w:rPr>
                <w:b w:val="0"/>
              </w:rPr>
              <w:t xml:space="preserve"> </w:t>
            </w:r>
          </w:p>
          <w:p w14:paraId="61CD9E67" w14:textId="51F8BF9D" w:rsidR="003A2E9C" w:rsidRPr="003A2E9C" w:rsidRDefault="003A2E9C" w:rsidP="00C9102B">
            <w:pPr>
              <w:pStyle w:val="SDSHeading"/>
              <w:spacing w:before="120" w:after="120" w:line="20" w:lineRule="atLeast"/>
              <w:rPr>
                <w:bCs w:val="0"/>
              </w:rPr>
            </w:pPr>
            <w:r w:rsidRPr="003A2E9C">
              <w:rPr>
                <w:bCs w:val="0"/>
              </w:rPr>
              <w:t>Negative impacts</w:t>
            </w:r>
          </w:p>
          <w:p w14:paraId="4EDBD5B5" w14:textId="1E2F3957" w:rsidR="003A2E9C" w:rsidRDefault="003A2E9C" w:rsidP="00C9102B">
            <w:pPr>
              <w:pStyle w:val="SDSHeading"/>
              <w:spacing w:before="120" w:after="120" w:line="20" w:lineRule="atLeast"/>
              <w:rPr>
                <w:b w:val="0"/>
              </w:rPr>
            </w:pPr>
            <w:r>
              <w:rPr>
                <w:b w:val="0"/>
              </w:rPr>
              <w:t>SDS is not the host of the PhD student</w:t>
            </w:r>
            <w:r w:rsidR="004B3FB0">
              <w:rPr>
                <w:b w:val="0"/>
              </w:rPr>
              <w:t>,</w:t>
            </w:r>
            <w:r>
              <w:rPr>
                <w:b w:val="0"/>
              </w:rPr>
              <w:t xml:space="preserve"> so we don’t always know i</w:t>
            </w:r>
            <w:r w:rsidR="000D6DE8">
              <w:rPr>
                <w:b w:val="0"/>
              </w:rPr>
              <w:t>f</w:t>
            </w:r>
            <w:r>
              <w:rPr>
                <w:b w:val="0"/>
              </w:rPr>
              <w:t xml:space="preserve"> the student is disabled.</w:t>
            </w:r>
            <w:r w:rsidR="0055347F">
              <w:rPr>
                <w:b w:val="0"/>
              </w:rPr>
              <w:t xml:space="preserve"> This depends on the student disclosing this information to us. </w:t>
            </w:r>
          </w:p>
          <w:p w14:paraId="4B37F13A" w14:textId="2CFD725A" w:rsidR="003E1A67" w:rsidRDefault="003E1A67" w:rsidP="00C9102B">
            <w:pPr>
              <w:pStyle w:val="SDSHeading"/>
              <w:spacing w:before="120" w:after="120" w:line="20" w:lineRule="atLeast"/>
              <w:rPr>
                <w:b w:val="0"/>
              </w:rPr>
            </w:pPr>
            <w:r>
              <w:rPr>
                <w:b w:val="0"/>
              </w:rPr>
              <w:lastRenderedPageBreak/>
              <w:t>Disabled students may be deterred from applyin</w:t>
            </w:r>
            <w:r w:rsidR="00002983">
              <w:rPr>
                <w:b w:val="0"/>
              </w:rPr>
              <w:t xml:space="preserve">g if they feel the proposal, host university, or SDS is not accessible. </w:t>
            </w:r>
          </w:p>
          <w:p w14:paraId="31FEB9F1" w14:textId="4D3A919F" w:rsidR="000C723E" w:rsidRPr="00B23439" w:rsidRDefault="000C723E" w:rsidP="003A2E9C">
            <w:pPr>
              <w:pStyle w:val="SDSHeading"/>
              <w:spacing w:before="120" w:after="120" w:line="20" w:lineRule="atLeast"/>
              <w:rPr>
                <w:b w:val="0"/>
              </w:rPr>
            </w:pPr>
          </w:p>
        </w:tc>
        <w:tc>
          <w:tcPr>
            <w:tcW w:w="2410" w:type="dxa"/>
            <w:tcMar>
              <w:left w:w="57" w:type="dxa"/>
              <w:right w:w="57" w:type="dxa"/>
            </w:tcMar>
          </w:tcPr>
          <w:p w14:paraId="3F330253" w14:textId="77777777" w:rsidR="00EC1972" w:rsidRDefault="00EC1972" w:rsidP="00C9102B">
            <w:pPr>
              <w:pStyle w:val="SDSHeading"/>
              <w:spacing w:before="120" w:after="120" w:line="20" w:lineRule="atLeast"/>
              <w:rPr>
                <w:b w:val="0"/>
              </w:rPr>
            </w:pPr>
            <w:r>
              <w:rPr>
                <w:b w:val="0"/>
              </w:rPr>
              <w:lastRenderedPageBreak/>
              <w:t>Advance HE (2020)</w:t>
            </w:r>
          </w:p>
          <w:p w14:paraId="4E5F86C9" w14:textId="77777777" w:rsidR="00F521F4" w:rsidRDefault="00EC1972" w:rsidP="00646AA9">
            <w:pPr>
              <w:pStyle w:val="SDSHeading"/>
              <w:spacing w:before="120" w:after="120" w:line="20" w:lineRule="atLeast"/>
              <w:rPr>
                <w:b w:val="0"/>
              </w:rPr>
            </w:pPr>
            <w:r>
              <w:rPr>
                <w:b w:val="0"/>
              </w:rPr>
              <w:lastRenderedPageBreak/>
              <w:t>Cornell (2020)</w:t>
            </w:r>
          </w:p>
          <w:p w14:paraId="7E34F94E" w14:textId="77777777" w:rsidR="00F521F4" w:rsidRDefault="00EC1972" w:rsidP="00F521F4">
            <w:pPr>
              <w:pStyle w:val="SDSHeading"/>
              <w:spacing w:before="120" w:after="120" w:line="20" w:lineRule="atLeast"/>
              <w:rPr>
                <w:b w:val="0"/>
              </w:rPr>
            </w:pPr>
            <w:r>
              <w:rPr>
                <w:b w:val="0"/>
              </w:rPr>
              <w:t>Equality Evidence Review (2021)</w:t>
            </w:r>
            <w:r w:rsidR="00F521F4" w:rsidRPr="0089403A">
              <w:rPr>
                <w:b w:val="0"/>
              </w:rPr>
              <w:t xml:space="preserve"> </w:t>
            </w:r>
          </w:p>
          <w:p w14:paraId="2CB8D083" w14:textId="77777777" w:rsidR="00F521F4" w:rsidRDefault="00F521F4" w:rsidP="00F521F4">
            <w:pPr>
              <w:pStyle w:val="SDSHeading"/>
              <w:spacing w:before="120" w:after="120" w:line="20" w:lineRule="atLeast"/>
              <w:rPr>
                <w:b w:val="0"/>
              </w:rPr>
            </w:pPr>
            <w:r>
              <w:rPr>
                <w:b w:val="0"/>
              </w:rPr>
              <w:t>Higher Education Statistics Agency (2021)</w:t>
            </w:r>
          </w:p>
          <w:p w14:paraId="72AEF65E" w14:textId="482A1803" w:rsidR="00646AA9" w:rsidRDefault="00F521F4" w:rsidP="00C9102B">
            <w:pPr>
              <w:pStyle w:val="SDSHeading"/>
              <w:spacing w:before="120" w:after="120" w:line="20" w:lineRule="atLeast"/>
              <w:rPr>
                <w:b w:val="0"/>
              </w:rPr>
            </w:pPr>
            <w:r w:rsidRPr="0089403A">
              <w:rPr>
                <w:b w:val="0"/>
              </w:rPr>
              <w:t>SGSSS Widening access final strategy report, 2021</w:t>
            </w:r>
          </w:p>
          <w:p w14:paraId="143024FA" w14:textId="4CB7E0C5" w:rsidR="00DA2876" w:rsidRPr="00E23D1A" w:rsidRDefault="00DA2876" w:rsidP="00C9102B">
            <w:pPr>
              <w:pStyle w:val="SDSHeading"/>
              <w:spacing w:before="120" w:after="120" w:line="20" w:lineRule="atLeast"/>
              <w:rPr>
                <w:b w:val="0"/>
              </w:rPr>
            </w:pPr>
          </w:p>
        </w:tc>
        <w:tc>
          <w:tcPr>
            <w:tcW w:w="3544" w:type="dxa"/>
            <w:tcMar>
              <w:left w:w="57" w:type="dxa"/>
              <w:right w:w="57" w:type="dxa"/>
            </w:tcMar>
          </w:tcPr>
          <w:p w14:paraId="58378D76" w14:textId="51F1812B" w:rsidR="003A2E9C" w:rsidRDefault="00AA2778" w:rsidP="00C9102B">
            <w:pPr>
              <w:pStyle w:val="SDSHeading"/>
              <w:spacing w:before="120" w:after="120" w:line="20" w:lineRule="atLeast"/>
              <w:rPr>
                <w:b w:val="0"/>
              </w:rPr>
            </w:pPr>
            <w:r>
              <w:rPr>
                <w:b w:val="0"/>
              </w:rPr>
              <w:lastRenderedPageBreak/>
              <w:t xml:space="preserve">Involvement in SGSSS short life working group on widening </w:t>
            </w:r>
            <w:r>
              <w:rPr>
                <w:b w:val="0"/>
              </w:rPr>
              <w:lastRenderedPageBreak/>
              <w:t>access</w:t>
            </w:r>
            <w:r w:rsidR="003A2E9C">
              <w:rPr>
                <w:b w:val="0"/>
              </w:rPr>
              <w:t xml:space="preserve"> includes a focus on improving access for disabled students.</w:t>
            </w:r>
          </w:p>
          <w:p w14:paraId="261F8853" w14:textId="77777777" w:rsidR="00DD09DC" w:rsidRDefault="00DD09DC" w:rsidP="00DD09DC">
            <w:pPr>
              <w:pStyle w:val="SDSHeading"/>
              <w:spacing w:before="120" w:after="120" w:line="20" w:lineRule="atLeast"/>
              <w:rPr>
                <w:b w:val="0"/>
              </w:rPr>
            </w:pPr>
            <w:r>
              <w:rPr>
                <w:b w:val="0"/>
              </w:rPr>
              <w:t>PhD opportunities and internships are now available on a part-time basis.</w:t>
            </w:r>
          </w:p>
          <w:p w14:paraId="2FB3AD53" w14:textId="707E076D" w:rsidR="003A2E9C" w:rsidRDefault="003A2E9C" w:rsidP="003A2E9C">
            <w:pPr>
              <w:pStyle w:val="SDSHeading"/>
              <w:spacing w:before="120" w:after="120" w:line="20" w:lineRule="atLeast"/>
              <w:rPr>
                <w:b w:val="0"/>
              </w:rPr>
            </w:pPr>
            <w:r>
              <w:rPr>
                <w:b w:val="0"/>
              </w:rPr>
              <w:t xml:space="preserve">Post March 2020 we </w:t>
            </w:r>
            <w:r w:rsidR="00DD09DC">
              <w:rPr>
                <w:b w:val="0"/>
              </w:rPr>
              <w:t>can</w:t>
            </w:r>
            <w:r>
              <w:rPr>
                <w:b w:val="0"/>
              </w:rPr>
              <w:t xml:space="preserve"> offer ‘virtual’ internship placements.  This may benefit disabled </w:t>
            </w:r>
            <w:r w:rsidR="00311F22">
              <w:rPr>
                <w:b w:val="0"/>
              </w:rPr>
              <w:t xml:space="preserve">PhD students who may wish to work remotely. </w:t>
            </w:r>
          </w:p>
          <w:p w14:paraId="14C1A4A8" w14:textId="35E62435" w:rsidR="00551346" w:rsidRDefault="00F838B4" w:rsidP="00C9102B">
            <w:pPr>
              <w:pStyle w:val="SDSHeading"/>
              <w:spacing w:before="120" w:after="120" w:line="20" w:lineRule="atLeast"/>
              <w:rPr>
                <w:b w:val="0"/>
              </w:rPr>
            </w:pPr>
            <w:r>
              <w:rPr>
                <w:b w:val="0"/>
              </w:rPr>
              <w:t xml:space="preserve">Our 2021 PhD Brochure was designed for accessibility. </w:t>
            </w:r>
          </w:p>
          <w:p w14:paraId="160736CE" w14:textId="07A4CC20" w:rsidR="003A2E9C" w:rsidRPr="00F02F6E" w:rsidRDefault="003A2E9C" w:rsidP="00DD09DC">
            <w:pPr>
              <w:pStyle w:val="SDSHeading"/>
              <w:spacing w:before="120" w:after="120" w:line="20" w:lineRule="atLeast"/>
              <w:rPr>
                <w:b w:val="0"/>
              </w:rPr>
            </w:pPr>
          </w:p>
        </w:tc>
        <w:tc>
          <w:tcPr>
            <w:tcW w:w="4536" w:type="dxa"/>
            <w:tcMar>
              <w:left w:w="57" w:type="dxa"/>
              <w:right w:w="57" w:type="dxa"/>
            </w:tcMar>
          </w:tcPr>
          <w:p w14:paraId="251835A5" w14:textId="77777777" w:rsidR="000B03C1" w:rsidRDefault="000B03C1" w:rsidP="000B03C1">
            <w:pPr>
              <w:pStyle w:val="SDSHeading"/>
              <w:spacing w:before="120" w:after="120" w:line="20" w:lineRule="atLeast"/>
              <w:rPr>
                <w:b w:val="0"/>
              </w:rPr>
            </w:pPr>
            <w:r>
              <w:rPr>
                <w:b w:val="0"/>
              </w:rPr>
              <w:lastRenderedPageBreak/>
              <w:t xml:space="preserve">Work with SGSSS to better understand the barriers facing disabled PhD </w:t>
            </w:r>
            <w:r>
              <w:rPr>
                <w:b w:val="0"/>
              </w:rPr>
              <w:lastRenderedPageBreak/>
              <w:t xml:space="preserve">candidates and students and how to remove these. </w:t>
            </w:r>
          </w:p>
          <w:p w14:paraId="21FCA721" w14:textId="44E3E95A" w:rsidR="00F92FB9" w:rsidRDefault="001D02D3" w:rsidP="00C9102B">
            <w:pPr>
              <w:pStyle w:val="SDSHeading"/>
              <w:spacing w:before="120" w:after="120" w:line="20" w:lineRule="atLeast"/>
              <w:rPr>
                <w:b w:val="0"/>
              </w:rPr>
            </w:pPr>
            <w:r>
              <w:rPr>
                <w:b w:val="0"/>
              </w:rPr>
              <w:t>Review</w:t>
            </w:r>
            <w:r w:rsidR="006078E0">
              <w:rPr>
                <w:b w:val="0"/>
              </w:rPr>
              <w:t xml:space="preserve"> of all PhD Programme materials to ensure they are </w:t>
            </w:r>
            <w:r w:rsidR="008D56A8">
              <w:rPr>
                <w:b w:val="0"/>
              </w:rPr>
              <w:t>accessible</w:t>
            </w:r>
            <w:r w:rsidR="003B4FCA">
              <w:rPr>
                <w:b w:val="0"/>
              </w:rPr>
              <w:t>.</w:t>
            </w:r>
          </w:p>
          <w:p w14:paraId="77AB304D" w14:textId="078944E7" w:rsidR="00D57726" w:rsidRDefault="001D21E2" w:rsidP="00C9102B">
            <w:pPr>
              <w:pStyle w:val="SDSHeading"/>
              <w:spacing w:before="120" w:after="120" w:line="20" w:lineRule="atLeast"/>
              <w:rPr>
                <w:b w:val="0"/>
              </w:rPr>
            </w:pPr>
            <w:r>
              <w:rPr>
                <w:b w:val="0"/>
              </w:rPr>
              <w:t>Review PhD proposals</w:t>
            </w:r>
            <w:r w:rsidR="00106C42">
              <w:rPr>
                <w:b w:val="0"/>
              </w:rPr>
              <w:t xml:space="preserve"> and internships</w:t>
            </w:r>
            <w:r>
              <w:rPr>
                <w:b w:val="0"/>
              </w:rPr>
              <w:t xml:space="preserve"> against accessibility criteria </w:t>
            </w:r>
            <w:r w:rsidR="005B55CD">
              <w:rPr>
                <w:b w:val="0"/>
              </w:rPr>
              <w:t xml:space="preserve">so they are not excluding potential disabled candidates.  </w:t>
            </w:r>
          </w:p>
          <w:p w14:paraId="2BAC4036" w14:textId="4E94DF4C" w:rsidR="003A2E9C" w:rsidRDefault="003A2E9C" w:rsidP="00C9102B">
            <w:pPr>
              <w:pStyle w:val="SDSHeading"/>
              <w:spacing w:before="120" w:after="120" w:line="20" w:lineRule="atLeast"/>
              <w:rPr>
                <w:b w:val="0"/>
              </w:rPr>
            </w:pPr>
            <w:r>
              <w:rPr>
                <w:b w:val="0"/>
              </w:rPr>
              <w:t>Encourage students and interns to disclose disability to SDS</w:t>
            </w:r>
            <w:r w:rsidR="002373B9">
              <w:rPr>
                <w:b w:val="0"/>
              </w:rPr>
              <w:t xml:space="preserve"> so we are aware of any needs. </w:t>
            </w:r>
          </w:p>
          <w:p w14:paraId="76D6B9BA" w14:textId="26A01034" w:rsidR="003A75AE" w:rsidRDefault="003A75AE" w:rsidP="00C9102B">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360EB02D" w14:textId="720A3639" w:rsidR="00FF7489" w:rsidRDefault="00FF7489" w:rsidP="00C9102B">
            <w:pPr>
              <w:pStyle w:val="SDSHeading"/>
              <w:spacing w:before="120" w:after="120" w:line="20" w:lineRule="atLeast"/>
              <w:rPr>
                <w:b w:val="0"/>
              </w:rPr>
            </w:pPr>
            <w:r>
              <w:rPr>
                <w:b w:val="0"/>
              </w:rPr>
              <w:t xml:space="preserve">Highlight to students and partners </w:t>
            </w:r>
            <w:r w:rsidR="00623AFA">
              <w:rPr>
                <w:b w:val="0"/>
              </w:rPr>
              <w:t xml:space="preserve">SDS commitment to equality, </w:t>
            </w:r>
            <w:proofErr w:type="gramStart"/>
            <w:r w:rsidR="00623AFA">
              <w:rPr>
                <w:b w:val="0"/>
              </w:rPr>
              <w:t>diversity</w:t>
            </w:r>
            <w:proofErr w:type="gramEnd"/>
            <w:r w:rsidR="00623AFA">
              <w:rPr>
                <w:b w:val="0"/>
              </w:rPr>
              <w:t xml:space="preserve"> and inclusion.  </w:t>
            </w:r>
          </w:p>
          <w:p w14:paraId="2DCE4837" w14:textId="0B602C58" w:rsidR="00496573" w:rsidRPr="00F02F6E" w:rsidRDefault="002373B9" w:rsidP="00C9102B">
            <w:pPr>
              <w:pStyle w:val="SDSHeading"/>
              <w:spacing w:before="120" w:after="120" w:line="20" w:lineRule="atLeast"/>
              <w:rPr>
                <w:b w:val="0"/>
              </w:rPr>
            </w:pPr>
            <w:r>
              <w:rPr>
                <w:b w:val="0"/>
              </w:rPr>
              <w:t xml:space="preserve"> </w:t>
            </w:r>
            <w:r w:rsidR="00496573">
              <w:rPr>
                <w:b w:val="0"/>
              </w:rPr>
              <w:t xml:space="preserve"> </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36A4036E" w14:textId="0B35C735" w:rsidR="004C0405" w:rsidRDefault="00F92FB9" w:rsidP="00F92FB9">
      <w:pPr>
        <w:spacing w:after="200" w:line="276" w:lineRule="auto"/>
        <w:rPr>
          <w:rFonts w:ascii="Arial" w:eastAsia="Calibri" w:hAnsi="Arial" w:cs="Arial"/>
          <w:b/>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EB3E88">
        <w:rPr>
          <w:rFonts w:ascii="Arial" w:eastAsia="Calibri" w:hAnsi="Arial" w:cs="Arial"/>
          <w:b/>
          <w:sz w:val="24"/>
          <w:szCs w:val="24"/>
          <w:lang w:val="en-US"/>
        </w:rPr>
        <w:t xml:space="preserve"> </w:t>
      </w:r>
    </w:p>
    <w:p w14:paraId="2927FC8B" w14:textId="3658E471" w:rsidR="00EB3E88" w:rsidRPr="00EB3E88" w:rsidRDefault="00335BF8" w:rsidP="00F92FB9">
      <w:pPr>
        <w:spacing w:after="200" w:line="276" w:lineRule="auto"/>
        <w:rPr>
          <w:rFonts w:ascii="Arial" w:eastAsia="Calibri" w:hAnsi="Arial" w:cs="Arial"/>
          <w:bCs/>
          <w:sz w:val="24"/>
          <w:szCs w:val="24"/>
          <w:lang w:val="en-US"/>
        </w:rPr>
      </w:pPr>
      <w:r>
        <w:rPr>
          <w:rFonts w:ascii="Arial" w:eastAsia="Calibri" w:hAnsi="Arial" w:cs="Arial"/>
          <w:bCs/>
          <w:sz w:val="24"/>
          <w:szCs w:val="24"/>
          <w:lang w:val="en-US"/>
        </w:rPr>
        <w:t>Wider evidence indicate</w:t>
      </w:r>
      <w:r w:rsidR="00B20802">
        <w:rPr>
          <w:rFonts w:ascii="Arial" w:eastAsia="Calibri" w:hAnsi="Arial" w:cs="Arial"/>
          <w:bCs/>
          <w:sz w:val="24"/>
          <w:szCs w:val="24"/>
          <w:lang w:val="en-US"/>
        </w:rPr>
        <w:t>s</w:t>
      </w:r>
      <w:r>
        <w:rPr>
          <w:rFonts w:ascii="Arial" w:eastAsia="Calibri" w:hAnsi="Arial" w:cs="Arial"/>
          <w:bCs/>
          <w:sz w:val="24"/>
          <w:szCs w:val="24"/>
          <w:lang w:val="en-US"/>
        </w:rPr>
        <w:t xml:space="preserve"> that trans student</w:t>
      </w:r>
      <w:r w:rsidR="009204E7">
        <w:rPr>
          <w:rFonts w:ascii="Arial" w:eastAsia="Calibri" w:hAnsi="Arial" w:cs="Arial"/>
          <w:bCs/>
          <w:sz w:val="24"/>
          <w:szCs w:val="24"/>
          <w:lang w:val="en-US"/>
        </w:rPr>
        <w:t>s</w:t>
      </w:r>
      <w:r>
        <w:rPr>
          <w:rFonts w:ascii="Arial" w:eastAsia="Calibri" w:hAnsi="Arial" w:cs="Arial"/>
          <w:bCs/>
          <w:sz w:val="24"/>
          <w:szCs w:val="24"/>
          <w:lang w:val="en-US"/>
        </w:rPr>
        <w:t xml:space="preserve"> may face bullying</w:t>
      </w:r>
      <w:r w:rsidR="009204E7">
        <w:rPr>
          <w:rFonts w:ascii="Arial" w:eastAsia="Calibri" w:hAnsi="Arial" w:cs="Arial"/>
          <w:bCs/>
          <w:sz w:val="24"/>
          <w:szCs w:val="24"/>
          <w:lang w:val="en-US"/>
        </w:rPr>
        <w:t xml:space="preserve">, </w:t>
      </w:r>
      <w:r w:rsidR="007B31EB">
        <w:rPr>
          <w:rFonts w:ascii="Arial" w:eastAsia="Calibri" w:hAnsi="Arial" w:cs="Arial"/>
          <w:bCs/>
          <w:sz w:val="24"/>
          <w:szCs w:val="24"/>
          <w:lang w:val="en-US"/>
        </w:rPr>
        <w:t>harassment,</w:t>
      </w:r>
      <w:r w:rsidR="009204E7">
        <w:rPr>
          <w:rFonts w:ascii="Arial" w:eastAsia="Calibri" w:hAnsi="Arial" w:cs="Arial"/>
          <w:bCs/>
          <w:sz w:val="24"/>
          <w:szCs w:val="24"/>
          <w:lang w:val="en-US"/>
        </w:rPr>
        <w:t xml:space="preserve"> and discrimination while</w:t>
      </w:r>
      <w:r>
        <w:rPr>
          <w:rFonts w:ascii="Arial" w:eastAsia="Calibri" w:hAnsi="Arial" w:cs="Arial"/>
          <w:bCs/>
          <w:sz w:val="24"/>
          <w:szCs w:val="24"/>
          <w:lang w:val="en-US"/>
        </w:rPr>
        <w:t xml:space="preserve"> at university</w:t>
      </w:r>
      <w:r w:rsidR="00165E75">
        <w:rPr>
          <w:rFonts w:ascii="Arial" w:eastAsia="Calibri" w:hAnsi="Arial" w:cs="Arial"/>
          <w:bCs/>
          <w:sz w:val="24"/>
          <w:szCs w:val="24"/>
          <w:lang w:val="en-US"/>
        </w:rPr>
        <w:t xml:space="preserve">. </w:t>
      </w:r>
      <w:r w:rsidR="00C93925">
        <w:rPr>
          <w:rFonts w:ascii="Arial" w:eastAsia="Calibri" w:hAnsi="Arial" w:cs="Arial"/>
          <w:bCs/>
          <w:sz w:val="24"/>
          <w:szCs w:val="24"/>
          <w:lang w:val="en-US"/>
        </w:rPr>
        <w:t xml:space="preserve"> We found l</w:t>
      </w:r>
      <w:r w:rsidR="00165E75">
        <w:rPr>
          <w:rFonts w:ascii="Arial" w:eastAsia="Calibri" w:hAnsi="Arial" w:cs="Arial"/>
          <w:bCs/>
          <w:sz w:val="24"/>
          <w:szCs w:val="24"/>
          <w:lang w:val="en-US"/>
        </w:rPr>
        <w:t>imited evidence in relation to</w:t>
      </w:r>
      <w:r w:rsidR="002820E1">
        <w:rPr>
          <w:rFonts w:ascii="Arial" w:eastAsia="Calibri" w:hAnsi="Arial" w:cs="Arial"/>
          <w:bCs/>
          <w:sz w:val="24"/>
          <w:szCs w:val="24"/>
          <w:lang w:val="en-US"/>
        </w:rPr>
        <w:t xml:space="preserve"> the experience of</w:t>
      </w:r>
      <w:r w:rsidR="005753DF">
        <w:rPr>
          <w:rFonts w:ascii="Arial" w:eastAsia="Calibri" w:hAnsi="Arial" w:cs="Arial"/>
          <w:bCs/>
          <w:sz w:val="24"/>
          <w:szCs w:val="24"/>
          <w:lang w:val="en-US"/>
        </w:rPr>
        <w:t xml:space="preserve"> postgraduate or</w:t>
      </w:r>
      <w:r w:rsidR="00165E75">
        <w:rPr>
          <w:rFonts w:ascii="Arial" w:eastAsia="Calibri" w:hAnsi="Arial" w:cs="Arial"/>
          <w:bCs/>
          <w:sz w:val="24"/>
          <w:szCs w:val="24"/>
          <w:lang w:val="en-US"/>
        </w:rPr>
        <w:t xml:space="preserve"> </w:t>
      </w:r>
      <w:r w:rsidR="009B1B6F">
        <w:rPr>
          <w:rFonts w:ascii="Arial" w:eastAsia="Calibri" w:hAnsi="Arial" w:cs="Arial"/>
          <w:bCs/>
          <w:sz w:val="24"/>
          <w:szCs w:val="24"/>
          <w:lang w:val="en-US"/>
        </w:rPr>
        <w:t>PhD</w:t>
      </w:r>
      <w:r w:rsidR="00165E75">
        <w:rPr>
          <w:rFonts w:ascii="Arial" w:eastAsia="Calibri" w:hAnsi="Arial" w:cs="Arial"/>
          <w:bCs/>
          <w:sz w:val="24"/>
          <w:szCs w:val="24"/>
          <w:lang w:val="en-US"/>
        </w:rPr>
        <w:t xml:space="preserve"> level education</w:t>
      </w:r>
      <w:r w:rsidR="002820E1">
        <w:rPr>
          <w:rFonts w:ascii="Arial" w:eastAsia="Calibri" w:hAnsi="Arial" w:cs="Arial"/>
          <w:bCs/>
          <w:sz w:val="24"/>
          <w:szCs w:val="24"/>
          <w:lang w:val="en-US"/>
        </w:rPr>
        <w:t xml:space="preserve"> for trans students.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531"/>
        <w:gridCol w:w="2410"/>
        <w:gridCol w:w="2977"/>
        <w:gridCol w:w="4678"/>
      </w:tblGrid>
      <w:tr w:rsidR="004C0405" w:rsidRPr="00A16B84" w14:paraId="17C3BDCF" w14:textId="77777777" w:rsidTr="005B1A7E">
        <w:trPr>
          <w:trHeight w:val="648"/>
          <w:tblHeader/>
        </w:trPr>
        <w:tc>
          <w:tcPr>
            <w:tcW w:w="4531" w:type="dxa"/>
            <w:shd w:val="clear" w:color="auto" w:fill="006373"/>
            <w:tcMar>
              <w:top w:w="57" w:type="dxa"/>
              <w:left w:w="57" w:type="dxa"/>
              <w:right w:w="57" w:type="dxa"/>
            </w:tcMar>
          </w:tcPr>
          <w:p w14:paraId="29C1F1EC" w14:textId="5A14A448" w:rsidR="004C0405" w:rsidRPr="00472F02" w:rsidRDefault="004C0405"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9102B">
            <w:pPr>
              <w:pStyle w:val="SDSHeading"/>
              <w:spacing w:after="120"/>
              <w:rPr>
                <w:color w:val="FFFFFF" w:themeColor="background1"/>
              </w:rPr>
            </w:pPr>
            <w:r w:rsidRPr="00472F02">
              <w:rPr>
                <w:color w:val="FFFFFF" w:themeColor="background1"/>
              </w:rPr>
              <w:t xml:space="preserve">Source of evidence </w:t>
            </w:r>
          </w:p>
        </w:tc>
        <w:tc>
          <w:tcPr>
            <w:tcW w:w="2977" w:type="dxa"/>
            <w:shd w:val="clear" w:color="auto" w:fill="006373"/>
            <w:tcMar>
              <w:top w:w="57" w:type="dxa"/>
              <w:left w:w="57" w:type="dxa"/>
              <w:right w:w="57" w:type="dxa"/>
            </w:tcMar>
          </w:tcPr>
          <w:p w14:paraId="65E2682D" w14:textId="77777777" w:rsidR="004C0405" w:rsidRPr="00472F02" w:rsidRDefault="004C0405" w:rsidP="00C9102B">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9102B">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5B1A7E">
        <w:tc>
          <w:tcPr>
            <w:tcW w:w="4531" w:type="dxa"/>
            <w:tcMar>
              <w:left w:w="57" w:type="dxa"/>
              <w:right w:w="57" w:type="dxa"/>
            </w:tcMar>
          </w:tcPr>
          <w:p w14:paraId="6F796FB2" w14:textId="77777777" w:rsidR="004C0405" w:rsidRPr="007B31EB" w:rsidRDefault="00165E75" w:rsidP="00C9102B">
            <w:pPr>
              <w:pStyle w:val="SDSHeading"/>
              <w:spacing w:before="120" w:after="120" w:line="20" w:lineRule="atLeast"/>
              <w:rPr>
                <w:bCs w:val="0"/>
              </w:rPr>
            </w:pPr>
            <w:r w:rsidRPr="007B31EB">
              <w:rPr>
                <w:bCs w:val="0"/>
              </w:rPr>
              <w:t>Positive impact</w:t>
            </w:r>
          </w:p>
          <w:p w14:paraId="54527F5F" w14:textId="7AF71D5E" w:rsidR="00FD1C73" w:rsidRDefault="00FD1C73" w:rsidP="00C9102B">
            <w:pPr>
              <w:pStyle w:val="SDSHeading"/>
              <w:spacing w:before="120" w:after="120" w:line="20" w:lineRule="atLeast"/>
              <w:rPr>
                <w:b w:val="0"/>
              </w:rPr>
            </w:pPr>
            <w:r>
              <w:rPr>
                <w:b w:val="0"/>
              </w:rPr>
              <w:t>SDS provides training on all protected groups including gender assi</w:t>
            </w:r>
            <w:r w:rsidR="00AA2691">
              <w:rPr>
                <w:b w:val="0"/>
              </w:rPr>
              <w:t xml:space="preserve">gnment, which </w:t>
            </w:r>
            <w:r w:rsidR="00C05223">
              <w:rPr>
                <w:b w:val="0"/>
              </w:rPr>
              <w:t>member of the</w:t>
            </w:r>
            <w:r w:rsidR="004D1A13">
              <w:rPr>
                <w:b w:val="0"/>
              </w:rPr>
              <w:t xml:space="preserve"> E&amp;R </w:t>
            </w:r>
            <w:r w:rsidR="004C6ED6">
              <w:rPr>
                <w:b w:val="0"/>
              </w:rPr>
              <w:t xml:space="preserve">team </w:t>
            </w:r>
            <w:r w:rsidR="00C05223">
              <w:rPr>
                <w:b w:val="0"/>
              </w:rPr>
              <w:t>have</w:t>
            </w:r>
            <w:r w:rsidR="004C6ED6">
              <w:rPr>
                <w:b w:val="0"/>
              </w:rPr>
              <w:t xml:space="preserve"> completed</w:t>
            </w:r>
            <w:r w:rsidR="002933CA">
              <w:rPr>
                <w:b w:val="0"/>
              </w:rPr>
              <w:t>.</w:t>
            </w:r>
          </w:p>
          <w:p w14:paraId="75056EE8" w14:textId="3E724C49" w:rsidR="00350601" w:rsidRDefault="00350601" w:rsidP="00C9102B">
            <w:pPr>
              <w:pStyle w:val="SDSHeading"/>
              <w:spacing w:before="120" w:after="120" w:line="20" w:lineRule="atLeast"/>
              <w:rPr>
                <w:b w:val="0"/>
              </w:rPr>
            </w:pPr>
            <w:r>
              <w:rPr>
                <w:b w:val="0"/>
              </w:rPr>
              <w:t>SDS inclusion in the Stonewall Index may reassure potential students that we are a supportive organisatio</w:t>
            </w:r>
            <w:r w:rsidR="00CA136F">
              <w:rPr>
                <w:b w:val="0"/>
              </w:rPr>
              <w:t xml:space="preserve">n for trans applicants. </w:t>
            </w:r>
          </w:p>
          <w:p w14:paraId="7F67BDED" w14:textId="77777777" w:rsidR="00313317" w:rsidRDefault="00A1653C" w:rsidP="00313317">
            <w:pPr>
              <w:pStyle w:val="SDSHeading"/>
              <w:spacing w:before="120" w:after="120" w:line="20" w:lineRule="atLeast"/>
              <w:rPr>
                <w:bCs w:val="0"/>
              </w:rPr>
            </w:pPr>
            <w:r w:rsidRPr="00A865D3">
              <w:rPr>
                <w:bCs w:val="0"/>
              </w:rPr>
              <w:t>Negative</w:t>
            </w:r>
          </w:p>
          <w:p w14:paraId="4B557814" w14:textId="2E334195" w:rsidR="00A1653C" w:rsidRPr="00B23439" w:rsidRDefault="001905D5" w:rsidP="00313317">
            <w:pPr>
              <w:pStyle w:val="SDSHeading"/>
              <w:spacing w:before="120" w:after="120" w:line="20" w:lineRule="atLeast"/>
              <w:rPr>
                <w:b w:val="0"/>
              </w:rPr>
            </w:pPr>
            <w:r>
              <w:rPr>
                <w:b w:val="0"/>
              </w:rPr>
              <w:t>Trans candidates might not disclosure</w:t>
            </w:r>
            <w:r w:rsidR="00FF7489">
              <w:rPr>
                <w:b w:val="0"/>
              </w:rPr>
              <w:t xml:space="preserve"> their trans status</w:t>
            </w:r>
            <w:r>
              <w:rPr>
                <w:b w:val="0"/>
              </w:rPr>
              <w:t xml:space="preserve"> making evidence difficult to collect. </w:t>
            </w:r>
          </w:p>
        </w:tc>
        <w:tc>
          <w:tcPr>
            <w:tcW w:w="2410" w:type="dxa"/>
            <w:tcMar>
              <w:left w:w="57" w:type="dxa"/>
              <w:right w:w="57" w:type="dxa"/>
            </w:tcMar>
          </w:tcPr>
          <w:p w14:paraId="6FDCB3EE" w14:textId="6041F508" w:rsidR="00BC780E" w:rsidRDefault="00BC780E" w:rsidP="00C9102B">
            <w:pPr>
              <w:pStyle w:val="SDSHeading"/>
              <w:spacing w:before="120" w:after="120" w:line="20" w:lineRule="atLeast"/>
              <w:rPr>
                <w:b w:val="0"/>
              </w:rPr>
            </w:pPr>
            <w:r>
              <w:rPr>
                <w:b w:val="0"/>
              </w:rPr>
              <w:t>Limited available evidence</w:t>
            </w:r>
          </w:p>
          <w:p w14:paraId="671B7E7B" w14:textId="23FE5B1D" w:rsidR="00F521F4" w:rsidRDefault="00912879" w:rsidP="00F521F4">
            <w:pPr>
              <w:pStyle w:val="SDSHeading"/>
              <w:spacing w:before="120" w:after="120" w:line="20" w:lineRule="atLeast"/>
              <w:rPr>
                <w:b w:val="0"/>
              </w:rPr>
            </w:pPr>
            <w:r>
              <w:rPr>
                <w:b w:val="0"/>
              </w:rPr>
              <w:t>Advance HE</w:t>
            </w:r>
            <w:r w:rsidR="00F521F4">
              <w:rPr>
                <w:b w:val="0"/>
              </w:rPr>
              <w:t xml:space="preserve"> (2020)</w:t>
            </w:r>
          </w:p>
          <w:p w14:paraId="05403231" w14:textId="0BD670D6" w:rsidR="004C0405" w:rsidRDefault="000D725A" w:rsidP="00C9102B">
            <w:pPr>
              <w:pStyle w:val="SDSHeading"/>
              <w:spacing w:before="120" w:after="120" w:line="20" w:lineRule="atLeast"/>
              <w:rPr>
                <w:b w:val="0"/>
              </w:rPr>
            </w:pPr>
            <w:r>
              <w:rPr>
                <w:b w:val="0"/>
              </w:rPr>
              <w:t>Equality Evidence review</w:t>
            </w:r>
            <w:r w:rsidR="00F521F4">
              <w:rPr>
                <w:b w:val="0"/>
              </w:rPr>
              <w:t xml:space="preserve"> (2021)</w:t>
            </w:r>
          </w:p>
          <w:p w14:paraId="28EC74DA" w14:textId="60379404" w:rsidR="00BC780E" w:rsidRPr="00E23D1A" w:rsidRDefault="00BC780E" w:rsidP="00F521F4">
            <w:pPr>
              <w:pStyle w:val="SDSHeading"/>
              <w:spacing w:before="120" w:after="120" w:line="20" w:lineRule="atLeast"/>
              <w:rPr>
                <w:b w:val="0"/>
              </w:rPr>
            </w:pPr>
          </w:p>
        </w:tc>
        <w:tc>
          <w:tcPr>
            <w:tcW w:w="2977" w:type="dxa"/>
            <w:tcMar>
              <w:left w:w="57" w:type="dxa"/>
              <w:right w:w="57" w:type="dxa"/>
            </w:tcMar>
          </w:tcPr>
          <w:p w14:paraId="124BA404" w14:textId="42E7D195" w:rsidR="004C0405" w:rsidRPr="00F02F6E" w:rsidRDefault="00B327F2" w:rsidP="00C9102B">
            <w:pPr>
              <w:pStyle w:val="SDSHeading"/>
              <w:spacing w:before="120" w:after="120" w:line="20" w:lineRule="atLeast"/>
              <w:rPr>
                <w:b w:val="0"/>
              </w:rPr>
            </w:pPr>
            <w:r>
              <w:rPr>
                <w:b w:val="0"/>
              </w:rPr>
              <w:t>No</w:t>
            </w:r>
            <w:r w:rsidR="007B31EB">
              <w:rPr>
                <w:b w:val="0"/>
              </w:rPr>
              <w:t xml:space="preserve"> specific</w:t>
            </w:r>
            <w:r>
              <w:rPr>
                <w:b w:val="0"/>
              </w:rPr>
              <w:t xml:space="preserve"> activity to date</w:t>
            </w:r>
          </w:p>
        </w:tc>
        <w:tc>
          <w:tcPr>
            <w:tcW w:w="4678" w:type="dxa"/>
            <w:tcMar>
              <w:left w:w="57" w:type="dxa"/>
              <w:right w:w="57" w:type="dxa"/>
            </w:tcMar>
          </w:tcPr>
          <w:p w14:paraId="7E773203" w14:textId="77777777" w:rsidR="00192525" w:rsidRDefault="00192525" w:rsidP="00C9102B">
            <w:pPr>
              <w:pStyle w:val="SDSHeading"/>
              <w:spacing w:before="120" w:after="120" w:line="20" w:lineRule="atLeast"/>
              <w:rPr>
                <w:b w:val="0"/>
              </w:rPr>
            </w:pPr>
            <w:r>
              <w:rPr>
                <w:b w:val="0"/>
              </w:rPr>
              <w:t>Work with SGSSS to ensure that there are no barriers to trans students accessing or participating in the SDS PhD programme.</w:t>
            </w:r>
          </w:p>
          <w:p w14:paraId="6E74EB00" w14:textId="58C89C22" w:rsidR="004C0405" w:rsidRDefault="00987FA4" w:rsidP="00C9102B">
            <w:pPr>
              <w:pStyle w:val="SDSHeading"/>
              <w:spacing w:before="120" w:after="120" w:line="20" w:lineRule="atLeast"/>
              <w:rPr>
                <w:b w:val="0"/>
              </w:rPr>
            </w:pPr>
            <w:r>
              <w:rPr>
                <w:b w:val="0"/>
              </w:rPr>
              <w:t>Put mechanism</w:t>
            </w:r>
            <w:r w:rsidR="00AF19CC">
              <w:rPr>
                <w:b w:val="0"/>
              </w:rPr>
              <w:t>s</w:t>
            </w:r>
            <w:r>
              <w:rPr>
                <w:b w:val="0"/>
              </w:rPr>
              <w:t xml:space="preserve"> in place </w:t>
            </w:r>
            <w:r w:rsidR="007A2DEB">
              <w:rPr>
                <w:b w:val="0"/>
              </w:rPr>
              <w:t xml:space="preserve">to allow students and university supervisor to record their preferred </w:t>
            </w:r>
            <w:r w:rsidR="00F01C1E">
              <w:rPr>
                <w:b w:val="0"/>
              </w:rPr>
              <w:t>pronoun if</w:t>
            </w:r>
            <w:r w:rsidR="007A2DEB">
              <w:rPr>
                <w:b w:val="0"/>
              </w:rPr>
              <w:t xml:space="preserve"> they want to disclose.  </w:t>
            </w:r>
            <w:r w:rsidR="00AF19CC">
              <w:rPr>
                <w:b w:val="0"/>
              </w:rPr>
              <w:t xml:space="preserve"> </w:t>
            </w:r>
            <w:r w:rsidR="00EB3E88">
              <w:rPr>
                <w:b w:val="0"/>
              </w:rPr>
              <w:t xml:space="preserve"> </w:t>
            </w:r>
          </w:p>
          <w:p w14:paraId="47CE94BE" w14:textId="5B2D08ED" w:rsidR="003A75AE" w:rsidRDefault="003A75AE" w:rsidP="00C9102B">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4DC9AB93" w14:textId="4CC8148C" w:rsidR="00623AFA" w:rsidRDefault="00623AFA" w:rsidP="00C9102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p w14:paraId="7ADFF89A" w14:textId="39538D6E" w:rsidR="00B327F2" w:rsidRPr="00F02F6E" w:rsidRDefault="00B327F2" w:rsidP="00C9102B">
            <w:pPr>
              <w:pStyle w:val="SDSHeading"/>
              <w:spacing w:before="120" w:after="120" w:line="20" w:lineRule="atLeast"/>
              <w:rPr>
                <w:b w:val="0"/>
              </w:rPr>
            </w:pP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18C3E9B1" w14:textId="77777777" w:rsidR="002F0B98"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59986569" w14:textId="7437B912" w:rsidR="00D1585A" w:rsidRDefault="00F17DB0" w:rsidP="00D1585A">
      <w:pPr>
        <w:spacing w:after="200" w:line="276" w:lineRule="auto"/>
        <w:rPr>
          <w:rFonts w:ascii="Arial" w:eastAsia="Calibri" w:hAnsi="Arial" w:cs="Arial"/>
          <w:b/>
          <w:color w:val="006373"/>
          <w:sz w:val="28"/>
          <w:szCs w:val="24"/>
          <w:lang w:val="en-US"/>
        </w:rPr>
      </w:pPr>
      <w:r>
        <w:rPr>
          <w:rFonts w:ascii="Arial" w:eastAsia="Calibri" w:hAnsi="Arial" w:cs="Arial"/>
          <w:sz w:val="24"/>
          <w:szCs w:val="24"/>
          <w:lang w:val="en-US"/>
        </w:rPr>
        <w:t xml:space="preserve">No evidence was found in relation to this characteristic.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531"/>
        <w:gridCol w:w="2410"/>
        <w:gridCol w:w="2977"/>
        <w:gridCol w:w="4678"/>
      </w:tblGrid>
      <w:tr w:rsidR="00D1585A" w:rsidRPr="00A16B84" w14:paraId="0BA3AF27" w14:textId="77777777" w:rsidTr="005B1A7E">
        <w:trPr>
          <w:trHeight w:val="648"/>
          <w:tblHeader/>
        </w:trPr>
        <w:tc>
          <w:tcPr>
            <w:tcW w:w="4531" w:type="dxa"/>
            <w:shd w:val="clear" w:color="auto" w:fill="006373"/>
            <w:tcMar>
              <w:top w:w="57" w:type="dxa"/>
              <w:left w:w="57" w:type="dxa"/>
              <w:right w:w="57" w:type="dxa"/>
            </w:tcMar>
          </w:tcPr>
          <w:p w14:paraId="4677524C"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2977" w:type="dxa"/>
            <w:shd w:val="clear" w:color="auto" w:fill="006373"/>
            <w:tcMar>
              <w:top w:w="57" w:type="dxa"/>
              <w:left w:w="57" w:type="dxa"/>
              <w:right w:w="57" w:type="dxa"/>
            </w:tcMar>
          </w:tcPr>
          <w:p w14:paraId="266FCA3A"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4FB3982" w14:textId="77777777" w:rsidTr="005B1A7E">
        <w:tc>
          <w:tcPr>
            <w:tcW w:w="4531" w:type="dxa"/>
            <w:tcMar>
              <w:left w:w="57" w:type="dxa"/>
              <w:right w:w="57" w:type="dxa"/>
            </w:tcMar>
          </w:tcPr>
          <w:p w14:paraId="2183332D" w14:textId="5F5A4F4D" w:rsidR="00D1585A" w:rsidRPr="00B23439" w:rsidRDefault="005F0E89" w:rsidP="00C9102B">
            <w:pPr>
              <w:pStyle w:val="SDSHeading"/>
              <w:spacing w:before="120" w:after="120" w:line="20" w:lineRule="atLeast"/>
              <w:rPr>
                <w:b w:val="0"/>
              </w:rPr>
            </w:pPr>
            <w:r>
              <w:rPr>
                <w:b w:val="0"/>
              </w:rPr>
              <w:t xml:space="preserve">Not relevant </w:t>
            </w:r>
          </w:p>
        </w:tc>
        <w:tc>
          <w:tcPr>
            <w:tcW w:w="2410" w:type="dxa"/>
            <w:tcMar>
              <w:left w:w="57" w:type="dxa"/>
              <w:right w:w="57" w:type="dxa"/>
            </w:tcMar>
          </w:tcPr>
          <w:p w14:paraId="414F0E2E" w14:textId="77777777" w:rsidR="00D1585A" w:rsidRPr="00E23D1A" w:rsidRDefault="00D1585A" w:rsidP="00C9102B">
            <w:pPr>
              <w:pStyle w:val="SDSHeading"/>
              <w:spacing w:before="120" w:after="120" w:line="20" w:lineRule="atLeast"/>
              <w:rPr>
                <w:b w:val="0"/>
              </w:rPr>
            </w:pPr>
          </w:p>
        </w:tc>
        <w:tc>
          <w:tcPr>
            <w:tcW w:w="2977" w:type="dxa"/>
            <w:tcMar>
              <w:left w:w="57" w:type="dxa"/>
              <w:right w:w="57" w:type="dxa"/>
            </w:tcMar>
          </w:tcPr>
          <w:p w14:paraId="10DFC378" w14:textId="77777777" w:rsidR="00D1585A" w:rsidRPr="00F02F6E" w:rsidRDefault="00D1585A" w:rsidP="00C9102B">
            <w:pPr>
              <w:pStyle w:val="SDSHeading"/>
              <w:spacing w:before="120" w:after="120" w:line="20" w:lineRule="atLeast"/>
              <w:rPr>
                <w:b w:val="0"/>
              </w:rPr>
            </w:pPr>
          </w:p>
        </w:tc>
        <w:tc>
          <w:tcPr>
            <w:tcW w:w="4678" w:type="dxa"/>
            <w:tcMar>
              <w:left w:w="57" w:type="dxa"/>
              <w:right w:w="57" w:type="dxa"/>
            </w:tcMar>
          </w:tcPr>
          <w:p w14:paraId="735A9461" w14:textId="77777777" w:rsidR="00D1585A" w:rsidRPr="00F02F6E" w:rsidRDefault="00D1585A" w:rsidP="00C9102B">
            <w:pPr>
              <w:pStyle w:val="SDSHeading"/>
              <w:spacing w:before="120" w:after="120" w:line="20" w:lineRule="atLeast"/>
              <w:rPr>
                <w:b w:val="0"/>
              </w:rPr>
            </w:pPr>
          </w:p>
        </w:tc>
      </w:tr>
    </w:tbl>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39A86815" w14:textId="77777777" w:rsidR="002F0B98"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0CC2FFB1" w14:textId="2EE8F269" w:rsidR="00366D75" w:rsidRDefault="00366D75" w:rsidP="00D1585A">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Pregnancy and maternity can have a negative impact on </w:t>
      </w:r>
      <w:r w:rsidR="00122793" w:rsidRPr="00122793">
        <w:rPr>
          <w:rFonts w:ascii="Arial" w:eastAsia="Calibri" w:hAnsi="Arial" w:cs="Arial"/>
          <w:sz w:val="24"/>
          <w:szCs w:val="24"/>
          <w:lang w:val="en-US"/>
        </w:rPr>
        <w:t>participation in</w:t>
      </w:r>
      <w:r>
        <w:rPr>
          <w:rFonts w:ascii="Arial" w:eastAsia="Calibri" w:hAnsi="Arial" w:cs="Arial"/>
          <w:sz w:val="24"/>
          <w:szCs w:val="24"/>
          <w:lang w:val="en-US"/>
        </w:rPr>
        <w:t xml:space="preserve"> education and work through</w:t>
      </w:r>
      <w:r w:rsidR="00122793" w:rsidRPr="00122793">
        <w:rPr>
          <w:rFonts w:ascii="Arial" w:eastAsia="Calibri" w:hAnsi="Arial" w:cs="Arial"/>
          <w:sz w:val="24"/>
          <w:szCs w:val="24"/>
          <w:lang w:val="en-US"/>
        </w:rPr>
        <w:t xml:space="preserve"> discrimination, loss of pay, loss of status and a lack of career progression.</w:t>
      </w:r>
      <w:r w:rsidR="008E2C61">
        <w:rPr>
          <w:rFonts w:ascii="Arial" w:eastAsia="Calibri" w:hAnsi="Arial" w:cs="Arial"/>
          <w:sz w:val="24"/>
          <w:szCs w:val="24"/>
          <w:lang w:val="en-US"/>
        </w:rPr>
        <w:t xml:space="preserve">  </w:t>
      </w:r>
    </w:p>
    <w:p w14:paraId="1E7D2DF7" w14:textId="18EB7C94" w:rsidR="007C08A7" w:rsidRPr="00313317" w:rsidRDefault="00BF09F2" w:rsidP="00D1585A">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Limited evidence is available on the impact of pregnancy and maternity on students in higher and postgraduate education. </w:t>
      </w:r>
      <w:r w:rsidR="00CE00D1">
        <w:rPr>
          <w:rFonts w:ascii="Arial" w:eastAsia="Calibri" w:hAnsi="Arial" w:cs="Arial"/>
          <w:sz w:val="24"/>
          <w:szCs w:val="24"/>
          <w:lang w:val="en-US"/>
        </w:rPr>
        <w:t>A 2009 report by the National Union of students</w:t>
      </w:r>
      <w:r w:rsidR="00366D75">
        <w:rPr>
          <w:rFonts w:ascii="Arial" w:eastAsia="Calibri" w:hAnsi="Arial" w:cs="Arial"/>
          <w:sz w:val="24"/>
          <w:szCs w:val="24"/>
          <w:lang w:val="en-US"/>
        </w:rPr>
        <w:t xml:space="preserve"> </w:t>
      </w:r>
      <w:r w:rsidR="00CE00D1">
        <w:rPr>
          <w:rFonts w:ascii="Arial" w:eastAsia="Calibri" w:hAnsi="Arial" w:cs="Arial"/>
          <w:sz w:val="24"/>
          <w:szCs w:val="24"/>
          <w:lang w:val="en-US"/>
        </w:rPr>
        <w:t xml:space="preserve">highlighted that </w:t>
      </w:r>
      <w:r w:rsidR="00F938CB">
        <w:rPr>
          <w:rFonts w:ascii="Arial" w:eastAsia="Calibri" w:hAnsi="Arial" w:cs="Arial"/>
          <w:sz w:val="24"/>
          <w:szCs w:val="24"/>
          <w:lang w:val="en-US"/>
        </w:rPr>
        <w:t xml:space="preserve">student parents can face </w:t>
      </w:r>
      <w:r w:rsidR="00366D75">
        <w:rPr>
          <w:rFonts w:ascii="Arial" w:eastAsia="Calibri" w:hAnsi="Arial" w:cs="Arial"/>
          <w:sz w:val="24"/>
          <w:szCs w:val="24"/>
          <w:lang w:val="en-US"/>
        </w:rPr>
        <w:t>several</w:t>
      </w:r>
      <w:r w:rsidR="00F938CB">
        <w:rPr>
          <w:rFonts w:ascii="Arial" w:eastAsia="Calibri" w:hAnsi="Arial" w:cs="Arial"/>
          <w:sz w:val="24"/>
          <w:szCs w:val="24"/>
          <w:lang w:val="en-US"/>
        </w:rPr>
        <w:t xml:space="preserve"> barriers including: </w:t>
      </w:r>
      <w:r w:rsidR="00BA5261">
        <w:rPr>
          <w:rFonts w:ascii="Arial" w:eastAsia="Calibri" w:hAnsi="Arial" w:cs="Arial"/>
          <w:sz w:val="24"/>
          <w:szCs w:val="24"/>
          <w:lang w:val="en-US"/>
        </w:rPr>
        <w:t xml:space="preserve">limited childcare funding; complex student support arrangements; inaccessible teaching practices; </w:t>
      </w:r>
      <w:r w:rsidR="007E09C3">
        <w:rPr>
          <w:rFonts w:ascii="Arial" w:eastAsia="Calibri" w:hAnsi="Arial" w:cs="Arial"/>
          <w:sz w:val="24"/>
          <w:szCs w:val="24"/>
          <w:lang w:val="en-US"/>
        </w:rPr>
        <w:t>limited time to take part in student life</w:t>
      </w:r>
      <w:r w:rsidR="007C08A7">
        <w:rPr>
          <w:rFonts w:ascii="Arial" w:eastAsia="Calibri" w:hAnsi="Arial" w:cs="Arial"/>
          <w:sz w:val="24"/>
          <w:szCs w:val="24"/>
          <w:lang w:val="en-US"/>
        </w:rPr>
        <w:t xml:space="preserve">. </w:t>
      </w:r>
      <w:r w:rsidR="00366D75">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957"/>
        <w:gridCol w:w="2551"/>
        <w:gridCol w:w="2977"/>
        <w:gridCol w:w="4111"/>
      </w:tblGrid>
      <w:tr w:rsidR="00D1585A" w:rsidRPr="00A16B84" w14:paraId="67885426" w14:textId="77777777" w:rsidTr="005B1A7E">
        <w:trPr>
          <w:trHeight w:val="648"/>
          <w:tblHeader/>
        </w:trPr>
        <w:tc>
          <w:tcPr>
            <w:tcW w:w="4957" w:type="dxa"/>
            <w:shd w:val="clear" w:color="auto" w:fill="006373"/>
            <w:tcMar>
              <w:top w:w="57" w:type="dxa"/>
            </w:tcMar>
          </w:tcPr>
          <w:p w14:paraId="40ED82A0"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551" w:type="dxa"/>
            <w:shd w:val="clear" w:color="auto" w:fill="006373"/>
            <w:tcMar>
              <w:top w:w="57" w:type="dxa"/>
            </w:tcMar>
          </w:tcPr>
          <w:p w14:paraId="72B90C03"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2977" w:type="dxa"/>
            <w:shd w:val="clear" w:color="auto" w:fill="006373"/>
            <w:tcMar>
              <w:top w:w="57" w:type="dxa"/>
            </w:tcMar>
          </w:tcPr>
          <w:p w14:paraId="400ED1C4"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111" w:type="dxa"/>
            <w:shd w:val="clear" w:color="auto" w:fill="006373"/>
            <w:tcMar>
              <w:top w:w="57" w:type="dxa"/>
            </w:tcMar>
          </w:tcPr>
          <w:p w14:paraId="13921DA7"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5B1A7E">
        <w:tc>
          <w:tcPr>
            <w:tcW w:w="4957" w:type="dxa"/>
          </w:tcPr>
          <w:p w14:paraId="42ABF2FE" w14:textId="269DE1AB" w:rsidR="004E1BBC" w:rsidRPr="00C66A29" w:rsidRDefault="004E1BBC" w:rsidP="00C9102B">
            <w:pPr>
              <w:pStyle w:val="SDSHeading"/>
              <w:spacing w:before="120" w:after="120" w:line="20" w:lineRule="atLeast"/>
              <w:rPr>
                <w:bCs w:val="0"/>
              </w:rPr>
            </w:pPr>
            <w:r w:rsidRPr="00C66A29">
              <w:rPr>
                <w:bCs w:val="0"/>
              </w:rPr>
              <w:t>Positive impact</w:t>
            </w:r>
          </w:p>
          <w:p w14:paraId="33B5A796" w14:textId="14926CC5" w:rsidR="00A803AB" w:rsidRDefault="009D646C" w:rsidP="00C9102B">
            <w:pPr>
              <w:pStyle w:val="SDSHeading"/>
              <w:spacing w:before="120" w:after="120" w:line="20" w:lineRule="atLeast"/>
              <w:rPr>
                <w:b w:val="0"/>
              </w:rPr>
            </w:pPr>
            <w:r>
              <w:rPr>
                <w:b w:val="0"/>
              </w:rPr>
              <w:t>Our PhD s</w:t>
            </w:r>
            <w:r w:rsidR="005E3826">
              <w:rPr>
                <w:b w:val="0"/>
              </w:rPr>
              <w:t xml:space="preserve">tudents </w:t>
            </w:r>
            <w:r w:rsidR="00975E2C">
              <w:rPr>
                <w:b w:val="0"/>
              </w:rPr>
              <w:t>have successfully been</w:t>
            </w:r>
            <w:r w:rsidR="005E3826">
              <w:rPr>
                <w:b w:val="0"/>
              </w:rPr>
              <w:t xml:space="preserve"> able to return to study following maternity leave</w:t>
            </w:r>
            <w:r w:rsidR="0054255E">
              <w:rPr>
                <w:b w:val="0"/>
              </w:rPr>
              <w:t xml:space="preserve"> and complete </w:t>
            </w:r>
            <w:r w:rsidR="00DC3473">
              <w:rPr>
                <w:b w:val="0"/>
              </w:rPr>
              <w:t xml:space="preserve">their </w:t>
            </w:r>
            <w:r w:rsidR="00294E1A">
              <w:rPr>
                <w:b w:val="0"/>
              </w:rPr>
              <w:t>PhD.</w:t>
            </w:r>
          </w:p>
          <w:p w14:paraId="607AD55B" w14:textId="77777777" w:rsidR="001E6A16" w:rsidRDefault="006E1286" w:rsidP="006E1286">
            <w:pPr>
              <w:pStyle w:val="SDSHeading"/>
              <w:spacing w:before="120" w:after="120" w:line="20" w:lineRule="atLeast"/>
              <w:rPr>
                <w:b w:val="0"/>
              </w:rPr>
            </w:pPr>
            <w:r w:rsidRPr="006E1286">
              <w:rPr>
                <w:b w:val="0"/>
              </w:rPr>
              <w:t>SGSSS supports childcare costs for students undertaking events/internships</w:t>
            </w:r>
          </w:p>
          <w:p w14:paraId="3D4AAB66" w14:textId="2C6D5C58" w:rsidR="006E1286" w:rsidRPr="006E1286" w:rsidRDefault="006E1286" w:rsidP="006E1286">
            <w:pPr>
              <w:pStyle w:val="SDSHeading"/>
              <w:spacing w:before="120" w:after="120" w:line="20" w:lineRule="atLeast"/>
              <w:rPr>
                <w:b w:val="0"/>
              </w:rPr>
            </w:pPr>
            <w:r w:rsidRPr="006E1286">
              <w:rPr>
                <w:b w:val="0"/>
              </w:rPr>
              <w:lastRenderedPageBreak/>
              <w:t>Favourable rates of maternity pay</w:t>
            </w:r>
            <w:r w:rsidR="001E6A16">
              <w:rPr>
                <w:b w:val="0"/>
              </w:rPr>
              <w:t xml:space="preserve"> are provided by SGSSS</w:t>
            </w:r>
            <w:r w:rsidRPr="006E1286">
              <w:rPr>
                <w:b w:val="0"/>
              </w:rPr>
              <w:t xml:space="preserve"> (6 months full stipend plus 13 weeks SMP)</w:t>
            </w:r>
          </w:p>
          <w:p w14:paraId="27E0413B" w14:textId="0CDDC2F4" w:rsidR="006E1286" w:rsidRDefault="006E1286" w:rsidP="006E1286">
            <w:pPr>
              <w:pStyle w:val="SDSHeading"/>
              <w:spacing w:before="120" w:after="120" w:line="20" w:lineRule="atLeast"/>
              <w:rPr>
                <w:b w:val="0"/>
              </w:rPr>
            </w:pPr>
            <w:r w:rsidRPr="006E1286">
              <w:rPr>
                <w:b w:val="0"/>
              </w:rPr>
              <w:t xml:space="preserve">It is possible to switch from </w:t>
            </w:r>
            <w:r w:rsidR="00D14EEA">
              <w:rPr>
                <w:b w:val="0"/>
              </w:rPr>
              <w:t>full</w:t>
            </w:r>
            <w:r w:rsidR="00997BF6">
              <w:rPr>
                <w:b w:val="0"/>
              </w:rPr>
              <w:t>-time</w:t>
            </w:r>
            <w:r w:rsidRPr="006E1286">
              <w:rPr>
                <w:b w:val="0"/>
              </w:rPr>
              <w:t xml:space="preserve"> to </w:t>
            </w:r>
            <w:r w:rsidR="00997BF6">
              <w:rPr>
                <w:b w:val="0"/>
              </w:rPr>
              <w:t>part-time</w:t>
            </w:r>
            <w:r w:rsidRPr="006E1286">
              <w:rPr>
                <w:b w:val="0"/>
              </w:rPr>
              <w:t xml:space="preserve"> studies which supports new parents</w:t>
            </w:r>
            <w:r w:rsidR="00F672A6">
              <w:rPr>
                <w:b w:val="0"/>
              </w:rPr>
              <w:t>.</w:t>
            </w:r>
          </w:p>
          <w:p w14:paraId="318E43F9" w14:textId="609CD363" w:rsidR="005E3826" w:rsidRDefault="00A803AB" w:rsidP="00C9102B">
            <w:pPr>
              <w:pStyle w:val="SDSHeading"/>
              <w:spacing w:before="120" w:after="120" w:line="20" w:lineRule="atLeast"/>
              <w:rPr>
                <w:b w:val="0"/>
              </w:rPr>
            </w:pPr>
            <w:r w:rsidRPr="00867DD8">
              <w:rPr>
                <w:b w:val="0"/>
              </w:rPr>
              <w:t>SDS is supportive of students who need to take an interruption to their studies</w:t>
            </w:r>
            <w:r w:rsidR="00AF6977" w:rsidRPr="00867DD8">
              <w:rPr>
                <w:b w:val="0"/>
              </w:rPr>
              <w:t xml:space="preserve"> for </w:t>
            </w:r>
            <w:r w:rsidRPr="00867DD8">
              <w:rPr>
                <w:b w:val="0"/>
              </w:rPr>
              <w:t>maternity leave</w:t>
            </w:r>
            <w:r w:rsidRPr="00AF6977">
              <w:rPr>
                <w:b w:val="0"/>
              </w:rPr>
              <w:t>.</w:t>
            </w:r>
          </w:p>
          <w:p w14:paraId="14076482" w14:textId="4A521627" w:rsidR="00AE7CD4" w:rsidRDefault="00AE7CD4" w:rsidP="00C9102B">
            <w:pPr>
              <w:pStyle w:val="SDSHeading"/>
              <w:spacing w:before="120" w:after="120" w:line="20" w:lineRule="atLeast"/>
              <w:rPr>
                <w:b w:val="0"/>
              </w:rPr>
            </w:pPr>
            <w:r>
              <w:rPr>
                <w:b w:val="0"/>
              </w:rPr>
              <w:t>PhD studentships and internships are available on a part-time basis which may suit those with young children.</w:t>
            </w:r>
          </w:p>
          <w:p w14:paraId="2BBD6F23" w14:textId="7C7AEF19" w:rsidR="00F8185A" w:rsidRDefault="00F8185A" w:rsidP="00C9102B">
            <w:pPr>
              <w:pStyle w:val="SDSHeading"/>
              <w:spacing w:before="120" w:after="120" w:line="20" w:lineRule="atLeast"/>
              <w:rPr>
                <w:b w:val="0"/>
              </w:rPr>
            </w:pPr>
            <w:r>
              <w:rPr>
                <w:b w:val="0"/>
              </w:rPr>
              <w:t xml:space="preserve">Our student cohort model means that </w:t>
            </w:r>
            <w:r w:rsidR="00EA12FE">
              <w:rPr>
                <w:b w:val="0"/>
              </w:rPr>
              <w:t xml:space="preserve">any student returning from a period of maternity leave will be able to join a cohort of students at the same </w:t>
            </w:r>
            <w:r w:rsidR="00AE507D">
              <w:rPr>
                <w:b w:val="0"/>
              </w:rPr>
              <w:t xml:space="preserve">stage as them. </w:t>
            </w:r>
          </w:p>
          <w:p w14:paraId="6CD60D63" w14:textId="230E8FD0" w:rsidR="008733E5" w:rsidRDefault="00975E2C" w:rsidP="00C9102B">
            <w:pPr>
              <w:pStyle w:val="SDSHeading"/>
              <w:spacing w:before="120" w:after="120" w:line="20" w:lineRule="atLeast"/>
              <w:rPr>
                <w:b w:val="0"/>
              </w:rPr>
            </w:pPr>
            <w:r>
              <w:rPr>
                <w:b w:val="0"/>
              </w:rPr>
              <w:t xml:space="preserve">Online </w:t>
            </w:r>
            <w:r w:rsidR="009045F1">
              <w:rPr>
                <w:b w:val="0"/>
              </w:rPr>
              <w:t xml:space="preserve">events </w:t>
            </w:r>
            <w:r w:rsidR="00366D75">
              <w:rPr>
                <w:b w:val="0"/>
              </w:rPr>
              <w:t xml:space="preserve">can make it easier for parents of young children to attend. </w:t>
            </w:r>
          </w:p>
          <w:p w14:paraId="2B4B4F06" w14:textId="77777777" w:rsidR="00E60D2B" w:rsidRPr="00D308E2" w:rsidRDefault="00E60D2B" w:rsidP="00C9102B">
            <w:pPr>
              <w:pStyle w:val="SDSHeading"/>
              <w:spacing w:before="120" w:after="120" w:line="20" w:lineRule="atLeast"/>
              <w:rPr>
                <w:bCs w:val="0"/>
              </w:rPr>
            </w:pPr>
            <w:r w:rsidRPr="00D308E2">
              <w:rPr>
                <w:bCs w:val="0"/>
              </w:rPr>
              <w:t>Negative impacts</w:t>
            </w:r>
          </w:p>
          <w:p w14:paraId="59D44A09" w14:textId="0749E553" w:rsidR="00071D79" w:rsidRDefault="00071D79" w:rsidP="00C9102B">
            <w:pPr>
              <w:pStyle w:val="SDSHeading"/>
              <w:spacing w:before="120" w:after="120" w:line="20" w:lineRule="atLeast"/>
              <w:rPr>
                <w:b w:val="0"/>
              </w:rPr>
            </w:pPr>
            <w:r>
              <w:rPr>
                <w:b w:val="0"/>
              </w:rPr>
              <w:t xml:space="preserve">Pregnancy and maternity can impact on completion of PhD as </w:t>
            </w:r>
            <w:r w:rsidR="00D63D5B">
              <w:rPr>
                <w:b w:val="0"/>
              </w:rPr>
              <w:t>students</w:t>
            </w:r>
            <w:r>
              <w:rPr>
                <w:b w:val="0"/>
              </w:rPr>
              <w:t xml:space="preserve"> have to juggle study with other commitments</w:t>
            </w:r>
            <w:r w:rsidR="00D63D5B">
              <w:rPr>
                <w:b w:val="0"/>
              </w:rPr>
              <w:t xml:space="preserve"> and additional financial and time pressures. </w:t>
            </w:r>
          </w:p>
          <w:p w14:paraId="741136C1" w14:textId="4F298CE9" w:rsidR="002A6CCD" w:rsidRPr="00B23439" w:rsidRDefault="008D1810" w:rsidP="00C9102B">
            <w:pPr>
              <w:pStyle w:val="SDSHeading"/>
              <w:spacing w:before="120" w:after="120" w:line="20" w:lineRule="atLeast"/>
              <w:rPr>
                <w:b w:val="0"/>
              </w:rPr>
            </w:pPr>
            <w:r>
              <w:rPr>
                <w:b w:val="0"/>
              </w:rPr>
              <w:t xml:space="preserve"> </w:t>
            </w:r>
          </w:p>
        </w:tc>
        <w:tc>
          <w:tcPr>
            <w:tcW w:w="2551" w:type="dxa"/>
          </w:tcPr>
          <w:p w14:paraId="5ACDCCFB" w14:textId="79CFAFFA" w:rsidR="004C786E" w:rsidRDefault="00912879" w:rsidP="00057809">
            <w:pPr>
              <w:pStyle w:val="SDSHeading"/>
              <w:spacing w:before="120" w:after="120" w:line="20" w:lineRule="atLeast"/>
              <w:rPr>
                <w:b w:val="0"/>
              </w:rPr>
            </w:pPr>
            <w:r>
              <w:rPr>
                <w:b w:val="0"/>
              </w:rPr>
              <w:lastRenderedPageBreak/>
              <w:t>Advance HE</w:t>
            </w:r>
            <w:r w:rsidR="004C786E">
              <w:rPr>
                <w:b w:val="0"/>
              </w:rPr>
              <w:t xml:space="preserve"> (2020)</w:t>
            </w:r>
          </w:p>
          <w:p w14:paraId="243DA6BB" w14:textId="77777777" w:rsidR="004C786E" w:rsidRDefault="004C786E" w:rsidP="00057809">
            <w:pPr>
              <w:pStyle w:val="SDSHeading"/>
              <w:spacing w:before="120" w:after="120" w:line="20" w:lineRule="atLeast"/>
              <w:rPr>
                <w:b w:val="0"/>
              </w:rPr>
            </w:pPr>
            <w:r>
              <w:rPr>
                <w:b w:val="0"/>
              </w:rPr>
              <w:t>Equality evidence review (2021)</w:t>
            </w:r>
          </w:p>
          <w:p w14:paraId="6C321CD6" w14:textId="77777777" w:rsidR="004C786E" w:rsidRDefault="004C786E" w:rsidP="00057809">
            <w:pPr>
              <w:pStyle w:val="SDSHeading"/>
              <w:spacing w:before="120" w:after="120" w:line="20" w:lineRule="atLeast"/>
              <w:rPr>
                <w:b w:val="0"/>
              </w:rPr>
            </w:pPr>
            <w:r>
              <w:rPr>
                <w:b w:val="0"/>
              </w:rPr>
              <w:t>National Union of Students (2009)</w:t>
            </w:r>
          </w:p>
          <w:p w14:paraId="6B9442BD" w14:textId="5BB9E354" w:rsidR="00057809" w:rsidRDefault="00BE55EF" w:rsidP="00057809">
            <w:pPr>
              <w:pStyle w:val="SDSHeading"/>
              <w:spacing w:before="120" w:after="120" w:line="20" w:lineRule="atLeast"/>
              <w:rPr>
                <w:b w:val="0"/>
              </w:rPr>
            </w:pPr>
            <w:r>
              <w:rPr>
                <w:b w:val="0"/>
              </w:rPr>
              <w:t xml:space="preserve"> </w:t>
            </w:r>
          </w:p>
          <w:p w14:paraId="536E7B1B" w14:textId="31D14898" w:rsidR="00D308E2" w:rsidRPr="00E23D1A" w:rsidRDefault="00D308E2" w:rsidP="00C9102B">
            <w:pPr>
              <w:pStyle w:val="SDSHeading"/>
              <w:spacing w:before="120" w:after="120" w:line="20" w:lineRule="atLeast"/>
              <w:rPr>
                <w:b w:val="0"/>
              </w:rPr>
            </w:pPr>
          </w:p>
        </w:tc>
        <w:tc>
          <w:tcPr>
            <w:tcW w:w="2977" w:type="dxa"/>
          </w:tcPr>
          <w:p w14:paraId="4B64ED57" w14:textId="7AC039E2" w:rsidR="00AE7CD4" w:rsidRDefault="00BE55EF" w:rsidP="00C9102B">
            <w:pPr>
              <w:pStyle w:val="SDSHeading"/>
              <w:spacing w:before="120" w:after="120" w:line="20" w:lineRule="atLeast"/>
              <w:rPr>
                <w:b w:val="0"/>
              </w:rPr>
            </w:pPr>
            <w:r>
              <w:rPr>
                <w:b w:val="0"/>
              </w:rPr>
              <w:t>PhD</w:t>
            </w:r>
            <w:r w:rsidR="00AE7CD4">
              <w:rPr>
                <w:b w:val="0"/>
              </w:rPr>
              <w:t xml:space="preserve"> studentships and </w:t>
            </w:r>
            <w:r>
              <w:rPr>
                <w:b w:val="0"/>
              </w:rPr>
              <w:t xml:space="preserve">internships </w:t>
            </w:r>
            <w:r w:rsidR="00346C30">
              <w:rPr>
                <w:b w:val="0"/>
              </w:rPr>
              <w:t>are</w:t>
            </w:r>
            <w:r>
              <w:rPr>
                <w:b w:val="0"/>
              </w:rPr>
              <w:t xml:space="preserve"> available </w:t>
            </w:r>
            <w:r w:rsidR="00AE7CD4">
              <w:rPr>
                <w:b w:val="0"/>
              </w:rPr>
              <w:t>on a part-time basis.</w:t>
            </w:r>
          </w:p>
          <w:p w14:paraId="3066A54D" w14:textId="77777777" w:rsidR="00740431" w:rsidRDefault="004D5A84" w:rsidP="00AE507D">
            <w:pPr>
              <w:pStyle w:val="SDSHeading"/>
              <w:spacing w:before="120" w:after="120" w:line="20" w:lineRule="atLeast"/>
              <w:rPr>
                <w:b w:val="0"/>
              </w:rPr>
            </w:pPr>
            <w:r>
              <w:rPr>
                <w:b w:val="0"/>
              </w:rPr>
              <w:t>Switch to online events</w:t>
            </w:r>
            <w:r w:rsidR="00BE55EF">
              <w:rPr>
                <w:b w:val="0"/>
              </w:rPr>
              <w:t xml:space="preserve"> to increase accessibility.</w:t>
            </w:r>
            <w:r>
              <w:rPr>
                <w:b w:val="0"/>
              </w:rPr>
              <w:t xml:space="preserve"> </w:t>
            </w:r>
          </w:p>
          <w:p w14:paraId="05EC85AE" w14:textId="03F385F4" w:rsidR="00AE507D" w:rsidRDefault="00AE507D" w:rsidP="00AE507D">
            <w:pPr>
              <w:pStyle w:val="SDSHeading"/>
              <w:spacing w:before="120" w:after="120" w:line="20" w:lineRule="atLeast"/>
              <w:rPr>
                <w:b w:val="0"/>
              </w:rPr>
            </w:pPr>
            <w:r>
              <w:rPr>
                <w:b w:val="0"/>
              </w:rPr>
              <w:t>We have made accommodations at</w:t>
            </w:r>
            <w:r w:rsidR="00DD1944">
              <w:rPr>
                <w:b w:val="0"/>
              </w:rPr>
              <w:t xml:space="preserve"> </w:t>
            </w:r>
            <w:r w:rsidR="00923ADF">
              <w:rPr>
                <w:b w:val="0"/>
              </w:rPr>
              <w:t>face-to-face</w:t>
            </w:r>
            <w:r>
              <w:rPr>
                <w:b w:val="0"/>
              </w:rPr>
              <w:t xml:space="preserve"> events so </w:t>
            </w:r>
            <w:r>
              <w:rPr>
                <w:b w:val="0"/>
              </w:rPr>
              <w:lastRenderedPageBreak/>
              <w:t>students can attend with</w:t>
            </w:r>
            <w:r w:rsidR="00DD1944">
              <w:rPr>
                <w:b w:val="0"/>
              </w:rPr>
              <w:t xml:space="preserve"> their</w:t>
            </w:r>
            <w:r>
              <w:rPr>
                <w:b w:val="0"/>
              </w:rPr>
              <w:t xml:space="preserve"> baby.</w:t>
            </w:r>
          </w:p>
          <w:p w14:paraId="5075915A" w14:textId="6E0F1012" w:rsidR="001124DE" w:rsidRPr="00F02F6E" w:rsidRDefault="001124DE" w:rsidP="00C9102B">
            <w:pPr>
              <w:pStyle w:val="SDSHeading"/>
              <w:spacing w:before="120" w:after="120" w:line="20" w:lineRule="atLeast"/>
              <w:rPr>
                <w:b w:val="0"/>
              </w:rPr>
            </w:pPr>
          </w:p>
        </w:tc>
        <w:tc>
          <w:tcPr>
            <w:tcW w:w="4111" w:type="dxa"/>
          </w:tcPr>
          <w:p w14:paraId="714A42A9" w14:textId="77777777" w:rsidR="00D1585A" w:rsidRDefault="00550F6A" w:rsidP="00C9102B">
            <w:pPr>
              <w:pStyle w:val="SDSHeading"/>
              <w:spacing w:before="120" w:after="120" w:line="20" w:lineRule="atLeast"/>
              <w:rPr>
                <w:b w:val="0"/>
              </w:rPr>
            </w:pPr>
            <w:r>
              <w:rPr>
                <w:b w:val="0"/>
              </w:rPr>
              <w:lastRenderedPageBreak/>
              <w:t xml:space="preserve">Work with SGSSS to identify if there is any further support SDS could provide to make the PhD Programme accessible to students impacted by pregnancy and maternity. </w:t>
            </w:r>
          </w:p>
          <w:p w14:paraId="5395395F" w14:textId="77777777" w:rsidR="000D2617" w:rsidRDefault="003A75AE" w:rsidP="00C9102B">
            <w:pPr>
              <w:pStyle w:val="SDSHeading"/>
              <w:spacing w:before="120" w:after="120" w:line="20" w:lineRule="atLeast"/>
              <w:rPr>
                <w:b w:val="0"/>
              </w:rPr>
            </w:pPr>
            <w:r w:rsidRPr="00A553D9">
              <w:rPr>
                <w:b w:val="0"/>
              </w:rPr>
              <w:t xml:space="preserve">Include questions on equality, diversity and inclusion when </w:t>
            </w:r>
            <w:r w:rsidRPr="00A553D9">
              <w:rPr>
                <w:b w:val="0"/>
              </w:rPr>
              <w:lastRenderedPageBreak/>
              <w:t>collecting insights from our PhD students and PhD interns on the PhD Programme.</w:t>
            </w:r>
          </w:p>
          <w:p w14:paraId="4955FBAB" w14:textId="4F11A3B9" w:rsidR="003A75AE" w:rsidRPr="00F02F6E" w:rsidRDefault="000D2617" w:rsidP="00C9102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r w:rsidR="003A75AE" w:rsidRPr="00A553D9">
              <w:rPr>
                <w:b w:val="0"/>
              </w:rPr>
              <w:t xml:space="preserve">  </w:t>
            </w:r>
            <w:r w:rsidR="003A75AE">
              <w:rPr>
                <w:b w:val="0"/>
              </w:rPr>
              <w:t xml:space="preserve"> </w:t>
            </w:r>
          </w:p>
        </w:tc>
      </w:tr>
    </w:tbl>
    <w:p w14:paraId="50FB0882" w14:textId="20F684C3" w:rsidR="00313317" w:rsidRDefault="00313317" w:rsidP="00313317">
      <w:pPr>
        <w:pStyle w:val="ListParagraph"/>
        <w:spacing w:before="240" w:after="200" w:line="276" w:lineRule="auto"/>
        <w:ind w:left="567"/>
        <w:rPr>
          <w:rFonts w:ascii="Arial" w:eastAsia="Calibri" w:hAnsi="Arial" w:cs="Arial"/>
          <w:b/>
          <w:color w:val="006373"/>
          <w:sz w:val="28"/>
          <w:szCs w:val="24"/>
          <w:lang w:val="en-US"/>
        </w:rPr>
      </w:pPr>
    </w:p>
    <w:p w14:paraId="2C4FE02B" w14:textId="0F57955C" w:rsidR="00313317" w:rsidRDefault="00313317" w:rsidP="00313317">
      <w:pPr>
        <w:pStyle w:val="ListParagraph"/>
        <w:spacing w:before="240" w:after="200" w:line="276" w:lineRule="auto"/>
        <w:ind w:left="567"/>
        <w:rPr>
          <w:rFonts w:ascii="Arial" w:eastAsia="Calibri" w:hAnsi="Arial" w:cs="Arial"/>
          <w:b/>
          <w:color w:val="006373"/>
          <w:sz w:val="28"/>
          <w:szCs w:val="24"/>
          <w:lang w:val="en-US"/>
        </w:rPr>
      </w:pPr>
    </w:p>
    <w:p w14:paraId="2E09A5B1" w14:textId="432644C7" w:rsidR="00313317" w:rsidRDefault="00313317" w:rsidP="00313317">
      <w:pPr>
        <w:pStyle w:val="ListParagraph"/>
        <w:spacing w:before="240" w:after="200" w:line="276" w:lineRule="auto"/>
        <w:ind w:left="567"/>
        <w:rPr>
          <w:rFonts w:ascii="Arial" w:eastAsia="Calibri" w:hAnsi="Arial" w:cs="Arial"/>
          <w:b/>
          <w:color w:val="006373"/>
          <w:sz w:val="28"/>
          <w:szCs w:val="24"/>
          <w:lang w:val="en-US"/>
        </w:rPr>
      </w:pPr>
    </w:p>
    <w:p w14:paraId="2E295917" w14:textId="77777777" w:rsidR="00313317" w:rsidRPr="00313317" w:rsidRDefault="00313317" w:rsidP="00313317">
      <w:pPr>
        <w:pStyle w:val="ListParagraph"/>
        <w:spacing w:before="240" w:after="200" w:line="276" w:lineRule="auto"/>
        <w:ind w:left="567"/>
        <w:rPr>
          <w:rFonts w:ascii="Arial" w:eastAsia="Calibri" w:hAnsi="Arial" w:cs="Arial"/>
          <w:b/>
          <w:color w:val="006373"/>
          <w:sz w:val="28"/>
          <w:szCs w:val="24"/>
          <w:lang w:val="en-US"/>
        </w:rPr>
      </w:pPr>
    </w:p>
    <w:p w14:paraId="164F6F2A" w14:textId="522783E0" w:rsidR="00313317" w:rsidRPr="00313317" w:rsidRDefault="00060D64" w:rsidP="00313317">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Race</w:t>
      </w:r>
    </w:p>
    <w:p w14:paraId="14A76F0E" w14:textId="77777777" w:rsidR="00691B06" w:rsidRDefault="00D1585A" w:rsidP="00FA2AD1">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2F59225F" w14:textId="02C17DFD" w:rsidR="00C435AE" w:rsidRDefault="00DC43E5" w:rsidP="00FA2AD1">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Overall </w:t>
      </w:r>
      <w:r w:rsidR="005A4520" w:rsidRPr="00E156B9">
        <w:rPr>
          <w:rFonts w:ascii="Arial" w:eastAsia="Calibri" w:hAnsi="Arial" w:cs="Arial"/>
          <w:sz w:val="24"/>
          <w:szCs w:val="24"/>
          <w:lang w:val="en-US"/>
        </w:rPr>
        <w:t xml:space="preserve">Black, </w:t>
      </w:r>
      <w:proofErr w:type="gramStart"/>
      <w:r w:rsidR="005A4520" w:rsidRPr="00E156B9">
        <w:rPr>
          <w:rFonts w:ascii="Arial" w:eastAsia="Calibri" w:hAnsi="Arial" w:cs="Arial"/>
          <w:sz w:val="24"/>
          <w:szCs w:val="24"/>
          <w:lang w:val="en-US"/>
        </w:rPr>
        <w:t>Asian</w:t>
      </w:r>
      <w:proofErr w:type="gramEnd"/>
      <w:r w:rsidR="005A4520" w:rsidRPr="00E156B9">
        <w:rPr>
          <w:rFonts w:ascii="Arial" w:eastAsia="Calibri" w:hAnsi="Arial" w:cs="Arial"/>
          <w:sz w:val="24"/>
          <w:szCs w:val="24"/>
          <w:lang w:val="en-US"/>
        </w:rPr>
        <w:t xml:space="preserve"> and Minority Ethnic</w:t>
      </w:r>
      <w:r w:rsidR="005A4520">
        <w:rPr>
          <w:rFonts w:ascii="Arial" w:eastAsia="Calibri" w:hAnsi="Arial" w:cs="Arial"/>
          <w:sz w:val="24"/>
          <w:szCs w:val="24"/>
          <w:lang w:val="en-US"/>
        </w:rPr>
        <w:t xml:space="preserve"> </w:t>
      </w:r>
      <w:r>
        <w:rPr>
          <w:rFonts w:ascii="Arial" w:eastAsia="Calibri" w:hAnsi="Arial" w:cs="Arial"/>
          <w:sz w:val="24"/>
          <w:szCs w:val="24"/>
          <w:lang w:val="en-US"/>
        </w:rPr>
        <w:t xml:space="preserve">groups are more likely to progress to higher </w:t>
      </w:r>
      <w:r w:rsidR="00BE55EF">
        <w:rPr>
          <w:rFonts w:ascii="Arial" w:eastAsia="Calibri" w:hAnsi="Arial" w:cs="Arial"/>
          <w:sz w:val="24"/>
          <w:szCs w:val="24"/>
          <w:lang w:val="en-US"/>
        </w:rPr>
        <w:t>education,</w:t>
      </w:r>
      <w:r>
        <w:rPr>
          <w:rFonts w:ascii="Arial" w:eastAsia="Calibri" w:hAnsi="Arial" w:cs="Arial"/>
          <w:sz w:val="24"/>
          <w:szCs w:val="24"/>
          <w:lang w:val="en-US"/>
        </w:rPr>
        <w:t xml:space="preserve"> </w:t>
      </w:r>
      <w:r w:rsidR="003565DB">
        <w:rPr>
          <w:rFonts w:ascii="Arial" w:eastAsia="Calibri" w:hAnsi="Arial" w:cs="Arial"/>
          <w:sz w:val="24"/>
          <w:szCs w:val="24"/>
          <w:lang w:val="en-US"/>
        </w:rPr>
        <w:t xml:space="preserve">but they are underrepresented at the postgraduate level.  </w:t>
      </w:r>
      <w:r w:rsidR="004A1390">
        <w:rPr>
          <w:rFonts w:ascii="Arial" w:eastAsia="Calibri" w:hAnsi="Arial" w:cs="Arial"/>
          <w:sz w:val="24"/>
          <w:szCs w:val="24"/>
          <w:lang w:val="en-US"/>
        </w:rPr>
        <w:t xml:space="preserve"> </w:t>
      </w:r>
      <w:r w:rsidR="00346C06" w:rsidRPr="00E156B9">
        <w:rPr>
          <w:rFonts w:ascii="Arial" w:eastAsia="Calibri" w:hAnsi="Arial" w:cs="Arial"/>
          <w:sz w:val="24"/>
          <w:szCs w:val="24"/>
          <w:lang w:val="en-US"/>
        </w:rPr>
        <w:t xml:space="preserve">The proportion </w:t>
      </w:r>
      <w:r w:rsidR="005A4520" w:rsidRPr="00E156B9">
        <w:rPr>
          <w:rFonts w:ascii="Arial" w:eastAsia="Calibri" w:hAnsi="Arial" w:cs="Arial"/>
          <w:sz w:val="24"/>
          <w:szCs w:val="24"/>
          <w:lang w:val="en-US"/>
        </w:rPr>
        <w:t>of</w:t>
      </w:r>
      <w:r w:rsidR="005A4520">
        <w:rPr>
          <w:rFonts w:ascii="Arial" w:eastAsia="Calibri" w:hAnsi="Arial" w:cs="Arial"/>
          <w:sz w:val="24"/>
          <w:szCs w:val="24"/>
          <w:lang w:val="en-US"/>
        </w:rPr>
        <w:t xml:space="preserve"> BAME </w:t>
      </w:r>
      <w:r w:rsidR="00346C06" w:rsidRPr="00E156B9">
        <w:rPr>
          <w:rFonts w:ascii="Arial" w:eastAsia="Calibri" w:hAnsi="Arial" w:cs="Arial"/>
          <w:sz w:val="24"/>
          <w:szCs w:val="24"/>
          <w:lang w:val="en-US"/>
        </w:rPr>
        <w:t xml:space="preserve">students enrolled in UK HE in 2018/19 drops from </w:t>
      </w:r>
      <w:r w:rsidR="005420BC">
        <w:rPr>
          <w:rFonts w:ascii="Arial" w:eastAsia="Calibri" w:hAnsi="Arial" w:cs="Arial"/>
          <w:sz w:val="24"/>
          <w:szCs w:val="24"/>
          <w:lang w:val="en-US"/>
        </w:rPr>
        <w:t>25</w:t>
      </w:r>
      <w:r w:rsidR="00346C06" w:rsidRPr="00E156B9">
        <w:rPr>
          <w:rFonts w:ascii="Arial" w:eastAsia="Calibri" w:hAnsi="Arial" w:cs="Arial"/>
          <w:sz w:val="24"/>
          <w:szCs w:val="24"/>
          <w:lang w:val="en-US"/>
        </w:rPr>
        <w:t>% at undergraduate level to 18% at postgraduate research level</w:t>
      </w:r>
      <w:r w:rsidR="00346C06">
        <w:rPr>
          <w:rFonts w:ascii="Arial" w:eastAsia="Calibri" w:hAnsi="Arial" w:cs="Arial"/>
          <w:sz w:val="24"/>
          <w:szCs w:val="24"/>
          <w:lang w:val="en-US"/>
        </w:rPr>
        <w:t>.</w:t>
      </w:r>
      <w:r w:rsidR="004F39E6">
        <w:rPr>
          <w:rFonts w:ascii="Arial" w:eastAsia="Calibri" w:hAnsi="Arial" w:cs="Arial"/>
          <w:sz w:val="24"/>
          <w:szCs w:val="24"/>
          <w:lang w:val="en-US"/>
        </w:rPr>
        <w:t xml:space="preserve"> </w:t>
      </w:r>
      <w:r w:rsidR="00C6113E">
        <w:rPr>
          <w:rFonts w:ascii="Arial" w:eastAsia="Calibri" w:hAnsi="Arial" w:cs="Arial"/>
          <w:sz w:val="24"/>
          <w:szCs w:val="24"/>
          <w:lang w:val="en-US"/>
        </w:rPr>
        <w:t xml:space="preserve">However, it should be noted that </w:t>
      </w:r>
      <w:r w:rsidR="001A0B7C">
        <w:rPr>
          <w:rFonts w:ascii="Arial" w:eastAsia="Calibri" w:hAnsi="Arial" w:cs="Arial"/>
          <w:sz w:val="24"/>
          <w:szCs w:val="24"/>
          <w:lang w:val="en-US"/>
        </w:rPr>
        <w:t xml:space="preserve">ethnic minority groups are more likely to </w:t>
      </w:r>
      <w:r w:rsidR="00A74DE3">
        <w:rPr>
          <w:rFonts w:ascii="Arial" w:eastAsia="Calibri" w:hAnsi="Arial" w:cs="Arial"/>
          <w:sz w:val="24"/>
          <w:szCs w:val="24"/>
          <w:lang w:val="en-US"/>
        </w:rPr>
        <w:t xml:space="preserve">progress to </w:t>
      </w:r>
      <w:r w:rsidR="00FD6A70">
        <w:rPr>
          <w:rFonts w:ascii="Arial" w:eastAsia="Calibri" w:hAnsi="Arial" w:cs="Arial"/>
          <w:sz w:val="24"/>
          <w:szCs w:val="24"/>
          <w:lang w:val="en-US"/>
        </w:rPr>
        <w:t>m</w:t>
      </w:r>
      <w:r w:rsidR="002B770B">
        <w:rPr>
          <w:rFonts w:ascii="Arial" w:eastAsia="Calibri" w:hAnsi="Arial" w:cs="Arial"/>
          <w:sz w:val="24"/>
          <w:szCs w:val="24"/>
          <w:lang w:val="en-US"/>
        </w:rPr>
        <w:t>aster’s</w:t>
      </w:r>
      <w:r w:rsidR="00A74DE3">
        <w:rPr>
          <w:rFonts w:ascii="Arial" w:eastAsia="Calibri" w:hAnsi="Arial" w:cs="Arial"/>
          <w:sz w:val="24"/>
          <w:szCs w:val="24"/>
          <w:lang w:val="en-US"/>
        </w:rPr>
        <w:t xml:space="preserve"> level but less likely to do a PhD</w:t>
      </w:r>
      <w:r w:rsidR="003565DB">
        <w:rPr>
          <w:rFonts w:ascii="Arial" w:eastAsia="Calibri" w:hAnsi="Arial" w:cs="Arial"/>
          <w:sz w:val="24"/>
          <w:szCs w:val="24"/>
          <w:lang w:val="en-US"/>
        </w:rPr>
        <w:t xml:space="preserve"> than those from a white </w:t>
      </w:r>
      <w:r w:rsidR="00C435AE">
        <w:rPr>
          <w:rFonts w:ascii="Arial" w:eastAsia="Calibri" w:hAnsi="Arial" w:cs="Arial"/>
          <w:sz w:val="24"/>
          <w:szCs w:val="24"/>
          <w:lang w:val="en-US"/>
        </w:rPr>
        <w:t>background</w:t>
      </w:r>
      <w:r w:rsidR="00A74DE3">
        <w:rPr>
          <w:rFonts w:ascii="Arial" w:eastAsia="Calibri" w:hAnsi="Arial" w:cs="Arial"/>
          <w:sz w:val="24"/>
          <w:szCs w:val="24"/>
          <w:lang w:val="en-US"/>
        </w:rPr>
        <w:t xml:space="preserve">. </w:t>
      </w:r>
    </w:p>
    <w:p w14:paraId="7CBD59C6" w14:textId="2D67174D" w:rsidR="00FA2AD1" w:rsidRDefault="00665D62" w:rsidP="00FA2AD1">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Those studying for a PhD </w:t>
      </w:r>
      <w:r w:rsidR="004A1390">
        <w:rPr>
          <w:rFonts w:ascii="Arial" w:eastAsia="Calibri" w:hAnsi="Arial" w:cs="Arial"/>
          <w:sz w:val="24"/>
          <w:szCs w:val="24"/>
          <w:lang w:val="en-US"/>
        </w:rPr>
        <w:t>in the</w:t>
      </w:r>
      <w:r>
        <w:rPr>
          <w:rFonts w:ascii="Arial" w:eastAsia="Calibri" w:hAnsi="Arial" w:cs="Arial"/>
          <w:sz w:val="24"/>
          <w:szCs w:val="24"/>
          <w:lang w:val="en-US"/>
        </w:rPr>
        <w:t xml:space="preserve"> UK are </w:t>
      </w:r>
      <w:r w:rsidR="00EA3C1C">
        <w:rPr>
          <w:rFonts w:ascii="Arial" w:eastAsia="Calibri" w:hAnsi="Arial" w:cs="Arial"/>
          <w:sz w:val="24"/>
          <w:szCs w:val="24"/>
          <w:lang w:val="en-US"/>
        </w:rPr>
        <w:t>disproportionately white</w:t>
      </w:r>
      <w:r w:rsidR="00935A2D">
        <w:rPr>
          <w:rFonts w:ascii="Arial" w:eastAsia="Calibri" w:hAnsi="Arial" w:cs="Arial"/>
          <w:sz w:val="24"/>
          <w:szCs w:val="24"/>
          <w:lang w:val="en-US"/>
        </w:rPr>
        <w:t xml:space="preserve">. </w:t>
      </w:r>
      <w:r w:rsidR="00AC13A3">
        <w:rPr>
          <w:rFonts w:ascii="Arial" w:eastAsia="Calibri" w:hAnsi="Arial" w:cs="Arial"/>
          <w:sz w:val="24"/>
          <w:szCs w:val="24"/>
          <w:lang w:val="en-US"/>
        </w:rPr>
        <w:t xml:space="preserve"> Black graduates are significantly </w:t>
      </w:r>
      <w:r w:rsidR="00D43233">
        <w:rPr>
          <w:rFonts w:ascii="Arial" w:eastAsia="Calibri" w:hAnsi="Arial" w:cs="Arial"/>
          <w:sz w:val="24"/>
          <w:szCs w:val="24"/>
          <w:lang w:val="en-US"/>
        </w:rPr>
        <w:t xml:space="preserve">less likely to undertake a PhD when compared </w:t>
      </w:r>
      <w:r w:rsidR="00CA4C5A">
        <w:rPr>
          <w:rFonts w:ascii="Arial" w:eastAsia="Calibri" w:hAnsi="Arial" w:cs="Arial"/>
          <w:sz w:val="24"/>
          <w:szCs w:val="24"/>
          <w:lang w:val="en-US"/>
        </w:rPr>
        <w:t>to white</w:t>
      </w:r>
      <w:r w:rsidR="00AC13A3">
        <w:rPr>
          <w:rFonts w:ascii="Arial" w:eastAsia="Calibri" w:hAnsi="Arial" w:cs="Arial"/>
          <w:sz w:val="24"/>
          <w:szCs w:val="24"/>
          <w:lang w:val="en-US"/>
        </w:rPr>
        <w:t xml:space="preserve"> British and British Chinese</w:t>
      </w:r>
      <w:r w:rsidR="00D43233">
        <w:rPr>
          <w:rFonts w:ascii="Arial" w:eastAsia="Calibri" w:hAnsi="Arial" w:cs="Arial"/>
          <w:sz w:val="24"/>
          <w:szCs w:val="24"/>
          <w:lang w:val="en-US"/>
        </w:rPr>
        <w:t xml:space="preserve"> groups</w:t>
      </w:r>
      <w:r w:rsidR="00CA4C5A">
        <w:rPr>
          <w:rFonts w:ascii="Arial" w:eastAsia="Calibri" w:hAnsi="Arial" w:cs="Arial"/>
          <w:sz w:val="24"/>
          <w:szCs w:val="24"/>
          <w:lang w:val="en-US"/>
        </w:rPr>
        <w:t xml:space="preserve">. </w:t>
      </w:r>
      <w:r w:rsidR="00FA2AD1" w:rsidRPr="00195D4B">
        <w:rPr>
          <w:rFonts w:ascii="Arial" w:eastAsia="Calibri" w:hAnsi="Arial" w:cs="Arial"/>
          <w:sz w:val="24"/>
          <w:szCs w:val="24"/>
          <w:lang w:val="en-US"/>
        </w:rPr>
        <w:t xml:space="preserve"> Black Caribbean graduates have low rates of progression to both taught and </w:t>
      </w:r>
      <w:r w:rsidR="00226C60" w:rsidRPr="00195D4B">
        <w:rPr>
          <w:rFonts w:ascii="Arial" w:eastAsia="Calibri" w:hAnsi="Arial" w:cs="Arial"/>
          <w:sz w:val="24"/>
          <w:szCs w:val="24"/>
          <w:lang w:val="en-US"/>
        </w:rPr>
        <w:t>research higher</w:t>
      </w:r>
      <w:r w:rsidR="00FA2AD1" w:rsidRPr="00195D4B">
        <w:rPr>
          <w:rFonts w:ascii="Arial" w:eastAsia="Calibri" w:hAnsi="Arial" w:cs="Arial"/>
          <w:sz w:val="24"/>
          <w:szCs w:val="24"/>
          <w:lang w:val="en-US"/>
        </w:rPr>
        <w:t xml:space="preserve"> degrees</w:t>
      </w:r>
      <w:r w:rsidR="00FA2AD1">
        <w:rPr>
          <w:rFonts w:ascii="Arial" w:eastAsia="Calibri" w:hAnsi="Arial" w:cs="Arial"/>
          <w:sz w:val="24"/>
          <w:szCs w:val="24"/>
          <w:lang w:val="en-US"/>
        </w:rPr>
        <w:t>.</w:t>
      </w:r>
    </w:p>
    <w:p w14:paraId="210DE8B1" w14:textId="3EE185CF" w:rsidR="006D121F" w:rsidRDefault="007C774A" w:rsidP="00EE0F2E">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Evidence from </w:t>
      </w:r>
      <w:r w:rsidR="00E330A5">
        <w:rPr>
          <w:rFonts w:ascii="Arial" w:eastAsia="Calibri" w:hAnsi="Arial" w:cs="Arial"/>
          <w:sz w:val="24"/>
          <w:szCs w:val="24"/>
          <w:lang w:val="en-US"/>
        </w:rPr>
        <w:t xml:space="preserve">research carried out </w:t>
      </w:r>
      <w:r w:rsidR="005516AB">
        <w:rPr>
          <w:rFonts w:ascii="Arial" w:eastAsia="Calibri" w:hAnsi="Arial" w:cs="Arial"/>
          <w:sz w:val="24"/>
          <w:szCs w:val="24"/>
          <w:lang w:val="en-US"/>
        </w:rPr>
        <w:t>by SGSSS</w:t>
      </w:r>
      <w:r w:rsidR="00E330A5">
        <w:rPr>
          <w:rFonts w:ascii="Arial" w:eastAsia="Calibri" w:hAnsi="Arial" w:cs="Arial"/>
          <w:sz w:val="24"/>
          <w:szCs w:val="24"/>
          <w:lang w:val="en-US"/>
        </w:rPr>
        <w:t xml:space="preserve"> noted that the lack of pipeline for BAME students in Scotland </w:t>
      </w:r>
      <w:r w:rsidR="0052027B">
        <w:rPr>
          <w:rFonts w:ascii="Arial" w:eastAsia="Calibri" w:hAnsi="Arial" w:cs="Arial"/>
          <w:sz w:val="24"/>
          <w:szCs w:val="24"/>
          <w:lang w:val="en-US"/>
        </w:rPr>
        <w:t xml:space="preserve">impacts negatively on the number of BAME students progressing to a PhD. </w:t>
      </w:r>
      <w:r w:rsidR="00DC43E5">
        <w:rPr>
          <w:rFonts w:ascii="Arial" w:eastAsia="Calibri" w:hAnsi="Arial" w:cs="Arial"/>
          <w:sz w:val="24"/>
          <w:szCs w:val="24"/>
          <w:lang w:val="en-US"/>
        </w:rPr>
        <w:t xml:space="preserve"> </w:t>
      </w:r>
    </w:p>
    <w:p w14:paraId="6FE66F65" w14:textId="4AE81296" w:rsidR="00AD7480" w:rsidRDefault="001A120C" w:rsidP="001A120C">
      <w:pPr>
        <w:spacing w:after="200" w:line="276" w:lineRule="auto"/>
        <w:rPr>
          <w:lang w:val="en-US"/>
        </w:rPr>
      </w:pP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823"/>
        <w:gridCol w:w="2409"/>
        <w:gridCol w:w="3828"/>
        <w:gridCol w:w="4536"/>
      </w:tblGrid>
      <w:tr w:rsidR="00D1585A" w:rsidRPr="00A16B84" w14:paraId="0E99F896" w14:textId="77777777" w:rsidTr="005B1A7E">
        <w:trPr>
          <w:trHeight w:val="648"/>
          <w:tblHeader/>
        </w:trPr>
        <w:tc>
          <w:tcPr>
            <w:tcW w:w="3823" w:type="dxa"/>
            <w:shd w:val="clear" w:color="auto" w:fill="006373"/>
            <w:tcMar>
              <w:top w:w="57" w:type="dxa"/>
            </w:tcMar>
          </w:tcPr>
          <w:p w14:paraId="7DA55459"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09" w:type="dxa"/>
            <w:shd w:val="clear" w:color="auto" w:fill="006373"/>
            <w:tcMar>
              <w:top w:w="57" w:type="dxa"/>
            </w:tcMar>
          </w:tcPr>
          <w:p w14:paraId="4AA1C541"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3828" w:type="dxa"/>
            <w:shd w:val="clear" w:color="auto" w:fill="006373"/>
            <w:tcMar>
              <w:top w:w="57" w:type="dxa"/>
            </w:tcMar>
          </w:tcPr>
          <w:p w14:paraId="3B19303F"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536" w:type="dxa"/>
            <w:shd w:val="clear" w:color="auto" w:fill="006373"/>
            <w:tcMar>
              <w:top w:w="57" w:type="dxa"/>
            </w:tcMar>
          </w:tcPr>
          <w:p w14:paraId="505CAE5D"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3F4765" w:rsidRPr="00A16B84" w14:paraId="416218FA" w14:textId="77777777" w:rsidTr="005B1A7E">
        <w:tc>
          <w:tcPr>
            <w:tcW w:w="3823" w:type="dxa"/>
            <w:shd w:val="clear" w:color="auto" w:fill="FFFFFF" w:themeFill="background1"/>
          </w:tcPr>
          <w:p w14:paraId="2BC4BB7B" w14:textId="280058DA" w:rsidR="00E60D2B" w:rsidRPr="00657322" w:rsidRDefault="00E60D2B" w:rsidP="00C9102B">
            <w:pPr>
              <w:pStyle w:val="SDSHeading"/>
              <w:spacing w:before="120" w:after="120" w:line="20" w:lineRule="atLeast"/>
              <w:rPr>
                <w:bCs w:val="0"/>
              </w:rPr>
            </w:pPr>
            <w:r w:rsidRPr="00657322">
              <w:rPr>
                <w:bCs w:val="0"/>
              </w:rPr>
              <w:t>Positive impact</w:t>
            </w:r>
          </w:p>
          <w:p w14:paraId="3E40EC7F" w14:textId="1518FC20" w:rsidR="001F45ED" w:rsidRDefault="000B583D" w:rsidP="00C9102B">
            <w:pPr>
              <w:pStyle w:val="SDSHeading"/>
              <w:spacing w:before="120" w:after="120" w:line="20" w:lineRule="atLeast"/>
              <w:rPr>
                <w:b w:val="0"/>
              </w:rPr>
            </w:pPr>
            <w:r>
              <w:rPr>
                <w:b w:val="0"/>
              </w:rPr>
              <w:t>BAME students</w:t>
            </w:r>
            <w:r w:rsidR="001F45ED">
              <w:rPr>
                <w:b w:val="0"/>
              </w:rPr>
              <w:t xml:space="preserve"> </w:t>
            </w:r>
            <w:r w:rsidR="00F6666C">
              <w:rPr>
                <w:b w:val="0"/>
              </w:rPr>
              <w:t xml:space="preserve">have participated </w:t>
            </w:r>
            <w:r w:rsidR="001F45ED">
              <w:rPr>
                <w:b w:val="0"/>
              </w:rPr>
              <w:t>in the</w:t>
            </w:r>
            <w:r w:rsidR="001A70A6">
              <w:rPr>
                <w:b w:val="0"/>
              </w:rPr>
              <w:t xml:space="preserve"> SDS</w:t>
            </w:r>
            <w:r w:rsidR="001F45ED">
              <w:rPr>
                <w:b w:val="0"/>
              </w:rPr>
              <w:t xml:space="preserve"> PhD programme</w:t>
            </w:r>
            <w:r w:rsidR="00121913">
              <w:rPr>
                <w:b w:val="0"/>
              </w:rPr>
              <w:t>.</w:t>
            </w:r>
          </w:p>
          <w:p w14:paraId="48C03A58" w14:textId="1E687815" w:rsidR="00232CDA" w:rsidRPr="00E111F0" w:rsidRDefault="00232CDA" w:rsidP="00C9102B">
            <w:pPr>
              <w:pStyle w:val="SDSHeading"/>
              <w:spacing w:before="120" w:after="120" w:line="20" w:lineRule="atLeast"/>
              <w:rPr>
                <w:bCs w:val="0"/>
              </w:rPr>
            </w:pPr>
            <w:r w:rsidRPr="00E111F0">
              <w:rPr>
                <w:bCs w:val="0"/>
              </w:rPr>
              <w:t>Negative impacts</w:t>
            </w:r>
          </w:p>
          <w:p w14:paraId="6CB17D23" w14:textId="77777777" w:rsidR="00A230F3" w:rsidRDefault="00A20D65" w:rsidP="00C9102B">
            <w:pPr>
              <w:pStyle w:val="SDSHeading"/>
              <w:spacing w:before="120" w:after="120" w:line="20" w:lineRule="atLeast"/>
              <w:rPr>
                <w:b w:val="0"/>
              </w:rPr>
            </w:pPr>
            <w:r>
              <w:rPr>
                <w:b w:val="0"/>
              </w:rPr>
              <w:t>Black, Asian and minority ethnic students are underrepresented in the PhD programme</w:t>
            </w:r>
            <w:r w:rsidR="00E368CB">
              <w:rPr>
                <w:b w:val="0"/>
              </w:rPr>
              <w:t xml:space="preserve">. </w:t>
            </w:r>
          </w:p>
          <w:p w14:paraId="164C5C08" w14:textId="77777777" w:rsidR="00E368CB" w:rsidRDefault="00E368CB" w:rsidP="00C9102B">
            <w:pPr>
              <w:pStyle w:val="SDSHeading"/>
              <w:spacing w:before="120" w:after="120" w:line="20" w:lineRule="atLeast"/>
              <w:rPr>
                <w:b w:val="0"/>
              </w:rPr>
            </w:pPr>
            <w:r>
              <w:rPr>
                <w:b w:val="0"/>
              </w:rPr>
              <w:t xml:space="preserve">We have not yet recruited a BAME PhD intern. </w:t>
            </w:r>
          </w:p>
          <w:p w14:paraId="0C9FACA5" w14:textId="5E92DE64" w:rsidR="00DC43E5" w:rsidRPr="003F4765" w:rsidDel="008112B0" w:rsidRDefault="00DC43E5" w:rsidP="00C9102B">
            <w:pPr>
              <w:pStyle w:val="SDSHeading"/>
              <w:spacing w:before="120" w:after="120" w:line="20" w:lineRule="atLeast"/>
              <w:rPr>
                <w:b w:val="0"/>
              </w:rPr>
            </w:pPr>
            <w:r>
              <w:rPr>
                <w:b w:val="0"/>
              </w:rPr>
              <w:t xml:space="preserve">Lack of BAME PhD students will impact on pipeline of researchers </w:t>
            </w:r>
            <w:r>
              <w:rPr>
                <w:b w:val="0"/>
              </w:rPr>
              <w:lastRenderedPageBreak/>
              <w:t xml:space="preserve">at universities and the wider research profession. </w:t>
            </w:r>
          </w:p>
        </w:tc>
        <w:tc>
          <w:tcPr>
            <w:tcW w:w="2409" w:type="dxa"/>
            <w:shd w:val="clear" w:color="auto" w:fill="FFFFFF" w:themeFill="background1"/>
          </w:tcPr>
          <w:p w14:paraId="107EA0C2" w14:textId="48D6FDB7" w:rsidR="001A003E" w:rsidRDefault="00912879" w:rsidP="00C9102B">
            <w:pPr>
              <w:pStyle w:val="SDSHeading"/>
              <w:spacing w:before="120" w:after="120" w:line="20" w:lineRule="atLeast"/>
              <w:rPr>
                <w:b w:val="0"/>
              </w:rPr>
            </w:pPr>
            <w:r>
              <w:rPr>
                <w:b w:val="0"/>
              </w:rPr>
              <w:lastRenderedPageBreak/>
              <w:t>Advance HE</w:t>
            </w:r>
            <w:r w:rsidR="001A003E">
              <w:rPr>
                <w:b w:val="0"/>
              </w:rPr>
              <w:t xml:space="preserve"> (2020)</w:t>
            </w:r>
          </w:p>
          <w:p w14:paraId="31CEF84F" w14:textId="39ABD7B2" w:rsidR="00BE1B06" w:rsidRDefault="00B91120" w:rsidP="00C9102B">
            <w:pPr>
              <w:pStyle w:val="SDSHeading"/>
              <w:spacing w:before="120" w:after="120" w:line="20" w:lineRule="atLeast"/>
              <w:rPr>
                <w:b w:val="0"/>
              </w:rPr>
            </w:pPr>
            <w:r>
              <w:rPr>
                <w:b w:val="0"/>
              </w:rPr>
              <w:t>Equality Evidence review</w:t>
            </w:r>
            <w:r w:rsidR="004C786E">
              <w:rPr>
                <w:b w:val="0"/>
              </w:rPr>
              <w:t xml:space="preserve"> (2021)</w:t>
            </w:r>
          </w:p>
          <w:p w14:paraId="6D903CA2" w14:textId="77777777" w:rsidR="001A003E" w:rsidRDefault="001A003E" w:rsidP="001A003E">
            <w:pPr>
              <w:pStyle w:val="SDSHeading"/>
              <w:spacing w:before="120" w:after="120" w:line="20" w:lineRule="atLeast"/>
              <w:rPr>
                <w:b w:val="0"/>
              </w:rPr>
            </w:pPr>
            <w:r>
              <w:rPr>
                <w:b w:val="0"/>
              </w:rPr>
              <w:t>IFS (2020)</w:t>
            </w:r>
          </w:p>
          <w:p w14:paraId="48F116F7" w14:textId="5ACE000B" w:rsidR="0091456D" w:rsidRDefault="0091456D" w:rsidP="00C9102B">
            <w:pPr>
              <w:pStyle w:val="SDSHeading"/>
              <w:spacing w:before="120" w:after="120" w:line="20" w:lineRule="atLeast"/>
              <w:rPr>
                <w:b w:val="0"/>
              </w:rPr>
            </w:pPr>
            <w:r w:rsidRPr="0089403A">
              <w:rPr>
                <w:b w:val="0"/>
              </w:rPr>
              <w:t>SGSSS Widening access final strategy report</w:t>
            </w:r>
            <w:r w:rsidR="004C786E">
              <w:rPr>
                <w:b w:val="0"/>
              </w:rPr>
              <w:t xml:space="preserve"> (</w:t>
            </w:r>
            <w:r w:rsidRPr="0089403A">
              <w:rPr>
                <w:b w:val="0"/>
              </w:rPr>
              <w:t>2021</w:t>
            </w:r>
            <w:r w:rsidR="004C786E">
              <w:rPr>
                <w:b w:val="0"/>
              </w:rPr>
              <w:t>)</w:t>
            </w:r>
          </w:p>
          <w:p w14:paraId="282BAE40" w14:textId="0225F05E" w:rsidR="00FD5A0B" w:rsidRDefault="00FD5A0B" w:rsidP="00C9102B">
            <w:pPr>
              <w:pStyle w:val="SDSHeading"/>
              <w:spacing w:before="120" w:after="120" w:line="20" w:lineRule="atLeast"/>
              <w:rPr>
                <w:b w:val="0"/>
              </w:rPr>
            </w:pPr>
            <w:r>
              <w:rPr>
                <w:b w:val="0"/>
              </w:rPr>
              <w:t>Sutton Trust</w:t>
            </w:r>
            <w:r w:rsidR="004C786E">
              <w:rPr>
                <w:b w:val="0"/>
              </w:rPr>
              <w:t xml:space="preserve"> (2021)</w:t>
            </w:r>
          </w:p>
          <w:p w14:paraId="64AEEBBD" w14:textId="47022E02" w:rsidR="00D67E67" w:rsidRPr="00E23D1A" w:rsidRDefault="00D67E67" w:rsidP="00C9102B">
            <w:pPr>
              <w:pStyle w:val="SDSHeading"/>
              <w:spacing w:before="120" w:after="120" w:line="20" w:lineRule="atLeast"/>
              <w:rPr>
                <w:b w:val="0"/>
              </w:rPr>
            </w:pPr>
            <w:r>
              <w:rPr>
                <w:b w:val="0"/>
              </w:rPr>
              <w:t>UK Council for graduate education (</w:t>
            </w:r>
            <w:r w:rsidR="004C786E">
              <w:rPr>
                <w:b w:val="0"/>
              </w:rPr>
              <w:t>202</w:t>
            </w:r>
            <w:r w:rsidR="001A003E">
              <w:rPr>
                <w:b w:val="0"/>
              </w:rPr>
              <w:t>0</w:t>
            </w:r>
            <w:r>
              <w:rPr>
                <w:b w:val="0"/>
              </w:rPr>
              <w:t>)</w:t>
            </w:r>
          </w:p>
        </w:tc>
        <w:tc>
          <w:tcPr>
            <w:tcW w:w="3828" w:type="dxa"/>
            <w:shd w:val="clear" w:color="auto" w:fill="FFFFFF" w:themeFill="background1"/>
          </w:tcPr>
          <w:p w14:paraId="7E1F4E70" w14:textId="279EC280" w:rsidR="003F4765" w:rsidRDefault="00F762D4" w:rsidP="00C9102B">
            <w:pPr>
              <w:pStyle w:val="SDSHeading"/>
              <w:spacing w:before="120" w:after="120" w:line="20" w:lineRule="atLeast"/>
              <w:rPr>
                <w:b w:val="0"/>
              </w:rPr>
            </w:pPr>
            <w:r>
              <w:rPr>
                <w:b w:val="0"/>
              </w:rPr>
              <w:t>SDS has been invited to join</w:t>
            </w:r>
            <w:r w:rsidR="00496893">
              <w:rPr>
                <w:b w:val="0"/>
              </w:rPr>
              <w:t xml:space="preserve"> the  </w:t>
            </w:r>
            <w:r w:rsidR="003F4765">
              <w:rPr>
                <w:b w:val="0"/>
              </w:rPr>
              <w:t xml:space="preserve"> SGSSS short life working group on widening access</w:t>
            </w:r>
            <w:r w:rsidR="00E02564">
              <w:rPr>
                <w:b w:val="0"/>
              </w:rPr>
              <w:t xml:space="preserve"> which include</w:t>
            </w:r>
            <w:r w:rsidR="00496893">
              <w:rPr>
                <w:b w:val="0"/>
              </w:rPr>
              <w:t>s</w:t>
            </w:r>
            <w:r w:rsidR="00E02564">
              <w:rPr>
                <w:b w:val="0"/>
              </w:rPr>
              <w:t xml:space="preserve"> improving representation of BAME students</w:t>
            </w:r>
            <w:r w:rsidR="00981267">
              <w:rPr>
                <w:b w:val="0"/>
              </w:rPr>
              <w:t>.</w:t>
            </w:r>
          </w:p>
          <w:p w14:paraId="2D8DDF47" w14:textId="48FE9DA5" w:rsidR="006D3367" w:rsidRDefault="00496893" w:rsidP="00C9102B">
            <w:pPr>
              <w:pStyle w:val="SDSHeading"/>
              <w:spacing w:before="120" w:after="120" w:line="20" w:lineRule="atLeast"/>
              <w:rPr>
                <w:b w:val="0"/>
              </w:rPr>
            </w:pPr>
            <w:r>
              <w:rPr>
                <w:b w:val="0"/>
              </w:rPr>
              <w:t>We have included a diversity statement in all</w:t>
            </w:r>
            <w:r w:rsidR="00D1034A">
              <w:rPr>
                <w:b w:val="0"/>
              </w:rPr>
              <w:t xml:space="preserve"> PhD</w:t>
            </w:r>
            <w:r>
              <w:rPr>
                <w:b w:val="0"/>
              </w:rPr>
              <w:t xml:space="preserve"> </w:t>
            </w:r>
            <w:r w:rsidR="00D1034A">
              <w:rPr>
                <w:b w:val="0"/>
              </w:rPr>
              <w:t xml:space="preserve">student, PhD internship and supervisor recruitment materials. </w:t>
            </w:r>
          </w:p>
          <w:p w14:paraId="6D4D006D" w14:textId="725D2170" w:rsidR="00F6666C" w:rsidRDefault="001A70A6" w:rsidP="00C9102B">
            <w:pPr>
              <w:pStyle w:val="SDSHeading"/>
              <w:spacing w:before="120" w:after="120" w:line="20" w:lineRule="atLeast"/>
              <w:rPr>
                <w:b w:val="0"/>
              </w:rPr>
            </w:pPr>
            <w:r>
              <w:rPr>
                <w:b w:val="0"/>
              </w:rPr>
              <w:t xml:space="preserve">Use of diverse recruitment panels in the recruitment of PhD interns. </w:t>
            </w:r>
          </w:p>
          <w:p w14:paraId="25969B89" w14:textId="1D1701ED" w:rsidR="003F4480" w:rsidRDefault="00613A76" w:rsidP="00313317">
            <w:pPr>
              <w:pStyle w:val="SDSHeading"/>
              <w:spacing w:before="120" w:after="120" w:line="20" w:lineRule="atLeast"/>
              <w:rPr>
                <w:b w:val="0"/>
              </w:rPr>
            </w:pPr>
            <w:r>
              <w:rPr>
                <w:b w:val="0"/>
              </w:rPr>
              <w:t xml:space="preserve">We have used positive action in the recruitment for one of our PhD internships. We directly </w:t>
            </w:r>
            <w:r>
              <w:rPr>
                <w:b w:val="0"/>
              </w:rPr>
              <w:lastRenderedPageBreak/>
              <w:t>targeted and promoted the opportunity to BAME PhD students. All applicant</w:t>
            </w:r>
            <w:r w:rsidR="00A0735E">
              <w:rPr>
                <w:b w:val="0"/>
              </w:rPr>
              <w:t>s</w:t>
            </w:r>
            <w:r>
              <w:rPr>
                <w:b w:val="0"/>
              </w:rPr>
              <w:t xml:space="preserve"> for this opportunity were from a BAME background.  </w:t>
            </w:r>
          </w:p>
        </w:tc>
        <w:tc>
          <w:tcPr>
            <w:tcW w:w="4536" w:type="dxa"/>
            <w:shd w:val="clear" w:color="auto" w:fill="FFFFFF" w:themeFill="background1"/>
          </w:tcPr>
          <w:p w14:paraId="48094191" w14:textId="55A8DD13" w:rsidR="00606EE5" w:rsidRDefault="00606EE5" w:rsidP="00C9102B">
            <w:pPr>
              <w:pStyle w:val="SDSHeading"/>
              <w:spacing w:before="120" w:after="120" w:line="20" w:lineRule="atLeast"/>
              <w:rPr>
                <w:b w:val="0"/>
              </w:rPr>
            </w:pPr>
            <w:r>
              <w:rPr>
                <w:b w:val="0"/>
              </w:rPr>
              <w:lastRenderedPageBreak/>
              <w:t>Work with SGSSS to identify possible barriers to the recruitment of BAME PhD students.</w:t>
            </w:r>
          </w:p>
          <w:p w14:paraId="1C906886" w14:textId="1CAAE10A" w:rsidR="00F931E1" w:rsidRDefault="00BE1B06" w:rsidP="00C9102B">
            <w:pPr>
              <w:pStyle w:val="SDSHeading"/>
              <w:spacing w:before="120" w:after="120" w:line="20" w:lineRule="atLeast"/>
              <w:rPr>
                <w:b w:val="0"/>
              </w:rPr>
            </w:pPr>
            <w:r>
              <w:rPr>
                <w:b w:val="0"/>
              </w:rPr>
              <w:t xml:space="preserve">Make more use of </w:t>
            </w:r>
            <w:r w:rsidR="00232CDA">
              <w:rPr>
                <w:b w:val="0"/>
              </w:rPr>
              <w:t xml:space="preserve">positive action to encourage </w:t>
            </w:r>
            <w:r w:rsidR="00606EE5">
              <w:rPr>
                <w:b w:val="0"/>
              </w:rPr>
              <w:t xml:space="preserve">BAME </w:t>
            </w:r>
            <w:r w:rsidR="00232CDA">
              <w:rPr>
                <w:b w:val="0"/>
              </w:rPr>
              <w:t xml:space="preserve">students to apply to the </w:t>
            </w:r>
            <w:r w:rsidR="00C22755">
              <w:rPr>
                <w:b w:val="0"/>
              </w:rPr>
              <w:t>PhD P</w:t>
            </w:r>
            <w:r w:rsidR="00232CDA">
              <w:rPr>
                <w:b w:val="0"/>
              </w:rPr>
              <w:t>rogramme</w:t>
            </w:r>
            <w:r w:rsidR="00C22755">
              <w:rPr>
                <w:b w:val="0"/>
              </w:rPr>
              <w:t xml:space="preserve"> and for PhD Internships.</w:t>
            </w:r>
            <w:r w:rsidR="00CE6D87">
              <w:rPr>
                <w:b w:val="0"/>
              </w:rPr>
              <w:t xml:space="preserve"> For example, looking at PhD topics which </w:t>
            </w:r>
            <w:r w:rsidR="00392BF8">
              <w:rPr>
                <w:b w:val="0"/>
              </w:rPr>
              <w:t xml:space="preserve">may be of interest to those from a BAME background. </w:t>
            </w:r>
          </w:p>
          <w:p w14:paraId="210DB2B4" w14:textId="2E98AEFF" w:rsidR="006C338C" w:rsidRDefault="006C338C" w:rsidP="00C9102B">
            <w:pPr>
              <w:pStyle w:val="SDSHeading"/>
              <w:spacing w:before="120" w:after="120" w:line="20" w:lineRule="atLeast"/>
              <w:rPr>
                <w:b w:val="0"/>
              </w:rPr>
            </w:pPr>
            <w:r>
              <w:rPr>
                <w:b w:val="0"/>
              </w:rPr>
              <w:t xml:space="preserve">Work with SGSSS to develop topics </w:t>
            </w:r>
            <w:r w:rsidR="003F0189">
              <w:rPr>
                <w:b w:val="0"/>
              </w:rPr>
              <w:t>that focus on race</w:t>
            </w:r>
            <w:r w:rsidR="001D6CE7">
              <w:rPr>
                <w:b w:val="0"/>
              </w:rPr>
              <w:t xml:space="preserve"> and consult with the wider academic community. </w:t>
            </w:r>
          </w:p>
          <w:p w14:paraId="12307909" w14:textId="6B06AEA6" w:rsidR="00232CDA" w:rsidRDefault="00F931E1" w:rsidP="00C9102B">
            <w:pPr>
              <w:pStyle w:val="SDSHeading"/>
              <w:spacing w:before="120" w:after="120" w:line="20" w:lineRule="atLeast"/>
              <w:rPr>
                <w:b w:val="0"/>
              </w:rPr>
            </w:pPr>
            <w:r w:rsidRPr="00A553D9">
              <w:rPr>
                <w:b w:val="0"/>
              </w:rPr>
              <w:t xml:space="preserve">Include questions on equality, diversity and inclusion when collecting insights </w:t>
            </w:r>
            <w:r w:rsidRPr="00A553D9">
              <w:rPr>
                <w:b w:val="0"/>
              </w:rPr>
              <w:lastRenderedPageBreak/>
              <w:t xml:space="preserve">from our PhD students and PhD interns on the PhD Programme.  </w:t>
            </w:r>
            <w:r>
              <w:rPr>
                <w:b w:val="0"/>
              </w:rPr>
              <w:t xml:space="preserve"> </w:t>
            </w:r>
            <w:r w:rsidR="00C22755">
              <w:rPr>
                <w:b w:val="0"/>
              </w:rPr>
              <w:t xml:space="preserve"> </w:t>
            </w:r>
          </w:p>
          <w:p w14:paraId="1DD9A380" w14:textId="381865A6" w:rsidR="004F3C6F" w:rsidRPr="00F02F6E" w:rsidRDefault="000D2617" w:rsidP="00C9102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Religion or belief</w:t>
      </w:r>
    </w:p>
    <w:p w14:paraId="36252294" w14:textId="77777777" w:rsidR="00653E44" w:rsidRDefault="00D1585A" w:rsidP="00D92FBE">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2BA92049" w14:textId="16B19181" w:rsidR="00D1585A" w:rsidRPr="00313317" w:rsidRDefault="00977CAF" w:rsidP="00D1585A">
      <w:pPr>
        <w:spacing w:after="200" w:line="276" w:lineRule="auto"/>
        <w:rPr>
          <w:rFonts w:ascii="Arial" w:eastAsia="Calibri" w:hAnsi="Arial" w:cs="Arial"/>
          <w:sz w:val="24"/>
          <w:szCs w:val="24"/>
          <w:lang w:val="en-US" w:bidi="en-GB"/>
        </w:rPr>
      </w:pPr>
      <w:r>
        <w:rPr>
          <w:rFonts w:ascii="Arial" w:eastAsia="Calibri" w:hAnsi="Arial" w:cs="Arial"/>
          <w:sz w:val="24"/>
          <w:szCs w:val="24"/>
          <w:lang w:val="en-US"/>
        </w:rPr>
        <w:t xml:space="preserve">Limited evidence is available in relation to religion or belief.  For the UK student </w:t>
      </w:r>
      <w:r w:rsidR="00912879">
        <w:rPr>
          <w:rFonts w:ascii="Arial" w:eastAsia="Calibri" w:hAnsi="Arial" w:cs="Arial"/>
          <w:sz w:val="24"/>
          <w:szCs w:val="24"/>
          <w:lang w:val="en-US"/>
        </w:rPr>
        <w:t>population,</w:t>
      </w:r>
      <w:r>
        <w:rPr>
          <w:rFonts w:ascii="Arial" w:eastAsia="Calibri" w:hAnsi="Arial" w:cs="Arial"/>
          <w:sz w:val="24"/>
          <w:szCs w:val="24"/>
          <w:lang w:val="en-US"/>
        </w:rPr>
        <w:t xml:space="preserve"> the largest group is no religion at 45%, followed by Christian 25% and Muslim 8.4%.  These proportio</w:t>
      </w:r>
      <w:r w:rsidR="00D92FBE">
        <w:rPr>
          <w:rFonts w:ascii="Arial" w:eastAsia="Calibri" w:hAnsi="Arial" w:cs="Arial"/>
          <w:sz w:val="24"/>
          <w:szCs w:val="24"/>
          <w:lang w:val="en-US"/>
        </w:rPr>
        <w:t>ns remain similar from undergraduate to postgraduate with the exception that a</w:t>
      </w:r>
      <w:r w:rsidR="00D92FBE" w:rsidRPr="00D92FBE">
        <w:rPr>
          <w:rFonts w:ascii="Arial" w:eastAsia="Calibri" w:hAnsi="Arial" w:cs="Arial"/>
          <w:sz w:val="24"/>
          <w:szCs w:val="24"/>
          <w:lang w:val="en-US" w:bidi="en-GB"/>
        </w:rPr>
        <w:t xml:space="preserve"> relatively high proportion of research postgraduate students </w:t>
      </w:r>
      <w:r w:rsidR="00D92FBE">
        <w:rPr>
          <w:rFonts w:ascii="Arial" w:eastAsia="Calibri" w:hAnsi="Arial" w:cs="Arial"/>
          <w:sz w:val="24"/>
          <w:szCs w:val="24"/>
          <w:lang w:val="en-US" w:bidi="en-GB"/>
        </w:rPr>
        <w:t>are</w:t>
      </w:r>
      <w:r w:rsidR="00D92FBE" w:rsidRPr="00D92FBE">
        <w:rPr>
          <w:rFonts w:ascii="Arial" w:eastAsia="Calibri" w:hAnsi="Arial" w:cs="Arial"/>
          <w:sz w:val="24"/>
          <w:szCs w:val="24"/>
          <w:lang w:val="en-US" w:bidi="en-GB"/>
        </w:rPr>
        <w:t xml:space="preserve"> Muslim (9.8%) compared to other degree modes.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C9102B">
        <w:trPr>
          <w:trHeight w:val="648"/>
          <w:tblHeader/>
        </w:trPr>
        <w:tc>
          <w:tcPr>
            <w:tcW w:w="3681" w:type="dxa"/>
            <w:shd w:val="clear" w:color="auto" w:fill="006373"/>
            <w:tcMar>
              <w:top w:w="57" w:type="dxa"/>
            </w:tcMar>
          </w:tcPr>
          <w:p w14:paraId="12485322"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C9102B">
        <w:tc>
          <w:tcPr>
            <w:tcW w:w="3681" w:type="dxa"/>
          </w:tcPr>
          <w:p w14:paraId="617B6112" w14:textId="571125DD" w:rsidR="00C16991" w:rsidRPr="00B23439" w:rsidRDefault="00C16991" w:rsidP="00893269">
            <w:pPr>
              <w:pStyle w:val="SDSHeading"/>
              <w:spacing w:before="120" w:after="120" w:line="20" w:lineRule="atLeast"/>
              <w:rPr>
                <w:b w:val="0"/>
              </w:rPr>
            </w:pPr>
            <w:r>
              <w:rPr>
                <w:b w:val="0"/>
              </w:rPr>
              <w:t xml:space="preserve">Due to a lack of </w:t>
            </w:r>
            <w:r w:rsidR="00653E44">
              <w:rPr>
                <w:b w:val="0"/>
              </w:rPr>
              <w:t>evidence,</w:t>
            </w:r>
            <w:r>
              <w:rPr>
                <w:b w:val="0"/>
              </w:rPr>
              <w:t xml:space="preserve"> we are unaware of </w:t>
            </w:r>
            <w:r w:rsidR="004D6AF8">
              <w:rPr>
                <w:b w:val="0"/>
              </w:rPr>
              <w:t>any positive or negative impacts</w:t>
            </w:r>
            <w:r w:rsidR="00FA18A6">
              <w:rPr>
                <w:b w:val="0"/>
              </w:rPr>
              <w:t>.</w:t>
            </w:r>
            <w:r>
              <w:rPr>
                <w:b w:val="0"/>
              </w:rPr>
              <w:t xml:space="preserve"> </w:t>
            </w:r>
          </w:p>
        </w:tc>
        <w:tc>
          <w:tcPr>
            <w:tcW w:w="2410" w:type="dxa"/>
          </w:tcPr>
          <w:p w14:paraId="4F4E59D6" w14:textId="024DA02E" w:rsidR="001A003E" w:rsidRDefault="00912879" w:rsidP="001A003E">
            <w:pPr>
              <w:pStyle w:val="SDSHeading"/>
              <w:spacing w:before="120" w:after="120" w:line="20" w:lineRule="atLeast"/>
              <w:rPr>
                <w:b w:val="0"/>
              </w:rPr>
            </w:pPr>
            <w:r>
              <w:rPr>
                <w:b w:val="0"/>
              </w:rPr>
              <w:t>Advance HE</w:t>
            </w:r>
            <w:r w:rsidR="001A003E">
              <w:rPr>
                <w:b w:val="0"/>
              </w:rPr>
              <w:t xml:space="preserve"> (2020)</w:t>
            </w:r>
          </w:p>
          <w:p w14:paraId="5547CB8D" w14:textId="0D31EC99" w:rsidR="00D1585A" w:rsidRPr="00E23D1A" w:rsidRDefault="00D1585A" w:rsidP="00C9102B">
            <w:pPr>
              <w:pStyle w:val="SDSHeading"/>
              <w:spacing w:before="120" w:after="120" w:line="20" w:lineRule="atLeast"/>
              <w:rPr>
                <w:b w:val="0"/>
              </w:rPr>
            </w:pPr>
          </w:p>
        </w:tc>
        <w:tc>
          <w:tcPr>
            <w:tcW w:w="3827" w:type="dxa"/>
          </w:tcPr>
          <w:p w14:paraId="048D2BD4" w14:textId="5517D53C" w:rsidR="00517F21" w:rsidRDefault="00517F21" w:rsidP="00517F21">
            <w:pPr>
              <w:pStyle w:val="SDSHeading"/>
              <w:spacing w:before="120" w:after="120" w:line="20" w:lineRule="atLeast"/>
              <w:rPr>
                <w:b w:val="0"/>
              </w:rPr>
            </w:pPr>
            <w:r>
              <w:rPr>
                <w:b w:val="0"/>
              </w:rPr>
              <w:t>We have included a diversity statement in all PhD student, PhD internship and supervisor recruitment materials</w:t>
            </w:r>
            <w:r w:rsidR="004F626D">
              <w:rPr>
                <w:b w:val="0"/>
              </w:rPr>
              <w:t xml:space="preserve"> that applies to all protected groups including religion or belief. </w:t>
            </w:r>
          </w:p>
          <w:p w14:paraId="3E58BC29" w14:textId="77777777" w:rsidR="00D1585A" w:rsidRPr="00F02F6E" w:rsidRDefault="00D1585A" w:rsidP="00C9102B">
            <w:pPr>
              <w:pStyle w:val="SDSHeading"/>
              <w:spacing w:before="120" w:after="120" w:line="20" w:lineRule="atLeast"/>
              <w:rPr>
                <w:b w:val="0"/>
              </w:rPr>
            </w:pPr>
          </w:p>
        </w:tc>
        <w:tc>
          <w:tcPr>
            <w:tcW w:w="4678" w:type="dxa"/>
          </w:tcPr>
          <w:p w14:paraId="60062B91" w14:textId="38C50F7A" w:rsidR="00D1585A" w:rsidRDefault="006E395C" w:rsidP="00C9102B">
            <w:pPr>
              <w:pStyle w:val="SDSHeading"/>
              <w:spacing w:before="120" w:after="120" w:line="20" w:lineRule="atLeast"/>
              <w:rPr>
                <w:b w:val="0"/>
              </w:rPr>
            </w:pPr>
            <w:r>
              <w:rPr>
                <w:b w:val="0"/>
              </w:rPr>
              <w:t>Ensure that our events do not clash with religious events or festivals</w:t>
            </w:r>
            <w:r w:rsidR="009373DA">
              <w:rPr>
                <w:b w:val="0"/>
              </w:rPr>
              <w:t>.</w:t>
            </w:r>
          </w:p>
          <w:p w14:paraId="57F05263" w14:textId="7A258141" w:rsidR="006E395C" w:rsidRDefault="006E395C" w:rsidP="00C9102B">
            <w:pPr>
              <w:pStyle w:val="SDSHeading"/>
              <w:spacing w:before="120" w:after="120" w:line="20" w:lineRule="atLeast"/>
              <w:rPr>
                <w:b w:val="0"/>
              </w:rPr>
            </w:pPr>
            <w:r>
              <w:rPr>
                <w:b w:val="0"/>
              </w:rPr>
              <w:t>Ensure facilities for prayer are available at events and SDS offices students may attend</w:t>
            </w:r>
            <w:r w:rsidR="00B757DD">
              <w:rPr>
                <w:b w:val="0"/>
              </w:rPr>
              <w:t>, where possible.</w:t>
            </w:r>
          </w:p>
          <w:p w14:paraId="7A8E36F0" w14:textId="77777777" w:rsidR="00F931E1" w:rsidRDefault="00F931E1" w:rsidP="00C9102B">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05CD3FDA" w14:textId="77777777" w:rsidR="000D2617" w:rsidRDefault="000D2617" w:rsidP="00C9102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p w14:paraId="6D3745DC" w14:textId="034B962F" w:rsidR="00313317" w:rsidRPr="00F02F6E" w:rsidRDefault="00313317" w:rsidP="00C9102B">
            <w:pPr>
              <w:pStyle w:val="SDSHeading"/>
              <w:spacing w:before="120" w:after="120" w:line="20" w:lineRule="atLeast"/>
              <w:rPr>
                <w:b w:val="0"/>
              </w:rPr>
            </w:pPr>
          </w:p>
        </w:tc>
      </w:tr>
    </w:tbl>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Sex </w:t>
      </w:r>
      <w:r>
        <w:rPr>
          <w:rFonts w:ascii="Arial" w:eastAsia="Calibri" w:hAnsi="Arial" w:cs="Arial"/>
          <w:color w:val="006373"/>
          <w:sz w:val="28"/>
          <w:szCs w:val="24"/>
          <w:lang w:val="en-US"/>
        </w:rPr>
        <w:t>(or gender)</w:t>
      </w:r>
    </w:p>
    <w:p w14:paraId="2E70513A" w14:textId="77777777" w:rsidR="0091567E"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2B06B0CD" w14:textId="3D1B07F5" w:rsidR="00B757A4" w:rsidRDefault="00D92FBE" w:rsidP="00D1585A">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Women comprise </w:t>
      </w:r>
      <w:proofErr w:type="gramStart"/>
      <w:r>
        <w:rPr>
          <w:rFonts w:ascii="Arial" w:eastAsia="Calibri" w:hAnsi="Arial" w:cs="Arial"/>
          <w:sz w:val="24"/>
          <w:szCs w:val="24"/>
          <w:lang w:val="en-US"/>
        </w:rPr>
        <w:t>the majority of</w:t>
      </w:r>
      <w:proofErr w:type="gramEnd"/>
      <w:r>
        <w:rPr>
          <w:rFonts w:ascii="Arial" w:eastAsia="Calibri" w:hAnsi="Arial" w:cs="Arial"/>
          <w:sz w:val="24"/>
          <w:szCs w:val="24"/>
          <w:lang w:val="en-US"/>
        </w:rPr>
        <w:t xml:space="preserve"> students in higher education. </w:t>
      </w:r>
      <w:r w:rsidR="00D00793">
        <w:rPr>
          <w:rFonts w:ascii="Arial" w:eastAsia="Calibri" w:hAnsi="Arial" w:cs="Arial"/>
          <w:sz w:val="24"/>
          <w:szCs w:val="24"/>
          <w:lang w:val="en-US"/>
        </w:rPr>
        <w:t xml:space="preserve">However at the </w:t>
      </w:r>
      <w:r w:rsidR="003224E0">
        <w:rPr>
          <w:rFonts w:ascii="Arial" w:eastAsia="Calibri" w:hAnsi="Arial" w:cs="Arial"/>
          <w:sz w:val="24"/>
          <w:szCs w:val="24"/>
          <w:lang w:val="en-US"/>
        </w:rPr>
        <w:t>UK level</w:t>
      </w:r>
      <w:r w:rsidR="00F62CD2">
        <w:rPr>
          <w:rFonts w:ascii="Arial" w:eastAsia="Calibri" w:hAnsi="Arial" w:cs="Arial"/>
          <w:sz w:val="24"/>
          <w:szCs w:val="24"/>
          <w:lang w:val="en-US"/>
        </w:rPr>
        <w:t>,</w:t>
      </w:r>
      <w:r w:rsidR="003224E0">
        <w:rPr>
          <w:rFonts w:ascii="Arial" w:eastAsia="Calibri" w:hAnsi="Arial" w:cs="Arial"/>
          <w:sz w:val="24"/>
          <w:szCs w:val="24"/>
          <w:lang w:val="en-US"/>
        </w:rPr>
        <w:t xml:space="preserve"> men are more likely to progress on to </w:t>
      </w:r>
      <w:r w:rsidR="00B757A4">
        <w:rPr>
          <w:rFonts w:ascii="Arial" w:eastAsia="Calibri" w:hAnsi="Arial" w:cs="Arial"/>
          <w:sz w:val="24"/>
          <w:szCs w:val="24"/>
          <w:lang w:val="en-US"/>
        </w:rPr>
        <w:t xml:space="preserve">postgraduate research degrees than women </w:t>
      </w:r>
      <w:r w:rsidR="00A93170">
        <w:rPr>
          <w:rFonts w:ascii="Arial" w:eastAsia="Calibri" w:hAnsi="Arial" w:cs="Arial"/>
          <w:sz w:val="24"/>
          <w:szCs w:val="24"/>
          <w:lang w:val="en-US"/>
        </w:rPr>
        <w:t>– 51% of research postgraduates are male</w:t>
      </w:r>
      <w:r w:rsidR="00E27DCC">
        <w:rPr>
          <w:rFonts w:ascii="Arial" w:eastAsia="Calibri" w:hAnsi="Arial" w:cs="Arial"/>
          <w:sz w:val="24"/>
          <w:szCs w:val="24"/>
          <w:lang w:val="en-US"/>
        </w:rPr>
        <w:t>.</w:t>
      </w:r>
      <w:r w:rsidR="00A93170">
        <w:rPr>
          <w:rFonts w:ascii="Arial" w:eastAsia="Calibri" w:hAnsi="Arial" w:cs="Arial"/>
          <w:sz w:val="24"/>
          <w:szCs w:val="24"/>
          <w:lang w:val="en-US"/>
        </w:rPr>
        <w:t xml:space="preserve"> </w:t>
      </w:r>
      <w:r w:rsidR="00C926A6">
        <w:rPr>
          <w:rFonts w:ascii="Arial" w:eastAsia="Calibri" w:hAnsi="Arial" w:cs="Arial"/>
          <w:sz w:val="24"/>
          <w:szCs w:val="24"/>
          <w:lang w:val="en-US"/>
        </w:rPr>
        <w:t>This</w:t>
      </w:r>
      <w:r w:rsidR="00B757A4">
        <w:rPr>
          <w:rFonts w:ascii="Arial" w:eastAsia="Calibri" w:hAnsi="Arial" w:cs="Arial"/>
          <w:sz w:val="24"/>
          <w:szCs w:val="24"/>
          <w:lang w:val="en-US"/>
        </w:rPr>
        <w:t xml:space="preserve"> </w:t>
      </w:r>
      <w:r w:rsidR="00D75280">
        <w:rPr>
          <w:rFonts w:ascii="Arial" w:eastAsia="Calibri" w:hAnsi="Arial" w:cs="Arial"/>
          <w:sz w:val="24"/>
          <w:szCs w:val="24"/>
          <w:lang w:val="en-US"/>
        </w:rPr>
        <w:t xml:space="preserve">varies by subject area with men </w:t>
      </w:r>
      <w:r w:rsidR="00633913">
        <w:rPr>
          <w:rFonts w:ascii="Arial" w:eastAsia="Calibri" w:hAnsi="Arial" w:cs="Arial"/>
          <w:sz w:val="24"/>
          <w:szCs w:val="24"/>
          <w:lang w:val="en-US"/>
        </w:rPr>
        <w:t>overrepresented</w:t>
      </w:r>
      <w:r w:rsidR="00D75280">
        <w:rPr>
          <w:rFonts w:ascii="Arial" w:eastAsia="Calibri" w:hAnsi="Arial" w:cs="Arial"/>
          <w:sz w:val="24"/>
          <w:szCs w:val="24"/>
          <w:lang w:val="en-US"/>
        </w:rPr>
        <w:t xml:space="preserve"> in </w:t>
      </w:r>
      <w:r w:rsidR="00C66DDF">
        <w:rPr>
          <w:rFonts w:ascii="Arial" w:eastAsia="Calibri" w:hAnsi="Arial" w:cs="Arial"/>
          <w:sz w:val="24"/>
          <w:szCs w:val="24"/>
          <w:lang w:val="en-US"/>
        </w:rPr>
        <w:t>STEM</w:t>
      </w:r>
      <w:r w:rsidR="00D75280">
        <w:rPr>
          <w:rFonts w:ascii="Arial" w:eastAsia="Calibri" w:hAnsi="Arial" w:cs="Arial"/>
          <w:sz w:val="24"/>
          <w:szCs w:val="24"/>
          <w:lang w:val="en-US"/>
        </w:rPr>
        <w:t xml:space="preserve"> subject</w:t>
      </w:r>
      <w:r w:rsidR="004D0AC8">
        <w:rPr>
          <w:rFonts w:ascii="Arial" w:eastAsia="Calibri" w:hAnsi="Arial" w:cs="Arial"/>
          <w:sz w:val="24"/>
          <w:szCs w:val="24"/>
          <w:lang w:val="en-US"/>
        </w:rPr>
        <w:t>s</w:t>
      </w:r>
      <w:r w:rsidR="00D75280">
        <w:rPr>
          <w:rFonts w:ascii="Arial" w:eastAsia="Calibri" w:hAnsi="Arial" w:cs="Arial"/>
          <w:sz w:val="24"/>
          <w:szCs w:val="24"/>
          <w:lang w:val="en-US"/>
        </w:rPr>
        <w:t xml:space="preserve"> and women in non-</w:t>
      </w:r>
      <w:r w:rsidR="00C66DDF">
        <w:rPr>
          <w:rFonts w:ascii="Arial" w:eastAsia="Calibri" w:hAnsi="Arial" w:cs="Arial"/>
          <w:sz w:val="24"/>
          <w:szCs w:val="24"/>
          <w:lang w:val="en-US"/>
        </w:rPr>
        <w:t>STEM</w:t>
      </w:r>
      <w:r w:rsidR="00D75280">
        <w:rPr>
          <w:rFonts w:ascii="Arial" w:eastAsia="Calibri" w:hAnsi="Arial" w:cs="Arial"/>
          <w:sz w:val="24"/>
          <w:szCs w:val="24"/>
          <w:lang w:val="en-US"/>
        </w:rPr>
        <w:t xml:space="preserve">.  </w:t>
      </w:r>
      <w:r w:rsidR="004423A9">
        <w:rPr>
          <w:rFonts w:ascii="Arial" w:eastAsia="Calibri" w:hAnsi="Arial" w:cs="Arial"/>
          <w:sz w:val="24"/>
          <w:szCs w:val="24"/>
          <w:lang w:val="en-US"/>
        </w:rPr>
        <w:t xml:space="preserve">For example, in the UK women comprise the majority at research level for social studies (54%) and education (67%).  </w:t>
      </w:r>
      <w:r w:rsidR="009151F8">
        <w:rPr>
          <w:rFonts w:ascii="Arial" w:eastAsia="Calibri" w:hAnsi="Arial" w:cs="Arial"/>
          <w:sz w:val="24"/>
          <w:szCs w:val="24"/>
          <w:lang w:val="en-US"/>
        </w:rPr>
        <w:t xml:space="preserve">Women are more likely to study part-time at research level.  </w:t>
      </w:r>
    </w:p>
    <w:p w14:paraId="63447799" w14:textId="54AD0831" w:rsidR="00313317" w:rsidRPr="00313317" w:rsidRDefault="00FB671F" w:rsidP="00D1585A">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Although women are well represented at undergraduate and PhD </w:t>
      </w:r>
      <w:r w:rsidR="0066389F">
        <w:rPr>
          <w:rFonts w:ascii="Arial" w:eastAsia="Calibri" w:hAnsi="Arial" w:cs="Arial"/>
          <w:sz w:val="24"/>
          <w:szCs w:val="24"/>
          <w:lang w:val="en-US"/>
        </w:rPr>
        <w:t>level,</w:t>
      </w:r>
      <w:r>
        <w:rPr>
          <w:rFonts w:ascii="Arial" w:eastAsia="Calibri" w:hAnsi="Arial" w:cs="Arial"/>
          <w:sz w:val="24"/>
          <w:szCs w:val="24"/>
          <w:lang w:val="en-US"/>
        </w:rPr>
        <w:t xml:space="preserve"> they remain </w:t>
      </w:r>
      <w:r w:rsidR="00392F8B">
        <w:rPr>
          <w:rFonts w:ascii="Arial" w:eastAsia="Calibri" w:hAnsi="Arial" w:cs="Arial"/>
          <w:sz w:val="24"/>
          <w:szCs w:val="24"/>
          <w:lang w:val="en-US"/>
        </w:rPr>
        <w:t>underrepresented</w:t>
      </w:r>
      <w:r>
        <w:rPr>
          <w:rFonts w:ascii="Arial" w:eastAsia="Calibri" w:hAnsi="Arial" w:cs="Arial"/>
          <w:sz w:val="24"/>
          <w:szCs w:val="24"/>
          <w:lang w:val="en-US"/>
        </w:rPr>
        <w:t xml:space="preserve"> at higher level</w:t>
      </w:r>
      <w:r w:rsidR="005810F8">
        <w:rPr>
          <w:rFonts w:ascii="Arial" w:eastAsia="Calibri" w:hAnsi="Arial" w:cs="Arial"/>
          <w:sz w:val="24"/>
          <w:szCs w:val="24"/>
          <w:lang w:val="en-US"/>
        </w:rPr>
        <w:t>s</w:t>
      </w:r>
      <w:r>
        <w:rPr>
          <w:rFonts w:ascii="Arial" w:eastAsia="Calibri" w:hAnsi="Arial" w:cs="Arial"/>
          <w:sz w:val="24"/>
          <w:szCs w:val="24"/>
          <w:lang w:val="en-US"/>
        </w:rPr>
        <w:t xml:space="preserve"> in academia. </w:t>
      </w:r>
      <w:r w:rsidR="00392F8B">
        <w:rPr>
          <w:rFonts w:ascii="Arial" w:eastAsia="Calibri" w:hAnsi="Arial" w:cs="Arial"/>
          <w:sz w:val="24"/>
          <w:szCs w:val="24"/>
          <w:lang w:val="en-US"/>
        </w:rPr>
        <w:t xml:space="preserve"> In addition, g</w:t>
      </w:r>
      <w:r w:rsidR="005516AB">
        <w:rPr>
          <w:rFonts w:ascii="Arial" w:eastAsia="Calibri" w:hAnsi="Arial" w:cs="Arial"/>
          <w:sz w:val="24"/>
          <w:szCs w:val="24"/>
          <w:lang w:val="en-US"/>
        </w:rPr>
        <w:t>ender may intersect with other protected groups resulting in greater inequalities</w:t>
      </w:r>
      <w:r w:rsidR="000A0785">
        <w:rPr>
          <w:rFonts w:ascii="Arial" w:eastAsia="Calibri" w:hAnsi="Arial" w:cs="Arial"/>
          <w:sz w:val="24"/>
          <w:szCs w:val="24"/>
          <w:lang w:val="en-US"/>
        </w:rPr>
        <w:t>, f</w:t>
      </w:r>
      <w:r w:rsidR="005516AB">
        <w:rPr>
          <w:rFonts w:ascii="Arial" w:eastAsia="Calibri" w:hAnsi="Arial" w:cs="Arial"/>
          <w:sz w:val="24"/>
          <w:szCs w:val="24"/>
          <w:lang w:val="en-US"/>
        </w:rPr>
        <w:t xml:space="preserve">or example intersections between gender and pregnancy and maternity, or gender and race.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823"/>
        <w:gridCol w:w="2693"/>
        <w:gridCol w:w="3544"/>
        <w:gridCol w:w="4536"/>
      </w:tblGrid>
      <w:tr w:rsidR="00D1585A" w:rsidRPr="00A16B84" w14:paraId="3840BD5F" w14:textId="77777777" w:rsidTr="005B1A7E">
        <w:trPr>
          <w:trHeight w:val="648"/>
          <w:tblHeader/>
        </w:trPr>
        <w:tc>
          <w:tcPr>
            <w:tcW w:w="3823" w:type="dxa"/>
            <w:shd w:val="clear" w:color="auto" w:fill="006373"/>
            <w:tcMar>
              <w:top w:w="57" w:type="dxa"/>
            </w:tcMar>
          </w:tcPr>
          <w:p w14:paraId="11A39E88"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693" w:type="dxa"/>
            <w:shd w:val="clear" w:color="auto" w:fill="006373"/>
            <w:tcMar>
              <w:top w:w="57" w:type="dxa"/>
            </w:tcMar>
          </w:tcPr>
          <w:p w14:paraId="4D057F14"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3544" w:type="dxa"/>
            <w:shd w:val="clear" w:color="auto" w:fill="006373"/>
            <w:tcMar>
              <w:top w:w="57" w:type="dxa"/>
            </w:tcMar>
          </w:tcPr>
          <w:p w14:paraId="66E8FA87"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536" w:type="dxa"/>
            <w:shd w:val="clear" w:color="auto" w:fill="006373"/>
            <w:tcMar>
              <w:top w:w="57" w:type="dxa"/>
            </w:tcMar>
          </w:tcPr>
          <w:p w14:paraId="12E00C33"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5B1A7E">
        <w:tc>
          <w:tcPr>
            <w:tcW w:w="3823" w:type="dxa"/>
          </w:tcPr>
          <w:p w14:paraId="716C7A72" w14:textId="77777777" w:rsidR="00D1585A" w:rsidRPr="002758E1" w:rsidRDefault="00A27D5B" w:rsidP="00C9102B">
            <w:pPr>
              <w:pStyle w:val="SDSHeading"/>
              <w:spacing w:before="120" w:after="120" w:line="20" w:lineRule="atLeast"/>
              <w:rPr>
                <w:bCs w:val="0"/>
              </w:rPr>
            </w:pPr>
            <w:r w:rsidRPr="002758E1">
              <w:rPr>
                <w:bCs w:val="0"/>
              </w:rPr>
              <w:t>Positive impact</w:t>
            </w:r>
          </w:p>
          <w:p w14:paraId="6095DE7B" w14:textId="00C4C4ED" w:rsidR="00BE0382" w:rsidRDefault="00BE0382" w:rsidP="00C9102B">
            <w:pPr>
              <w:pStyle w:val="SDSHeading"/>
              <w:spacing w:before="120" w:after="120" w:line="20" w:lineRule="atLeast"/>
              <w:rPr>
                <w:b w:val="0"/>
              </w:rPr>
            </w:pPr>
            <w:r>
              <w:rPr>
                <w:b w:val="0"/>
              </w:rPr>
              <w:t>Women and men are represented on the PhD programme</w:t>
            </w:r>
            <w:r w:rsidR="006E1631">
              <w:rPr>
                <w:b w:val="0"/>
              </w:rPr>
              <w:t xml:space="preserve">.  </w:t>
            </w:r>
            <w:r w:rsidR="000E37CC">
              <w:rPr>
                <w:b w:val="0"/>
              </w:rPr>
              <w:t>The l</w:t>
            </w:r>
            <w:r w:rsidR="006E1631">
              <w:rPr>
                <w:b w:val="0"/>
              </w:rPr>
              <w:t>arger number of women on the programme reflect</w:t>
            </w:r>
            <w:r w:rsidR="00FE76B7">
              <w:rPr>
                <w:b w:val="0"/>
              </w:rPr>
              <w:t>s the</w:t>
            </w:r>
            <w:r w:rsidR="006E1631">
              <w:rPr>
                <w:b w:val="0"/>
              </w:rPr>
              <w:t xml:space="preserve"> wider gender balance in social science PhD programmes. </w:t>
            </w:r>
          </w:p>
          <w:p w14:paraId="0E3CCA32" w14:textId="77777777" w:rsidR="002758E1" w:rsidRDefault="002758E1" w:rsidP="00C9102B">
            <w:pPr>
              <w:pStyle w:val="SDSHeading"/>
              <w:spacing w:before="120" w:after="120" w:line="20" w:lineRule="atLeast"/>
              <w:rPr>
                <w:b w:val="0"/>
              </w:rPr>
            </w:pPr>
          </w:p>
          <w:p w14:paraId="387A0870" w14:textId="462F8039" w:rsidR="00BE0382" w:rsidRPr="002758E1" w:rsidRDefault="00BE0382" w:rsidP="00C9102B">
            <w:pPr>
              <w:pStyle w:val="SDSHeading"/>
              <w:spacing w:before="120" w:after="120" w:line="20" w:lineRule="atLeast"/>
              <w:rPr>
                <w:bCs w:val="0"/>
              </w:rPr>
            </w:pPr>
            <w:r w:rsidRPr="002758E1">
              <w:rPr>
                <w:bCs w:val="0"/>
              </w:rPr>
              <w:t>Negative impact</w:t>
            </w:r>
          </w:p>
          <w:p w14:paraId="131B106E" w14:textId="0D2010F4" w:rsidR="00A27D5B" w:rsidRDefault="007A565B" w:rsidP="00C9102B">
            <w:pPr>
              <w:pStyle w:val="SDSHeading"/>
              <w:spacing w:before="120" w:after="120" w:line="20" w:lineRule="atLeast"/>
              <w:rPr>
                <w:b w:val="0"/>
              </w:rPr>
            </w:pPr>
            <w:r>
              <w:rPr>
                <w:b w:val="0"/>
              </w:rPr>
              <w:t xml:space="preserve">Men are not equally represented on the PhD Programme and in our PhD internships. Reflecting the gender imbalance in social science subjects. </w:t>
            </w:r>
          </w:p>
          <w:p w14:paraId="22370941" w14:textId="77777777" w:rsidR="00313317" w:rsidRDefault="00313317" w:rsidP="00C9102B">
            <w:pPr>
              <w:pStyle w:val="SDSHeading"/>
              <w:spacing w:before="120" w:after="120" w:line="20" w:lineRule="atLeast"/>
              <w:rPr>
                <w:b w:val="0"/>
              </w:rPr>
            </w:pPr>
          </w:p>
          <w:p w14:paraId="26ADABDF" w14:textId="69A2516F" w:rsidR="00A27D5B" w:rsidRPr="00B23439" w:rsidRDefault="00A27D5B" w:rsidP="00C9102B">
            <w:pPr>
              <w:pStyle w:val="SDSHeading"/>
              <w:spacing w:before="120" w:after="120" w:line="20" w:lineRule="atLeast"/>
              <w:rPr>
                <w:b w:val="0"/>
              </w:rPr>
            </w:pPr>
          </w:p>
        </w:tc>
        <w:tc>
          <w:tcPr>
            <w:tcW w:w="2693" w:type="dxa"/>
          </w:tcPr>
          <w:p w14:paraId="0BC40C25" w14:textId="0074598E" w:rsidR="002375D0" w:rsidRDefault="002375D0" w:rsidP="00C9102B">
            <w:pPr>
              <w:pStyle w:val="SDSHeading"/>
              <w:spacing w:before="120" w:after="120" w:line="20" w:lineRule="atLeast"/>
              <w:rPr>
                <w:b w:val="0"/>
              </w:rPr>
            </w:pPr>
            <w:r>
              <w:rPr>
                <w:b w:val="0"/>
              </w:rPr>
              <w:t>Equality Evidence Review</w:t>
            </w:r>
            <w:r w:rsidR="001A003E">
              <w:rPr>
                <w:b w:val="0"/>
              </w:rPr>
              <w:t xml:space="preserve"> (2021)</w:t>
            </w:r>
          </w:p>
          <w:p w14:paraId="6FA752FD" w14:textId="75AD1323" w:rsidR="00D1585A" w:rsidRPr="00E23D1A" w:rsidRDefault="003224E0" w:rsidP="00C9102B">
            <w:pPr>
              <w:pStyle w:val="SDSHeading"/>
              <w:spacing w:before="120" w:after="120" w:line="20" w:lineRule="atLeast"/>
              <w:rPr>
                <w:b w:val="0"/>
              </w:rPr>
            </w:pPr>
            <w:r>
              <w:rPr>
                <w:b w:val="0"/>
              </w:rPr>
              <w:t>IFS (2020)</w:t>
            </w:r>
          </w:p>
        </w:tc>
        <w:tc>
          <w:tcPr>
            <w:tcW w:w="3544" w:type="dxa"/>
          </w:tcPr>
          <w:p w14:paraId="1C276F20" w14:textId="4727C076" w:rsidR="00517F21" w:rsidRDefault="00517F21" w:rsidP="00517F21">
            <w:pPr>
              <w:pStyle w:val="SDSHeading"/>
              <w:spacing w:before="120" w:after="120" w:line="20" w:lineRule="atLeast"/>
              <w:rPr>
                <w:b w:val="0"/>
              </w:rPr>
            </w:pPr>
            <w:r>
              <w:rPr>
                <w:b w:val="0"/>
              </w:rPr>
              <w:t xml:space="preserve">SDS has been invited to join the SGSSS short life working group on widening access which includes improving representation by gender. </w:t>
            </w:r>
          </w:p>
          <w:p w14:paraId="7511A9EA" w14:textId="362DF547" w:rsidR="00517F21" w:rsidRDefault="00517F21" w:rsidP="00517F21">
            <w:pPr>
              <w:pStyle w:val="SDSHeading"/>
              <w:spacing w:before="120" w:after="120" w:line="20" w:lineRule="atLeast"/>
              <w:rPr>
                <w:b w:val="0"/>
              </w:rPr>
            </w:pPr>
            <w:r>
              <w:rPr>
                <w:b w:val="0"/>
              </w:rPr>
              <w:t xml:space="preserve">We have included a diversity statement in all PhD student, PhD internship and supervisor recruitment materials. </w:t>
            </w:r>
          </w:p>
          <w:p w14:paraId="0127B0F8" w14:textId="77777777" w:rsidR="00D1585A" w:rsidRPr="00F02F6E" w:rsidRDefault="00D1585A" w:rsidP="00C9102B">
            <w:pPr>
              <w:pStyle w:val="SDSHeading"/>
              <w:spacing w:before="120" w:after="120" w:line="20" w:lineRule="atLeast"/>
              <w:rPr>
                <w:b w:val="0"/>
              </w:rPr>
            </w:pPr>
          </w:p>
        </w:tc>
        <w:tc>
          <w:tcPr>
            <w:tcW w:w="4536" w:type="dxa"/>
          </w:tcPr>
          <w:p w14:paraId="42241C18" w14:textId="3AA845F1" w:rsidR="00504507" w:rsidRDefault="00504507" w:rsidP="00C9102B">
            <w:pPr>
              <w:pStyle w:val="SDSHeading"/>
              <w:spacing w:before="120" w:after="120" w:line="20" w:lineRule="atLeast"/>
              <w:rPr>
                <w:b w:val="0"/>
              </w:rPr>
            </w:pPr>
            <w:r>
              <w:rPr>
                <w:b w:val="0"/>
              </w:rPr>
              <w:t xml:space="preserve">Work with SGSSS to identify </w:t>
            </w:r>
            <w:r w:rsidR="00676100">
              <w:rPr>
                <w:b w:val="0"/>
              </w:rPr>
              <w:t>gender barriers to participation and progression in the PhD programme</w:t>
            </w:r>
            <w:r w:rsidR="009E1F70">
              <w:rPr>
                <w:b w:val="0"/>
              </w:rPr>
              <w:t xml:space="preserve"> and the intersection with other protected groups.  </w:t>
            </w:r>
            <w:r w:rsidR="004944CB">
              <w:rPr>
                <w:b w:val="0"/>
              </w:rPr>
              <w:t xml:space="preserve"> </w:t>
            </w:r>
          </w:p>
          <w:p w14:paraId="21D53069" w14:textId="77777777" w:rsidR="004D60FD" w:rsidRDefault="002D4BF4" w:rsidP="000E089B">
            <w:pPr>
              <w:pStyle w:val="SDSHeading"/>
              <w:spacing w:before="120" w:after="120" w:line="20" w:lineRule="atLeast"/>
              <w:rPr>
                <w:b w:val="0"/>
              </w:rPr>
            </w:pPr>
            <w:r w:rsidRPr="00A553D9">
              <w:rPr>
                <w:b w:val="0"/>
              </w:rPr>
              <w:t xml:space="preserve">Include </w:t>
            </w:r>
            <w:r w:rsidR="0073060F" w:rsidRPr="00A553D9">
              <w:rPr>
                <w:b w:val="0"/>
              </w:rPr>
              <w:t>questions on equality</w:t>
            </w:r>
            <w:r w:rsidR="000E089B" w:rsidRPr="00A553D9">
              <w:rPr>
                <w:b w:val="0"/>
              </w:rPr>
              <w:t xml:space="preserve">, diversity and inclusion when collecting insights from our </w:t>
            </w:r>
            <w:r w:rsidR="00A553D9" w:rsidRPr="00A553D9">
              <w:rPr>
                <w:b w:val="0"/>
              </w:rPr>
              <w:t xml:space="preserve">PhD </w:t>
            </w:r>
            <w:r w:rsidR="000E089B" w:rsidRPr="00A553D9">
              <w:rPr>
                <w:b w:val="0"/>
              </w:rPr>
              <w:t xml:space="preserve">students and </w:t>
            </w:r>
            <w:r w:rsidR="00A553D9" w:rsidRPr="00A553D9">
              <w:rPr>
                <w:b w:val="0"/>
              </w:rPr>
              <w:t xml:space="preserve">PhD </w:t>
            </w:r>
            <w:r w:rsidR="000E089B" w:rsidRPr="00A553D9">
              <w:rPr>
                <w:b w:val="0"/>
              </w:rPr>
              <w:t xml:space="preserve">interns on the PhD Programme. </w:t>
            </w:r>
            <w:r w:rsidR="0073060F" w:rsidRPr="00A553D9">
              <w:rPr>
                <w:b w:val="0"/>
              </w:rPr>
              <w:t xml:space="preserve"> </w:t>
            </w:r>
            <w:r w:rsidR="000E089B">
              <w:rPr>
                <w:b w:val="0"/>
              </w:rPr>
              <w:t xml:space="preserve"> </w:t>
            </w:r>
          </w:p>
          <w:p w14:paraId="6ABCD3B6" w14:textId="729D3EBB" w:rsidR="000D2617" w:rsidRPr="00F02F6E" w:rsidRDefault="000D2617" w:rsidP="000E089B">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369869B9" w14:textId="77777777" w:rsidR="003E1F35"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5072A35D" w14:textId="35C94DA4" w:rsidR="00D1585A" w:rsidRDefault="00165C10" w:rsidP="00D1585A">
      <w:pPr>
        <w:spacing w:after="200" w:line="276" w:lineRule="auto"/>
        <w:rPr>
          <w:rFonts w:ascii="Arial" w:eastAsia="Calibri" w:hAnsi="Arial" w:cs="Arial"/>
          <w:b/>
          <w:color w:val="006373"/>
          <w:sz w:val="28"/>
          <w:szCs w:val="24"/>
          <w:lang w:val="en-US"/>
        </w:rPr>
      </w:pPr>
      <w:r>
        <w:rPr>
          <w:rFonts w:ascii="Arial" w:eastAsia="Calibri" w:hAnsi="Arial" w:cs="Arial"/>
          <w:sz w:val="24"/>
          <w:szCs w:val="24"/>
          <w:lang w:val="en-US"/>
        </w:rPr>
        <w:t xml:space="preserve">Evidence suggests that homophobic bullying decreases </w:t>
      </w:r>
      <w:r w:rsidR="005F6829">
        <w:rPr>
          <w:rFonts w:ascii="Arial" w:eastAsia="Calibri" w:hAnsi="Arial" w:cs="Arial"/>
          <w:sz w:val="24"/>
          <w:szCs w:val="24"/>
          <w:lang w:val="en-US"/>
        </w:rPr>
        <w:t>in higher education</w:t>
      </w:r>
      <w:r w:rsidR="005516AB">
        <w:rPr>
          <w:rFonts w:ascii="Arial" w:eastAsia="Calibri" w:hAnsi="Arial" w:cs="Arial"/>
          <w:sz w:val="24"/>
          <w:szCs w:val="24"/>
          <w:lang w:val="en-US"/>
        </w:rPr>
        <w:t xml:space="preserve"> when compared to experiences at school</w:t>
      </w:r>
      <w:r w:rsidR="005F6829">
        <w:rPr>
          <w:rFonts w:ascii="Arial" w:eastAsia="Calibri" w:hAnsi="Arial" w:cs="Arial"/>
          <w:sz w:val="24"/>
          <w:szCs w:val="24"/>
          <w:lang w:val="en-US"/>
        </w:rPr>
        <w:t xml:space="preserve">.  </w:t>
      </w:r>
      <w:r w:rsidR="00E03938">
        <w:rPr>
          <w:rFonts w:ascii="Arial" w:eastAsia="Calibri" w:hAnsi="Arial" w:cs="Arial"/>
          <w:sz w:val="24"/>
          <w:szCs w:val="24"/>
          <w:lang w:val="en-US"/>
        </w:rPr>
        <w:t xml:space="preserve">Limited evidence </w:t>
      </w:r>
      <w:r w:rsidR="0034550C">
        <w:rPr>
          <w:rFonts w:ascii="Arial" w:eastAsia="Calibri" w:hAnsi="Arial" w:cs="Arial"/>
          <w:sz w:val="24"/>
          <w:szCs w:val="24"/>
          <w:lang w:val="en-US"/>
        </w:rPr>
        <w:t xml:space="preserve">exists </w:t>
      </w:r>
      <w:r w:rsidR="00E03938">
        <w:rPr>
          <w:rFonts w:ascii="Arial" w:eastAsia="Calibri" w:hAnsi="Arial" w:cs="Arial"/>
          <w:sz w:val="24"/>
          <w:szCs w:val="24"/>
          <w:lang w:val="en-US"/>
        </w:rPr>
        <w:t xml:space="preserve">in relation to </w:t>
      </w:r>
      <w:r w:rsidR="002C6CD4">
        <w:rPr>
          <w:rFonts w:ascii="Arial" w:eastAsia="Calibri" w:hAnsi="Arial" w:cs="Arial"/>
          <w:sz w:val="24"/>
          <w:szCs w:val="24"/>
          <w:lang w:val="en-US"/>
        </w:rPr>
        <w:t xml:space="preserve">sexual orientation at the postgraduate and PhD level.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C9102B">
        <w:trPr>
          <w:trHeight w:val="648"/>
          <w:tblHeader/>
        </w:trPr>
        <w:tc>
          <w:tcPr>
            <w:tcW w:w="3681" w:type="dxa"/>
            <w:shd w:val="clear" w:color="auto" w:fill="006373"/>
            <w:tcMar>
              <w:top w:w="57" w:type="dxa"/>
            </w:tcMar>
          </w:tcPr>
          <w:p w14:paraId="58F203C5"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C9102B">
        <w:tc>
          <w:tcPr>
            <w:tcW w:w="3681" w:type="dxa"/>
          </w:tcPr>
          <w:p w14:paraId="3615AAF9" w14:textId="77777777" w:rsidR="00D1585A" w:rsidRDefault="005F6829" w:rsidP="00C9102B">
            <w:pPr>
              <w:pStyle w:val="SDSHeading"/>
              <w:spacing w:before="120" w:after="120" w:line="20" w:lineRule="atLeast"/>
              <w:rPr>
                <w:b w:val="0"/>
              </w:rPr>
            </w:pPr>
            <w:r>
              <w:rPr>
                <w:b w:val="0"/>
              </w:rPr>
              <w:t xml:space="preserve">Limited evidence in relation to </w:t>
            </w:r>
            <w:r w:rsidR="00517F21">
              <w:rPr>
                <w:b w:val="0"/>
              </w:rPr>
              <w:t>sexual orientation</w:t>
            </w:r>
            <w:r w:rsidR="00100412">
              <w:rPr>
                <w:b w:val="0"/>
              </w:rPr>
              <w:t>.</w:t>
            </w:r>
          </w:p>
          <w:p w14:paraId="784CE0C1" w14:textId="139DB1F8" w:rsidR="00100412" w:rsidRDefault="00100412" w:rsidP="00100412">
            <w:pPr>
              <w:pStyle w:val="SDSHeading"/>
              <w:spacing w:before="120" w:after="120" w:line="20" w:lineRule="atLeast"/>
              <w:rPr>
                <w:b w:val="0"/>
              </w:rPr>
            </w:pPr>
            <w:r>
              <w:rPr>
                <w:b w:val="0"/>
              </w:rPr>
              <w:t>SDS inclusion in the Stonewall Index may reassure potential students that we are a supportive organisation for LGB</w:t>
            </w:r>
            <w:r w:rsidR="00517C29">
              <w:rPr>
                <w:b w:val="0"/>
              </w:rPr>
              <w:t>+</w:t>
            </w:r>
            <w:r>
              <w:rPr>
                <w:b w:val="0"/>
              </w:rPr>
              <w:t xml:space="preserve"> applicants. </w:t>
            </w:r>
          </w:p>
          <w:p w14:paraId="5B630333" w14:textId="227D2589" w:rsidR="00100412" w:rsidRPr="00B23439" w:rsidRDefault="00100412" w:rsidP="00C9102B">
            <w:pPr>
              <w:pStyle w:val="SDSHeading"/>
              <w:spacing w:before="120" w:after="120" w:line="20" w:lineRule="atLeast"/>
              <w:rPr>
                <w:b w:val="0"/>
              </w:rPr>
            </w:pPr>
          </w:p>
        </w:tc>
        <w:tc>
          <w:tcPr>
            <w:tcW w:w="2410" w:type="dxa"/>
          </w:tcPr>
          <w:p w14:paraId="007E9E5D" w14:textId="17E53B2A" w:rsidR="00D1585A" w:rsidRPr="00E23D1A" w:rsidRDefault="00517F21" w:rsidP="00C9102B">
            <w:pPr>
              <w:pStyle w:val="SDSHeading"/>
              <w:spacing w:before="120" w:after="120" w:line="20" w:lineRule="atLeast"/>
              <w:rPr>
                <w:b w:val="0"/>
              </w:rPr>
            </w:pPr>
            <w:r>
              <w:rPr>
                <w:b w:val="0"/>
              </w:rPr>
              <w:t>Equality Evidence Review</w:t>
            </w:r>
            <w:r w:rsidR="001A003E">
              <w:rPr>
                <w:b w:val="0"/>
              </w:rPr>
              <w:t xml:space="preserve"> (2021)</w:t>
            </w:r>
          </w:p>
        </w:tc>
        <w:tc>
          <w:tcPr>
            <w:tcW w:w="3827" w:type="dxa"/>
          </w:tcPr>
          <w:p w14:paraId="735C6260" w14:textId="77777777" w:rsidR="00517F21" w:rsidRDefault="00517F21" w:rsidP="00517F21">
            <w:pPr>
              <w:pStyle w:val="SDSHeading"/>
              <w:spacing w:before="120" w:after="120" w:line="20" w:lineRule="atLeast"/>
              <w:rPr>
                <w:b w:val="0"/>
              </w:rPr>
            </w:pPr>
            <w:r>
              <w:rPr>
                <w:b w:val="0"/>
              </w:rPr>
              <w:t xml:space="preserve">We have included a diversity statement in all PhD student, PhD internship and supervisor recruitment materials. </w:t>
            </w:r>
          </w:p>
          <w:p w14:paraId="148DF94E" w14:textId="77777777" w:rsidR="00D1585A" w:rsidRPr="00F02F6E" w:rsidRDefault="00D1585A" w:rsidP="00C9102B">
            <w:pPr>
              <w:pStyle w:val="SDSHeading"/>
              <w:spacing w:before="120" w:after="120" w:line="20" w:lineRule="atLeast"/>
              <w:rPr>
                <w:b w:val="0"/>
              </w:rPr>
            </w:pPr>
          </w:p>
        </w:tc>
        <w:tc>
          <w:tcPr>
            <w:tcW w:w="4678" w:type="dxa"/>
          </w:tcPr>
          <w:p w14:paraId="5B9D4FE6" w14:textId="245006FD" w:rsidR="00AF6285" w:rsidRDefault="00AF6285" w:rsidP="00AF6285">
            <w:pPr>
              <w:pStyle w:val="SDSHeading"/>
              <w:spacing w:before="120" w:after="120" w:line="20" w:lineRule="atLeast"/>
              <w:rPr>
                <w:b w:val="0"/>
              </w:rPr>
            </w:pPr>
            <w:r>
              <w:rPr>
                <w:b w:val="0"/>
              </w:rPr>
              <w:t xml:space="preserve">Work with SGSSS to </w:t>
            </w:r>
            <w:r w:rsidR="00E860DB">
              <w:rPr>
                <w:b w:val="0"/>
              </w:rPr>
              <w:t xml:space="preserve">understanding any barriers in relation to sexual orientation and participation in the PhD programme.  </w:t>
            </w:r>
            <w:r>
              <w:rPr>
                <w:b w:val="0"/>
              </w:rPr>
              <w:t xml:space="preserve">   </w:t>
            </w:r>
          </w:p>
          <w:p w14:paraId="65B450E9" w14:textId="77777777" w:rsidR="00D1585A" w:rsidRDefault="00AF6285" w:rsidP="00AF6285">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25A1DC90" w14:textId="40815930" w:rsidR="000D2617" w:rsidRPr="00F02F6E" w:rsidRDefault="000D2617" w:rsidP="00AF6285">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tc>
      </w:tr>
    </w:tbl>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3EF72C0D" w14:textId="77777777" w:rsidR="00B26A8C"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2CD79A21" w14:textId="2BBDDDC9" w:rsidR="00F7242D" w:rsidRDefault="00241307" w:rsidP="00D1585A">
      <w:pPr>
        <w:spacing w:after="200" w:line="276" w:lineRule="auto"/>
        <w:rPr>
          <w:rFonts w:ascii="Arial" w:hAnsi="Arial" w:cs="Arial"/>
          <w:sz w:val="24"/>
          <w:szCs w:val="24"/>
        </w:rPr>
      </w:pPr>
      <w:r w:rsidRPr="00394C48">
        <w:rPr>
          <w:rFonts w:ascii="Arial" w:hAnsi="Arial" w:cs="Arial"/>
          <w:sz w:val="24"/>
          <w:szCs w:val="24"/>
        </w:rPr>
        <w:t xml:space="preserve">Care experienced people are </w:t>
      </w:r>
      <w:r w:rsidR="00B6593D" w:rsidRPr="00394C48">
        <w:rPr>
          <w:rFonts w:ascii="Arial" w:hAnsi="Arial" w:cs="Arial"/>
          <w:sz w:val="24"/>
          <w:szCs w:val="24"/>
        </w:rPr>
        <w:t>underrepresented</w:t>
      </w:r>
      <w:r w:rsidRPr="00394C48">
        <w:rPr>
          <w:rFonts w:ascii="Arial" w:hAnsi="Arial" w:cs="Arial"/>
          <w:sz w:val="24"/>
          <w:szCs w:val="24"/>
        </w:rPr>
        <w:t xml:space="preserve"> in higher education</w:t>
      </w:r>
      <w:r w:rsidR="002C6F94" w:rsidRPr="00394C48">
        <w:rPr>
          <w:rFonts w:ascii="Arial" w:hAnsi="Arial" w:cs="Arial"/>
          <w:sz w:val="24"/>
          <w:szCs w:val="24"/>
        </w:rPr>
        <w:t xml:space="preserve">.  They are </w:t>
      </w:r>
      <w:r w:rsidR="0092591A" w:rsidRPr="00394C48">
        <w:rPr>
          <w:rFonts w:ascii="Arial" w:hAnsi="Arial" w:cs="Arial"/>
          <w:sz w:val="24"/>
          <w:szCs w:val="24"/>
        </w:rPr>
        <w:t>less likely to transi</w:t>
      </w:r>
      <w:r w:rsidR="00717BDA" w:rsidRPr="00394C48">
        <w:rPr>
          <w:rFonts w:ascii="Arial" w:hAnsi="Arial" w:cs="Arial"/>
          <w:sz w:val="24"/>
          <w:szCs w:val="24"/>
        </w:rPr>
        <w:t xml:space="preserve">tion directly to </w:t>
      </w:r>
      <w:r w:rsidR="00423DB7">
        <w:rPr>
          <w:rFonts w:ascii="Arial" w:hAnsi="Arial" w:cs="Arial"/>
          <w:sz w:val="24"/>
          <w:szCs w:val="24"/>
        </w:rPr>
        <w:t>Higher Education</w:t>
      </w:r>
      <w:r w:rsidR="00717BDA" w:rsidRPr="00394C48">
        <w:rPr>
          <w:rFonts w:ascii="Arial" w:hAnsi="Arial" w:cs="Arial"/>
          <w:sz w:val="24"/>
          <w:szCs w:val="24"/>
        </w:rPr>
        <w:t xml:space="preserve"> from scho</w:t>
      </w:r>
      <w:r w:rsidR="003566A2" w:rsidRPr="00394C48">
        <w:rPr>
          <w:rFonts w:ascii="Arial" w:hAnsi="Arial" w:cs="Arial"/>
          <w:sz w:val="24"/>
          <w:szCs w:val="24"/>
        </w:rPr>
        <w:t>ol</w:t>
      </w:r>
      <w:r w:rsidR="002C6F94" w:rsidRPr="00394C48">
        <w:rPr>
          <w:rFonts w:ascii="Arial" w:hAnsi="Arial" w:cs="Arial"/>
          <w:sz w:val="24"/>
          <w:szCs w:val="24"/>
        </w:rPr>
        <w:t xml:space="preserve"> and more likely to enter HE </w:t>
      </w:r>
      <w:r w:rsidR="00134D74">
        <w:rPr>
          <w:rFonts w:ascii="Arial" w:hAnsi="Arial" w:cs="Arial"/>
          <w:sz w:val="24"/>
          <w:szCs w:val="24"/>
        </w:rPr>
        <w:t>a</w:t>
      </w:r>
      <w:r w:rsidR="00F0640E">
        <w:rPr>
          <w:rFonts w:ascii="Arial" w:hAnsi="Arial" w:cs="Arial"/>
          <w:sz w:val="24"/>
          <w:szCs w:val="24"/>
        </w:rPr>
        <w:t xml:space="preserve">t a later age. </w:t>
      </w:r>
    </w:p>
    <w:p w14:paraId="2A541C02" w14:textId="3FD21A0E" w:rsidR="00606BA1" w:rsidRPr="00394C48" w:rsidRDefault="00D40132" w:rsidP="00D1585A">
      <w:pPr>
        <w:spacing w:after="200" w:line="276" w:lineRule="auto"/>
        <w:rPr>
          <w:rFonts w:ascii="Arial" w:hAnsi="Arial" w:cs="Arial"/>
          <w:sz w:val="24"/>
          <w:szCs w:val="24"/>
        </w:rPr>
      </w:pPr>
      <w:r>
        <w:rPr>
          <w:rFonts w:ascii="Arial" w:hAnsi="Arial" w:cs="Arial"/>
          <w:sz w:val="24"/>
          <w:szCs w:val="24"/>
        </w:rPr>
        <w:t>In the UK c</w:t>
      </w:r>
      <w:r w:rsidR="00606BA1" w:rsidRPr="00394C48">
        <w:rPr>
          <w:rFonts w:ascii="Arial" w:hAnsi="Arial" w:cs="Arial"/>
          <w:sz w:val="24"/>
          <w:szCs w:val="24"/>
        </w:rPr>
        <w:t xml:space="preserve">are experienced people at </w:t>
      </w:r>
      <w:r w:rsidR="001E6F77" w:rsidRPr="00394C48">
        <w:rPr>
          <w:rFonts w:ascii="Arial" w:hAnsi="Arial" w:cs="Arial"/>
          <w:sz w:val="24"/>
          <w:szCs w:val="24"/>
        </w:rPr>
        <w:t>university</w:t>
      </w:r>
      <w:r w:rsidR="00606BA1" w:rsidRPr="00394C48">
        <w:rPr>
          <w:rFonts w:ascii="Arial" w:hAnsi="Arial" w:cs="Arial"/>
          <w:sz w:val="24"/>
          <w:szCs w:val="24"/>
        </w:rPr>
        <w:t xml:space="preserve"> are more likely to be female; </w:t>
      </w:r>
      <w:r w:rsidR="00C62ADC" w:rsidRPr="00394C48">
        <w:rPr>
          <w:rFonts w:ascii="Arial" w:hAnsi="Arial" w:cs="Arial"/>
          <w:sz w:val="24"/>
          <w:szCs w:val="24"/>
        </w:rPr>
        <w:t xml:space="preserve">disabled; from a BAME background; attend a lower status </w:t>
      </w:r>
      <w:r w:rsidR="00F671FD">
        <w:rPr>
          <w:rFonts w:ascii="Arial" w:hAnsi="Arial" w:cs="Arial"/>
          <w:sz w:val="24"/>
          <w:szCs w:val="24"/>
        </w:rPr>
        <w:t>university</w:t>
      </w:r>
      <w:r w:rsidR="00C62ADC" w:rsidRPr="00394C48">
        <w:rPr>
          <w:rFonts w:ascii="Arial" w:hAnsi="Arial" w:cs="Arial"/>
          <w:sz w:val="24"/>
          <w:szCs w:val="24"/>
        </w:rPr>
        <w:t xml:space="preserve">; </w:t>
      </w:r>
      <w:r w:rsidR="008E5B46" w:rsidRPr="00394C48">
        <w:rPr>
          <w:rFonts w:ascii="Arial" w:hAnsi="Arial" w:cs="Arial"/>
          <w:sz w:val="24"/>
          <w:szCs w:val="24"/>
        </w:rPr>
        <w:t xml:space="preserve">and have progressed to HE from alternative and vocational routes. </w:t>
      </w:r>
      <w:r w:rsidR="00CD599C" w:rsidRPr="00394C48">
        <w:rPr>
          <w:rFonts w:ascii="Arial" w:hAnsi="Arial" w:cs="Arial"/>
          <w:sz w:val="24"/>
          <w:szCs w:val="24"/>
        </w:rPr>
        <w:t xml:space="preserve">Care experienced people are more likely to withdraw from their studies.  In relation to subject </w:t>
      </w:r>
      <w:r w:rsidR="002E11FE" w:rsidRPr="00394C48">
        <w:rPr>
          <w:rFonts w:ascii="Arial" w:hAnsi="Arial" w:cs="Arial"/>
          <w:sz w:val="24"/>
          <w:szCs w:val="24"/>
        </w:rPr>
        <w:t>choice,</w:t>
      </w:r>
      <w:r w:rsidR="00CD599C" w:rsidRPr="00394C48">
        <w:rPr>
          <w:rFonts w:ascii="Arial" w:hAnsi="Arial" w:cs="Arial"/>
          <w:sz w:val="24"/>
          <w:szCs w:val="24"/>
        </w:rPr>
        <w:t xml:space="preserve"> they are more likely to study </w:t>
      </w:r>
      <w:r w:rsidR="001151FC" w:rsidRPr="00394C48">
        <w:rPr>
          <w:rFonts w:ascii="Arial" w:hAnsi="Arial" w:cs="Arial"/>
          <w:sz w:val="24"/>
          <w:szCs w:val="24"/>
        </w:rPr>
        <w:t>social sciences and creative arts and less likely to do STEM subjects.</w:t>
      </w:r>
      <w:r w:rsidR="002B41FD" w:rsidRPr="00394C48">
        <w:rPr>
          <w:rFonts w:ascii="Arial" w:hAnsi="Arial" w:cs="Arial"/>
          <w:sz w:val="24"/>
          <w:szCs w:val="24"/>
        </w:rPr>
        <w:t xml:space="preserve">  They are also </w:t>
      </w:r>
      <w:r w:rsidR="00E760BC" w:rsidRPr="00394C48">
        <w:rPr>
          <w:rFonts w:ascii="Arial" w:hAnsi="Arial" w:cs="Arial"/>
          <w:sz w:val="24"/>
          <w:szCs w:val="24"/>
        </w:rPr>
        <w:t>underrepresented</w:t>
      </w:r>
      <w:r w:rsidR="002B41FD" w:rsidRPr="00394C48">
        <w:rPr>
          <w:rFonts w:ascii="Arial" w:hAnsi="Arial" w:cs="Arial"/>
          <w:sz w:val="24"/>
          <w:szCs w:val="24"/>
        </w:rPr>
        <w:t xml:space="preserve"> in higher status universities. </w:t>
      </w:r>
      <w:r w:rsidR="008F5567">
        <w:rPr>
          <w:rFonts w:ascii="Arial" w:hAnsi="Arial" w:cs="Arial"/>
          <w:sz w:val="24"/>
          <w:szCs w:val="24"/>
        </w:rPr>
        <w:t xml:space="preserve">Further challenges include </w:t>
      </w:r>
      <w:r w:rsidR="008F5567" w:rsidRPr="00394C48">
        <w:rPr>
          <w:rFonts w:ascii="Arial" w:hAnsi="Arial" w:cs="Arial"/>
          <w:sz w:val="24"/>
          <w:szCs w:val="24"/>
        </w:rPr>
        <w:t xml:space="preserve">financial constraints; insecure accommodation; limited social support networks; and higher incidences of disability. </w:t>
      </w:r>
    </w:p>
    <w:p w14:paraId="681FD9E2" w14:textId="4351D48C" w:rsidR="00D70CCD" w:rsidRPr="00394C48" w:rsidRDefault="00D70CCD" w:rsidP="00D1585A">
      <w:pPr>
        <w:spacing w:after="200" w:line="276" w:lineRule="auto"/>
        <w:rPr>
          <w:rFonts w:ascii="Arial" w:hAnsi="Arial" w:cs="Arial"/>
          <w:sz w:val="24"/>
          <w:szCs w:val="24"/>
        </w:rPr>
      </w:pPr>
      <w:r w:rsidRPr="00394C48">
        <w:rPr>
          <w:rFonts w:ascii="Arial" w:hAnsi="Arial" w:cs="Arial"/>
          <w:sz w:val="24"/>
          <w:szCs w:val="24"/>
        </w:rPr>
        <w:lastRenderedPageBreak/>
        <w:t xml:space="preserve">Analysis of graduate outcomes data (Harrison, 2022) </w:t>
      </w:r>
      <w:r w:rsidR="001346C0" w:rsidRPr="00394C48">
        <w:rPr>
          <w:rFonts w:ascii="Arial" w:hAnsi="Arial" w:cs="Arial"/>
          <w:sz w:val="24"/>
          <w:szCs w:val="24"/>
        </w:rPr>
        <w:t xml:space="preserve">indicates that following graduation care experienced people are more likely to </w:t>
      </w:r>
      <w:r w:rsidR="00E61C91" w:rsidRPr="00394C48">
        <w:rPr>
          <w:rFonts w:ascii="Arial" w:hAnsi="Arial" w:cs="Arial"/>
          <w:sz w:val="24"/>
          <w:szCs w:val="24"/>
        </w:rPr>
        <w:t xml:space="preserve">be doing a </w:t>
      </w:r>
      <w:r w:rsidR="008313A3" w:rsidRPr="00394C48">
        <w:rPr>
          <w:rFonts w:ascii="Arial" w:hAnsi="Arial" w:cs="Arial"/>
          <w:sz w:val="24"/>
          <w:szCs w:val="24"/>
        </w:rPr>
        <w:t>taught</w:t>
      </w:r>
      <w:r w:rsidR="00E61C91" w:rsidRPr="00394C48">
        <w:rPr>
          <w:rFonts w:ascii="Arial" w:hAnsi="Arial" w:cs="Arial"/>
          <w:sz w:val="24"/>
          <w:szCs w:val="24"/>
        </w:rPr>
        <w:t xml:space="preserve"> </w:t>
      </w:r>
      <w:r w:rsidR="00FD6A70">
        <w:rPr>
          <w:rFonts w:ascii="Arial" w:hAnsi="Arial" w:cs="Arial"/>
          <w:sz w:val="24"/>
          <w:szCs w:val="24"/>
        </w:rPr>
        <w:t>m</w:t>
      </w:r>
      <w:r w:rsidR="002B770B">
        <w:rPr>
          <w:rFonts w:ascii="Arial" w:hAnsi="Arial" w:cs="Arial"/>
          <w:sz w:val="24"/>
          <w:szCs w:val="24"/>
        </w:rPr>
        <w:t>aster’s</w:t>
      </w:r>
      <w:r w:rsidR="00E61C91" w:rsidRPr="00394C48">
        <w:rPr>
          <w:rFonts w:ascii="Arial" w:hAnsi="Arial" w:cs="Arial"/>
          <w:sz w:val="24"/>
          <w:szCs w:val="24"/>
        </w:rPr>
        <w:t xml:space="preserve"> course than other students</w:t>
      </w:r>
      <w:r w:rsidR="005D2809" w:rsidRPr="00394C48">
        <w:rPr>
          <w:rFonts w:ascii="Arial" w:hAnsi="Arial" w:cs="Arial"/>
          <w:sz w:val="24"/>
          <w:szCs w:val="24"/>
        </w:rPr>
        <w:t>, but less likely to be doing a research degree.</w:t>
      </w:r>
    </w:p>
    <w:p w14:paraId="41DB8B9E" w14:textId="5E21E720" w:rsidR="005D2809" w:rsidRPr="00394C48" w:rsidRDefault="005D2809" w:rsidP="00D1585A">
      <w:pPr>
        <w:spacing w:after="200" w:line="276" w:lineRule="auto"/>
        <w:rPr>
          <w:rFonts w:ascii="Arial" w:hAnsi="Arial" w:cs="Arial"/>
          <w:sz w:val="24"/>
          <w:szCs w:val="24"/>
        </w:rPr>
      </w:pPr>
      <w:r w:rsidRPr="00394C48">
        <w:rPr>
          <w:rFonts w:ascii="Arial" w:hAnsi="Arial" w:cs="Arial"/>
          <w:sz w:val="24"/>
          <w:szCs w:val="24"/>
        </w:rPr>
        <w:t xml:space="preserve">Limited evidence is available on </w:t>
      </w:r>
      <w:r w:rsidR="00B6593D" w:rsidRPr="00394C48">
        <w:rPr>
          <w:rFonts w:ascii="Arial" w:hAnsi="Arial" w:cs="Arial"/>
          <w:sz w:val="24"/>
          <w:szCs w:val="24"/>
        </w:rPr>
        <w:t>care experience people undertaking PhD level education.</w:t>
      </w:r>
    </w:p>
    <w:p w14:paraId="4888BBBB" w14:textId="3081FA94" w:rsidR="00837504" w:rsidRPr="00241307" w:rsidRDefault="00837504"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964"/>
        <w:gridCol w:w="2410"/>
        <w:gridCol w:w="4111"/>
        <w:gridCol w:w="4111"/>
      </w:tblGrid>
      <w:tr w:rsidR="00D1585A" w:rsidRPr="00A16B84" w14:paraId="0574A2C9" w14:textId="77777777" w:rsidTr="005B1A7E">
        <w:trPr>
          <w:trHeight w:val="648"/>
          <w:tblHeader/>
        </w:trPr>
        <w:tc>
          <w:tcPr>
            <w:tcW w:w="3964" w:type="dxa"/>
            <w:shd w:val="clear" w:color="auto" w:fill="006373"/>
            <w:tcMar>
              <w:top w:w="57" w:type="dxa"/>
            </w:tcMar>
          </w:tcPr>
          <w:p w14:paraId="0FB3EA4E"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4111" w:type="dxa"/>
            <w:shd w:val="clear" w:color="auto" w:fill="006373"/>
            <w:tcMar>
              <w:top w:w="57" w:type="dxa"/>
            </w:tcMar>
          </w:tcPr>
          <w:p w14:paraId="4F6B51FC"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4111" w:type="dxa"/>
            <w:shd w:val="clear" w:color="auto" w:fill="006373"/>
            <w:tcMar>
              <w:top w:w="57" w:type="dxa"/>
            </w:tcMar>
          </w:tcPr>
          <w:p w14:paraId="63350E5B"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5B1A7E">
        <w:tc>
          <w:tcPr>
            <w:tcW w:w="3964" w:type="dxa"/>
          </w:tcPr>
          <w:p w14:paraId="2E8130A5" w14:textId="77777777" w:rsidR="00D1585A" w:rsidRPr="00800CA3" w:rsidRDefault="00800CA3" w:rsidP="00C9102B">
            <w:pPr>
              <w:pStyle w:val="SDSHeading"/>
              <w:spacing w:before="120" w:after="120" w:line="20" w:lineRule="atLeast"/>
              <w:rPr>
                <w:bCs w:val="0"/>
              </w:rPr>
            </w:pPr>
            <w:r w:rsidRPr="00800CA3">
              <w:rPr>
                <w:bCs w:val="0"/>
              </w:rPr>
              <w:t>Positive impact</w:t>
            </w:r>
          </w:p>
          <w:p w14:paraId="3B0F948B" w14:textId="6E2E4B5E" w:rsidR="00800CA3" w:rsidRDefault="00D351E1" w:rsidP="00C9102B">
            <w:pPr>
              <w:pStyle w:val="SDSHeading"/>
              <w:spacing w:before="120" w:after="120" w:line="20" w:lineRule="atLeast"/>
              <w:rPr>
                <w:b w:val="0"/>
              </w:rPr>
            </w:pPr>
            <w:r>
              <w:rPr>
                <w:b w:val="0"/>
              </w:rPr>
              <w:t xml:space="preserve">SDS </w:t>
            </w:r>
            <w:r w:rsidR="00845A32">
              <w:rPr>
                <w:b w:val="0"/>
              </w:rPr>
              <w:t xml:space="preserve">collaborative PhDs are all fully funded including the </w:t>
            </w:r>
            <w:r w:rsidR="00FD6A70">
              <w:rPr>
                <w:b w:val="0"/>
              </w:rPr>
              <w:t>m</w:t>
            </w:r>
            <w:r w:rsidR="002B770B">
              <w:rPr>
                <w:b w:val="0"/>
              </w:rPr>
              <w:t>aster’s</w:t>
            </w:r>
            <w:r w:rsidR="00845A32">
              <w:rPr>
                <w:b w:val="0"/>
              </w:rPr>
              <w:t xml:space="preserve"> year.  This should remove some of the financial issues facing care experienced people</w:t>
            </w:r>
          </w:p>
          <w:p w14:paraId="3EF17E36" w14:textId="616D78F4" w:rsidR="00800CA3" w:rsidRDefault="00845A32" w:rsidP="00C9102B">
            <w:pPr>
              <w:pStyle w:val="SDSHeading"/>
              <w:spacing w:before="120" w:after="120" w:line="20" w:lineRule="atLeast"/>
              <w:rPr>
                <w:b w:val="0"/>
              </w:rPr>
            </w:pPr>
            <w:r>
              <w:rPr>
                <w:b w:val="0"/>
              </w:rPr>
              <w:t xml:space="preserve">SDS is a </w:t>
            </w:r>
            <w:r w:rsidR="00631175">
              <w:rPr>
                <w:b w:val="0"/>
              </w:rPr>
              <w:t>C</w:t>
            </w:r>
            <w:r>
              <w:rPr>
                <w:b w:val="0"/>
              </w:rPr>
              <w:t xml:space="preserve">orporate </w:t>
            </w:r>
            <w:r w:rsidR="00631175">
              <w:rPr>
                <w:b w:val="0"/>
              </w:rPr>
              <w:t>P</w:t>
            </w:r>
            <w:r>
              <w:rPr>
                <w:b w:val="0"/>
              </w:rPr>
              <w:t>arent which ensures we take the needs of care experience people into account.</w:t>
            </w:r>
          </w:p>
          <w:p w14:paraId="40A69B86" w14:textId="77777777" w:rsidR="00800CA3" w:rsidRDefault="00800CA3" w:rsidP="00C9102B">
            <w:pPr>
              <w:pStyle w:val="SDSHeading"/>
              <w:spacing w:before="120" w:after="120" w:line="20" w:lineRule="atLeast"/>
              <w:rPr>
                <w:bCs w:val="0"/>
              </w:rPr>
            </w:pPr>
            <w:r w:rsidRPr="00800CA3">
              <w:rPr>
                <w:bCs w:val="0"/>
              </w:rPr>
              <w:t>Negative impact</w:t>
            </w:r>
          </w:p>
          <w:p w14:paraId="6695B7CF" w14:textId="040FA41C" w:rsidR="00845A32" w:rsidRPr="00A05549" w:rsidRDefault="00E1672B" w:rsidP="00C9102B">
            <w:pPr>
              <w:pStyle w:val="SDSHeading"/>
              <w:spacing w:before="120" w:after="120" w:line="20" w:lineRule="atLeast"/>
              <w:rPr>
                <w:b w:val="0"/>
              </w:rPr>
            </w:pPr>
            <w:r>
              <w:rPr>
                <w:b w:val="0"/>
              </w:rPr>
              <w:t xml:space="preserve">SDS is not the host </w:t>
            </w:r>
            <w:r w:rsidR="00B26A8C">
              <w:rPr>
                <w:b w:val="0"/>
              </w:rPr>
              <w:t xml:space="preserve">of PhD </w:t>
            </w:r>
            <w:r w:rsidR="003D5B7A">
              <w:rPr>
                <w:b w:val="0"/>
              </w:rPr>
              <w:t>students,</w:t>
            </w:r>
            <w:r w:rsidR="00B26A8C">
              <w:rPr>
                <w:b w:val="0"/>
              </w:rPr>
              <w:t xml:space="preserve"> so we don’t always know if a student is care experienced.</w:t>
            </w:r>
          </w:p>
        </w:tc>
        <w:tc>
          <w:tcPr>
            <w:tcW w:w="2410" w:type="dxa"/>
          </w:tcPr>
          <w:p w14:paraId="24A44C74" w14:textId="77777777" w:rsidR="00D1585A" w:rsidRDefault="00C807DE" w:rsidP="00C9102B">
            <w:pPr>
              <w:pStyle w:val="SDSHeading"/>
              <w:spacing w:before="120" w:after="120" w:line="20" w:lineRule="atLeast"/>
              <w:rPr>
                <w:b w:val="0"/>
              </w:rPr>
            </w:pPr>
            <w:r>
              <w:rPr>
                <w:b w:val="0"/>
              </w:rPr>
              <w:t>Equality Evidence Review</w:t>
            </w:r>
          </w:p>
          <w:p w14:paraId="4EEF81C0" w14:textId="77777777" w:rsidR="005F533C" w:rsidRDefault="00BF31A7" w:rsidP="00C9102B">
            <w:pPr>
              <w:pStyle w:val="SDSHeading"/>
              <w:spacing w:before="120" w:after="120" w:line="20" w:lineRule="atLeast"/>
              <w:rPr>
                <w:b w:val="0"/>
              </w:rPr>
            </w:pPr>
            <w:r>
              <w:rPr>
                <w:b w:val="0"/>
              </w:rPr>
              <w:t>Harrison et al (2022)</w:t>
            </w:r>
          </w:p>
          <w:p w14:paraId="18B96248" w14:textId="196E590B" w:rsidR="00BF31A7" w:rsidRPr="00E23D1A" w:rsidRDefault="00BF31A7" w:rsidP="00C9102B">
            <w:pPr>
              <w:pStyle w:val="SDSHeading"/>
              <w:spacing w:before="120" w:after="120" w:line="20" w:lineRule="atLeast"/>
              <w:rPr>
                <w:b w:val="0"/>
              </w:rPr>
            </w:pPr>
          </w:p>
        </w:tc>
        <w:tc>
          <w:tcPr>
            <w:tcW w:w="4111" w:type="dxa"/>
          </w:tcPr>
          <w:p w14:paraId="3D7E5031" w14:textId="35D7D3CF" w:rsidR="00517F21" w:rsidRDefault="00517F21" w:rsidP="00517F21">
            <w:pPr>
              <w:pStyle w:val="SDSHeading"/>
              <w:spacing w:before="120" w:after="120" w:line="20" w:lineRule="atLeast"/>
              <w:rPr>
                <w:b w:val="0"/>
              </w:rPr>
            </w:pPr>
            <w:r>
              <w:rPr>
                <w:b w:val="0"/>
              </w:rPr>
              <w:t xml:space="preserve">SDS has been invited to join the   SGSSS short life working group on widening access which includes improving representation of care </w:t>
            </w:r>
            <w:r w:rsidR="00DD032C">
              <w:rPr>
                <w:b w:val="0"/>
              </w:rPr>
              <w:t>experienced</w:t>
            </w:r>
            <w:r>
              <w:rPr>
                <w:b w:val="0"/>
              </w:rPr>
              <w:t xml:space="preserve"> students</w:t>
            </w:r>
            <w:r w:rsidR="00C66360">
              <w:rPr>
                <w:b w:val="0"/>
              </w:rPr>
              <w:t>.</w:t>
            </w:r>
          </w:p>
          <w:p w14:paraId="68E5F6EA" w14:textId="67178123" w:rsidR="00C66360" w:rsidRDefault="00DD032C" w:rsidP="00517F21">
            <w:pPr>
              <w:pStyle w:val="SDSHeading"/>
              <w:spacing w:before="120" w:after="120" w:line="20" w:lineRule="atLeast"/>
              <w:rPr>
                <w:b w:val="0"/>
              </w:rPr>
            </w:pPr>
            <w:r>
              <w:rPr>
                <w:b w:val="0"/>
              </w:rPr>
              <w:t>We</w:t>
            </w:r>
            <w:r w:rsidR="00C66360">
              <w:rPr>
                <w:b w:val="0"/>
              </w:rPr>
              <w:t xml:space="preserve"> have taken steps to ensure that the PhD Programme reflects the needs of care experience people</w:t>
            </w:r>
            <w:r>
              <w:rPr>
                <w:b w:val="0"/>
              </w:rPr>
              <w:t xml:space="preserve"> and the role of SDS as a Corporate Parent</w:t>
            </w:r>
            <w:r w:rsidR="00C66360">
              <w:rPr>
                <w:b w:val="0"/>
              </w:rPr>
              <w:t xml:space="preserve">.  One of our PhD topics for 2022 </w:t>
            </w:r>
            <w:r w:rsidR="00B91D4F">
              <w:rPr>
                <w:b w:val="0"/>
              </w:rPr>
              <w:t>focuses</w:t>
            </w:r>
            <w:r w:rsidR="00C66360">
              <w:rPr>
                <w:b w:val="0"/>
              </w:rPr>
              <w:t xml:space="preserve"> on </w:t>
            </w:r>
            <w:r w:rsidR="00667D7A">
              <w:rPr>
                <w:b w:val="0"/>
              </w:rPr>
              <w:t xml:space="preserve">the transitions of care experience people from school.  </w:t>
            </w:r>
          </w:p>
          <w:p w14:paraId="573EBB9E" w14:textId="3D12DEC3" w:rsidR="00800CA3" w:rsidRDefault="00667D7A" w:rsidP="00517F21">
            <w:pPr>
              <w:pStyle w:val="SDSHeading"/>
              <w:spacing w:before="120" w:after="120" w:line="20" w:lineRule="atLeast"/>
              <w:rPr>
                <w:b w:val="0"/>
              </w:rPr>
            </w:pPr>
            <w:r>
              <w:rPr>
                <w:b w:val="0"/>
              </w:rPr>
              <w:t xml:space="preserve">For the above PhD </w:t>
            </w:r>
            <w:r w:rsidR="009E50BE">
              <w:rPr>
                <w:b w:val="0"/>
              </w:rPr>
              <w:t>topic,</w:t>
            </w:r>
            <w:r>
              <w:rPr>
                <w:b w:val="0"/>
              </w:rPr>
              <w:t xml:space="preserve"> we are using positive action to encourage </w:t>
            </w:r>
            <w:r w:rsidR="004253B1">
              <w:rPr>
                <w:b w:val="0"/>
              </w:rPr>
              <w:t xml:space="preserve">applications from care experienced </w:t>
            </w:r>
            <w:r w:rsidR="00800CA3">
              <w:rPr>
                <w:b w:val="0"/>
              </w:rPr>
              <w:t xml:space="preserve">candidates. </w:t>
            </w:r>
          </w:p>
          <w:p w14:paraId="1B0A43BF" w14:textId="77777777" w:rsidR="00EF4B8B" w:rsidRDefault="00EF4B8B" w:rsidP="00EF4B8B">
            <w:pPr>
              <w:pStyle w:val="SDSHeading"/>
              <w:spacing w:before="120" w:after="120" w:line="20" w:lineRule="atLeast"/>
              <w:rPr>
                <w:b w:val="0"/>
              </w:rPr>
            </w:pPr>
            <w:r>
              <w:rPr>
                <w:b w:val="0"/>
              </w:rPr>
              <w:t>The E&amp;R team have all completed corporate parenting training provided by SDS.</w:t>
            </w:r>
          </w:p>
          <w:p w14:paraId="5885549B" w14:textId="77777777" w:rsidR="009D3574" w:rsidRDefault="009D3574" w:rsidP="00EF4B8B">
            <w:pPr>
              <w:pStyle w:val="SDSHeading"/>
              <w:spacing w:before="120" w:after="120" w:line="20" w:lineRule="atLeast"/>
              <w:rPr>
                <w:b w:val="0"/>
              </w:rPr>
            </w:pPr>
          </w:p>
          <w:p w14:paraId="1AFC3515" w14:textId="2687A980" w:rsidR="00D1585A" w:rsidRPr="00F02F6E" w:rsidRDefault="00D1585A" w:rsidP="00C9102B">
            <w:pPr>
              <w:pStyle w:val="SDSHeading"/>
              <w:spacing w:before="120" w:after="120" w:line="20" w:lineRule="atLeast"/>
              <w:rPr>
                <w:b w:val="0"/>
              </w:rPr>
            </w:pPr>
          </w:p>
        </w:tc>
        <w:tc>
          <w:tcPr>
            <w:tcW w:w="4111" w:type="dxa"/>
          </w:tcPr>
          <w:p w14:paraId="51471F8B" w14:textId="4E719AC7" w:rsidR="008F6DCE" w:rsidRDefault="008F6DCE" w:rsidP="008F6DCE">
            <w:pPr>
              <w:pStyle w:val="SDSHeading"/>
              <w:spacing w:before="120" w:after="120" w:line="20" w:lineRule="atLeast"/>
              <w:rPr>
                <w:b w:val="0"/>
              </w:rPr>
            </w:pPr>
            <w:r>
              <w:rPr>
                <w:b w:val="0"/>
              </w:rPr>
              <w:t xml:space="preserve">Work with SGSSS to identify </w:t>
            </w:r>
            <w:r w:rsidR="002A3EB1">
              <w:rPr>
                <w:b w:val="0"/>
              </w:rPr>
              <w:t xml:space="preserve">and address </w:t>
            </w:r>
            <w:r>
              <w:rPr>
                <w:b w:val="0"/>
              </w:rPr>
              <w:t>barriers to participation and progression in the PhD programme</w:t>
            </w:r>
            <w:r w:rsidR="002A3EB1">
              <w:rPr>
                <w:b w:val="0"/>
              </w:rPr>
              <w:t xml:space="preserve"> for those students who are care experience</w:t>
            </w:r>
            <w:r w:rsidR="00650CEB">
              <w:rPr>
                <w:b w:val="0"/>
              </w:rPr>
              <w:t>d</w:t>
            </w:r>
            <w:r w:rsidR="002A3EB1">
              <w:rPr>
                <w:b w:val="0"/>
              </w:rPr>
              <w:t xml:space="preserve">. </w:t>
            </w:r>
            <w:r>
              <w:rPr>
                <w:b w:val="0"/>
              </w:rPr>
              <w:t xml:space="preserve"> </w:t>
            </w:r>
            <w:r w:rsidR="00631175">
              <w:rPr>
                <w:b w:val="0"/>
              </w:rPr>
              <w:t xml:space="preserve"> </w:t>
            </w:r>
            <w:r>
              <w:rPr>
                <w:b w:val="0"/>
              </w:rPr>
              <w:t xml:space="preserve">  </w:t>
            </w:r>
          </w:p>
          <w:p w14:paraId="75623FAE" w14:textId="77777777" w:rsidR="00D1585A" w:rsidRDefault="008F6DCE" w:rsidP="008F6DCE">
            <w:pPr>
              <w:pStyle w:val="SDSHeading"/>
              <w:spacing w:before="120" w:after="120" w:line="20" w:lineRule="atLeast"/>
              <w:rPr>
                <w:b w:val="0"/>
              </w:rPr>
            </w:pPr>
            <w:r w:rsidRPr="00A553D9">
              <w:rPr>
                <w:b w:val="0"/>
              </w:rPr>
              <w:t xml:space="preserve">Include questions on equality, diversity and inclusion when collecting insights from our PhD students and PhD interns on the PhD Programme.  </w:t>
            </w:r>
            <w:r>
              <w:rPr>
                <w:b w:val="0"/>
              </w:rPr>
              <w:t xml:space="preserve"> </w:t>
            </w:r>
          </w:p>
          <w:p w14:paraId="588D20B2" w14:textId="75C1D51D" w:rsidR="000D2617" w:rsidRPr="00F02F6E" w:rsidRDefault="000D2617" w:rsidP="008F6DCE">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tc>
      </w:tr>
    </w:tbl>
    <w:p w14:paraId="5449B21C" w14:textId="77777777" w:rsidR="00A50C06" w:rsidRPr="00A50C06" w:rsidRDefault="00A50C06" w:rsidP="00A50C06">
      <w:pPr>
        <w:spacing w:after="200" w:line="276" w:lineRule="auto"/>
        <w:rPr>
          <w:rFonts w:ascii="Arial" w:eastAsia="Calibri" w:hAnsi="Arial" w:cs="Arial"/>
          <w:b/>
          <w:color w:val="006373"/>
          <w:sz w:val="28"/>
          <w:szCs w:val="24"/>
          <w:lang w:val="en-US"/>
        </w:rPr>
      </w:pPr>
    </w:p>
    <w:p w14:paraId="74CE29FA" w14:textId="794DAD09" w:rsidR="00A50C06" w:rsidRPr="00F92FB9" w:rsidRDefault="00A50C06" w:rsidP="00A50C06">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lastRenderedPageBreak/>
        <w:t>Car</w:t>
      </w:r>
      <w:r>
        <w:rPr>
          <w:rFonts w:ascii="Arial" w:eastAsia="Calibri" w:hAnsi="Arial" w:cs="Arial"/>
          <w:b/>
          <w:color w:val="006373"/>
          <w:sz w:val="28"/>
          <w:szCs w:val="24"/>
          <w:lang w:val="en-US"/>
        </w:rPr>
        <w:t>ing responsibilities</w:t>
      </w:r>
    </w:p>
    <w:p w14:paraId="242D4014" w14:textId="27DA8E5F" w:rsidR="00A50C06" w:rsidRDefault="00A50C06" w:rsidP="00A50C06">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6019D4DD" w14:textId="1ECA5002" w:rsidR="001C0962" w:rsidRDefault="000E351D" w:rsidP="00B6350D">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Research with postgraduate students </w:t>
      </w:r>
      <w:r w:rsidR="00302286">
        <w:rPr>
          <w:rFonts w:ascii="Arial" w:eastAsia="Calibri" w:hAnsi="Arial" w:cs="Arial"/>
          <w:sz w:val="24"/>
          <w:szCs w:val="24"/>
          <w:lang w:val="en-US"/>
        </w:rPr>
        <w:t>carried out by SGSSS highlighted that</w:t>
      </w:r>
      <w:r w:rsidR="00095238">
        <w:rPr>
          <w:rFonts w:ascii="Arial" w:eastAsia="Calibri" w:hAnsi="Arial" w:cs="Arial"/>
          <w:sz w:val="24"/>
          <w:szCs w:val="24"/>
          <w:lang w:val="en-US"/>
        </w:rPr>
        <w:t xml:space="preserve"> those</w:t>
      </w:r>
      <w:r w:rsidR="00302286">
        <w:rPr>
          <w:rFonts w:ascii="Arial" w:eastAsia="Calibri" w:hAnsi="Arial" w:cs="Arial"/>
          <w:sz w:val="24"/>
          <w:szCs w:val="24"/>
          <w:lang w:val="en-US"/>
        </w:rPr>
        <w:t xml:space="preserve"> students with caring </w:t>
      </w:r>
      <w:r w:rsidR="0003385C">
        <w:rPr>
          <w:rFonts w:ascii="Arial" w:eastAsia="Calibri" w:hAnsi="Arial" w:cs="Arial"/>
          <w:sz w:val="24"/>
          <w:szCs w:val="24"/>
          <w:lang w:val="en-US"/>
        </w:rPr>
        <w:t>responsibilities</w:t>
      </w:r>
      <w:r w:rsidR="00302286">
        <w:rPr>
          <w:rFonts w:ascii="Arial" w:eastAsia="Calibri" w:hAnsi="Arial" w:cs="Arial"/>
          <w:sz w:val="24"/>
          <w:szCs w:val="24"/>
          <w:lang w:val="en-US"/>
        </w:rPr>
        <w:t xml:space="preserve"> were more likely to think it would been seen negatively </w:t>
      </w:r>
      <w:r w:rsidR="00D11B5E">
        <w:rPr>
          <w:rFonts w:ascii="Arial" w:eastAsia="Calibri" w:hAnsi="Arial" w:cs="Arial"/>
          <w:sz w:val="24"/>
          <w:szCs w:val="24"/>
          <w:lang w:val="en-US"/>
        </w:rPr>
        <w:t xml:space="preserve">in their applications.  However, </w:t>
      </w:r>
      <w:r w:rsidR="00B6350D" w:rsidRPr="00B6350D">
        <w:rPr>
          <w:rFonts w:ascii="Arial" w:eastAsia="Calibri" w:hAnsi="Arial" w:cs="Arial"/>
          <w:sz w:val="24"/>
          <w:szCs w:val="24"/>
          <w:lang w:val="en-US"/>
        </w:rPr>
        <w:t xml:space="preserve">over a third thought their caring responsibilities had positively impacted </w:t>
      </w:r>
      <w:r w:rsidR="00A7062D">
        <w:rPr>
          <w:rFonts w:ascii="Arial" w:eastAsia="Calibri" w:hAnsi="Arial" w:cs="Arial"/>
          <w:sz w:val="24"/>
          <w:szCs w:val="24"/>
          <w:lang w:val="en-US"/>
        </w:rPr>
        <w:t xml:space="preserve">on </w:t>
      </w:r>
      <w:r w:rsidR="00B6350D" w:rsidRPr="00B6350D">
        <w:rPr>
          <w:rFonts w:ascii="Arial" w:eastAsia="Calibri" w:hAnsi="Arial" w:cs="Arial"/>
          <w:sz w:val="24"/>
          <w:szCs w:val="24"/>
          <w:lang w:val="en-US"/>
        </w:rPr>
        <w:t xml:space="preserve">their preparedness for </w:t>
      </w:r>
      <w:r w:rsidR="00A7062D">
        <w:rPr>
          <w:rFonts w:ascii="Arial" w:eastAsia="Calibri" w:hAnsi="Arial" w:cs="Arial"/>
          <w:sz w:val="24"/>
          <w:szCs w:val="24"/>
          <w:lang w:val="en-US"/>
        </w:rPr>
        <w:t xml:space="preserve">a </w:t>
      </w:r>
      <w:r w:rsidR="00B6350D" w:rsidRPr="00B6350D">
        <w:rPr>
          <w:rFonts w:ascii="Arial" w:eastAsia="Calibri" w:hAnsi="Arial" w:cs="Arial"/>
          <w:sz w:val="24"/>
          <w:szCs w:val="24"/>
          <w:lang w:val="en-US"/>
        </w:rPr>
        <w:t>PhD.</w:t>
      </w:r>
      <w:r w:rsidR="00B542E4">
        <w:rPr>
          <w:rFonts w:ascii="Arial" w:eastAsia="Calibri" w:hAnsi="Arial" w:cs="Arial"/>
          <w:sz w:val="24"/>
          <w:szCs w:val="24"/>
          <w:lang w:val="en-US"/>
        </w:rPr>
        <w:t xml:space="preserve"> </w:t>
      </w:r>
      <w:r w:rsidR="00787518">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964"/>
        <w:gridCol w:w="2694"/>
        <w:gridCol w:w="3260"/>
        <w:gridCol w:w="4678"/>
      </w:tblGrid>
      <w:tr w:rsidR="00A50C06" w:rsidRPr="00A16B84" w14:paraId="133C3274" w14:textId="77777777" w:rsidTr="005B1A7E">
        <w:trPr>
          <w:trHeight w:val="648"/>
          <w:tblHeader/>
        </w:trPr>
        <w:tc>
          <w:tcPr>
            <w:tcW w:w="3964" w:type="dxa"/>
            <w:shd w:val="clear" w:color="auto" w:fill="006373"/>
            <w:tcMar>
              <w:top w:w="57" w:type="dxa"/>
            </w:tcMar>
          </w:tcPr>
          <w:p w14:paraId="632B061C" w14:textId="77777777" w:rsidR="00A50C06" w:rsidRPr="00472F02" w:rsidRDefault="00A50C06" w:rsidP="00336E7F">
            <w:pPr>
              <w:pStyle w:val="SDSHeading"/>
              <w:spacing w:after="120"/>
              <w:rPr>
                <w:color w:val="FFFFFF" w:themeColor="background1"/>
              </w:rPr>
            </w:pPr>
            <w:r w:rsidRPr="00472F02">
              <w:rPr>
                <w:color w:val="FFFFFF" w:themeColor="background1"/>
              </w:rPr>
              <w:t>Evidence of positive or negative impact</w:t>
            </w:r>
          </w:p>
        </w:tc>
        <w:tc>
          <w:tcPr>
            <w:tcW w:w="2694" w:type="dxa"/>
            <w:shd w:val="clear" w:color="auto" w:fill="006373"/>
            <w:tcMar>
              <w:top w:w="57" w:type="dxa"/>
            </w:tcMar>
          </w:tcPr>
          <w:p w14:paraId="049644A8" w14:textId="77777777" w:rsidR="00A50C06" w:rsidRPr="00472F02" w:rsidRDefault="00A50C06" w:rsidP="00336E7F">
            <w:pPr>
              <w:pStyle w:val="SDSHeading"/>
              <w:spacing w:after="120"/>
              <w:rPr>
                <w:color w:val="FFFFFF" w:themeColor="background1"/>
              </w:rPr>
            </w:pPr>
            <w:r w:rsidRPr="00472F02">
              <w:rPr>
                <w:color w:val="FFFFFF" w:themeColor="background1"/>
              </w:rPr>
              <w:t xml:space="preserve">Source of evidence </w:t>
            </w:r>
          </w:p>
        </w:tc>
        <w:tc>
          <w:tcPr>
            <w:tcW w:w="3260" w:type="dxa"/>
            <w:shd w:val="clear" w:color="auto" w:fill="006373"/>
            <w:tcMar>
              <w:top w:w="57" w:type="dxa"/>
            </w:tcMar>
          </w:tcPr>
          <w:p w14:paraId="13D48467" w14:textId="77777777" w:rsidR="00A50C06" w:rsidRPr="00472F02" w:rsidRDefault="00A50C06" w:rsidP="00336E7F">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AE80CB4" w14:textId="77777777" w:rsidR="00A50C06" w:rsidRPr="00472F02" w:rsidRDefault="00A50C06" w:rsidP="00336E7F">
            <w:pPr>
              <w:pStyle w:val="SDSHeading"/>
              <w:spacing w:after="120"/>
              <w:rPr>
                <w:color w:val="FFFFFF" w:themeColor="background1"/>
              </w:rPr>
            </w:pPr>
            <w:r w:rsidRPr="00472F02">
              <w:rPr>
                <w:color w:val="FFFFFF" w:themeColor="background1"/>
              </w:rPr>
              <w:t xml:space="preserve">Further activity required </w:t>
            </w:r>
          </w:p>
        </w:tc>
      </w:tr>
      <w:tr w:rsidR="00A50C06" w:rsidRPr="00A16B84" w14:paraId="1D0A3FC1" w14:textId="77777777" w:rsidTr="005B1A7E">
        <w:tc>
          <w:tcPr>
            <w:tcW w:w="3964" w:type="dxa"/>
          </w:tcPr>
          <w:p w14:paraId="107352FD" w14:textId="3B667833" w:rsidR="00A50C06" w:rsidRPr="00721C8B" w:rsidRDefault="002350D9" w:rsidP="00336E7F">
            <w:pPr>
              <w:pStyle w:val="SDSHeading"/>
              <w:spacing w:before="120" w:after="120" w:line="20" w:lineRule="atLeast"/>
              <w:rPr>
                <w:bCs w:val="0"/>
              </w:rPr>
            </w:pPr>
            <w:r w:rsidRPr="00721C8B">
              <w:rPr>
                <w:bCs w:val="0"/>
              </w:rPr>
              <w:t>Positive</w:t>
            </w:r>
          </w:p>
          <w:p w14:paraId="6B61C72B" w14:textId="0B925CA3" w:rsidR="0003385C" w:rsidRDefault="0003385C" w:rsidP="0003385C">
            <w:pPr>
              <w:pStyle w:val="SDSHeading"/>
              <w:spacing w:before="120" w:after="120" w:line="20" w:lineRule="atLeast"/>
              <w:rPr>
                <w:b w:val="0"/>
              </w:rPr>
            </w:pPr>
            <w:r>
              <w:rPr>
                <w:b w:val="0"/>
              </w:rPr>
              <w:t xml:space="preserve">PhD studentships and internships are available on a part-time basis which may suit those with </w:t>
            </w:r>
            <w:r w:rsidR="001727A9">
              <w:rPr>
                <w:b w:val="0"/>
              </w:rPr>
              <w:t xml:space="preserve">caring </w:t>
            </w:r>
            <w:r w:rsidR="00A87970">
              <w:rPr>
                <w:b w:val="0"/>
              </w:rPr>
              <w:t>responsibilities</w:t>
            </w:r>
            <w:r>
              <w:rPr>
                <w:b w:val="0"/>
              </w:rPr>
              <w:t>.</w:t>
            </w:r>
          </w:p>
          <w:p w14:paraId="553CCDDE" w14:textId="54ACCBAF" w:rsidR="009E01EA" w:rsidRDefault="00220A08" w:rsidP="00336E7F">
            <w:pPr>
              <w:pStyle w:val="SDSHeading"/>
              <w:spacing w:before="120" w:after="120" w:line="20" w:lineRule="atLeast"/>
              <w:rPr>
                <w:b w:val="0"/>
              </w:rPr>
            </w:pPr>
            <w:r>
              <w:rPr>
                <w:b w:val="0"/>
              </w:rPr>
              <w:t xml:space="preserve">Online events may benefit those with </w:t>
            </w:r>
            <w:r w:rsidR="00F87A91">
              <w:rPr>
                <w:b w:val="0"/>
              </w:rPr>
              <w:t xml:space="preserve">caring </w:t>
            </w:r>
            <w:r w:rsidR="001F21A5">
              <w:rPr>
                <w:b w:val="0"/>
              </w:rPr>
              <w:t>responsibilities</w:t>
            </w:r>
            <w:r w:rsidR="00CC7AD0">
              <w:rPr>
                <w:b w:val="0"/>
              </w:rPr>
              <w:t>.</w:t>
            </w:r>
          </w:p>
          <w:p w14:paraId="6A7072E7" w14:textId="080FA61B" w:rsidR="00627521" w:rsidRDefault="00627521" w:rsidP="00336E7F">
            <w:pPr>
              <w:pStyle w:val="SDSHeading"/>
              <w:spacing w:before="120" w:after="120" w:line="20" w:lineRule="atLeast"/>
              <w:rPr>
                <w:b w:val="0"/>
              </w:rPr>
            </w:pPr>
            <w:r>
              <w:rPr>
                <w:b w:val="0"/>
              </w:rPr>
              <w:t xml:space="preserve">The SGSSS will </w:t>
            </w:r>
            <w:r w:rsidR="00811944">
              <w:rPr>
                <w:b w:val="0"/>
              </w:rPr>
              <w:t xml:space="preserve">financially </w:t>
            </w:r>
            <w:r w:rsidR="0003385C" w:rsidRPr="00627521">
              <w:rPr>
                <w:b w:val="0"/>
              </w:rPr>
              <w:t>support</w:t>
            </w:r>
            <w:r w:rsidRPr="00627521">
              <w:rPr>
                <w:b w:val="0"/>
              </w:rPr>
              <w:t xml:space="preserve"> those with caring responsibilities or who are traveling more than 30 miles to attend any of our even</w:t>
            </w:r>
            <w:r w:rsidRPr="00492803">
              <w:rPr>
                <w:b w:val="0"/>
              </w:rPr>
              <w:t>ts</w:t>
            </w:r>
            <w:r w:rsidR="00492803" w:rsidRPr="00867DD8">
              <w:rPr>
                <w:b w:val="0"/>
              </w:rPr>
              <w:t>.</w:t>
            </w:r>
          </w:p>
          <w:p w14:paraId="3FF6BB20" w14:textId="77777777" w:rsidR="00A87970" w:rsidRPr="00A87970" w:rsidRDefault="00A87970" w:rsidP="00336E7F">
            <w:pPr>
              <w:pStyle w:val="SDSHeading"/>
              <w:spacing w:before="120" w:after="120" w:line="20" w:lineRule="atLeast"/>
              <w:rPr>
                <w:bCs w:val="0"/>
              </w:rPr>
            </w:pPr>
            <w:r w:rsidRPr="00A87970">
              <w:rPr>
                <w:bCs w:val="0"/>
              </w:rPr>
              <w:t>Negative</w:t>
            </w:r>
          </w:p>
          <w:p w14:paraId="7F6D8447" w14:textId="77777777" w:rsidR="00A87970" w:rsidRDefault="00A87970" w:rsidP="00336E7F">
            <w:pPr>
              <w:pStyle w:val="SDSHeading"/>
              <w:spacing w:before="120" w:after="120" w:line="20" w:lineRule="atLeast"/>
              <w:rPr>
                <w:b w:val="0"/>
              </w:rPr>
            </w:pPr>
            <w:r>
              <w:rPr>
                <w:b w:val="0"/>
              </w:rPr>
              <w:t xml:space="preserve">As SDS is not the host of the PhD students we don’t always know the extent of their caring responsibilities. </w:t>
            </w:r>
          </w:p>
          <w:p w14:paraId="71C3EE57" w14:textId="77777777" w:rsidR="009D3574" w:rsidRDefault="009D3574" w:rsidP="00336E7F">
            <w:pPr>
              <w:pStyle w:val="SDSHeading"/>
              <w:spacing w:before="120" w:after="120" w:line="20" w:lineRule="atLeast"/>
              <w:rPr>
                <w:b w:val="0"/>
              </w:rPr>
            </w:pPr>
          </w:p>
          <w:p w14:paraId="0768568C" w14:textId="346AC753" w:rsidR="00313317" w:rsidRPr="00B23439" w:rsidRDefault="00313317" w:rsidP="00336E7F">
            <w:pPr>
              <w:pStyle w:val="SDSHeading"/>
              <w:spacing w:before="120" w:after="120" w:line="20" w:lineRule="atLeast"/>
              <w:rPr>
                <w:b w:val="0"/>
              </w:rPr>
            </w:pPr>
          </w:p>
        </w:tc>
        <w:tc>
          <w:tcPr>
            <w:tcW w:w="2694" w:type="dxa"/>
          </w:tcPr>
          <w:p w14:paraId="310A5F6A" w14:textId="63B3BAC6" w:rsidR="006578A2" w:rsidRDefault="006578A2" w:rsidP="006578A2">
            <w:pPr>
              <w:pStyle w:val="SDSHeading"/>
              <w:spacing w:before="120" w:after="120" w:line="20" w:lineRule="atLeast"/>
              <w:rPr>
                <w:b w:val="0"/>
              </w:rPr>
            </w:pPr>
            <w:r w:rsidRPr="0089403A">
              <w:rPr>
                <w:b w:val="0"/>
              </w:rPr>
              <w:t>SGSSS Widening access final strategy report</w:t>
            </w:r>
            <w:r w:rsidR="001A003E">
              <w:rPr>
                <w:b w:val="0"/>
              </w:rPr>
              <w:t xml:space="preserve"> (</w:t>
            </w:r>
            <w:r w:rsidRPr="0089403A">
              <w:rPr>
                <w:b w:val="0"/>
              </w:rPr>
              <w:t>2021</w:t>
            </w:r>
            <w:r w:rsidR="001A003E">
              <w:rPr>
                <w:b w:val="0"/>
              </w:rPr>
              <w:t>)</w:t>
            </w:r>
          </w:p>
          <w:p w14:paraId="48CCFA7F" w14:textId="49F0AC2F" w:rsidR="00A50C06" w:rsidRPr="00E23D1A" w:rsidRDefault="00A50C06" w:rsidP="00336E7F">
            <w:pPr>
              <w:pStyle w:val="SDSHeading"/>
              <w:spacing w:before="120" w:after="120" w:line="20" w:lineRule="atLeast"/>
              <w:rPr>
                <w:b w:val="0"/>
              </w:rPr>
            </w:pPr>
          </w:p>
        </w:tc>
        <w:tc>
          <w:tcPr>
            <w:tcW w:w="3260" w:type="dxa"/>
          </w:tcPr>
          <w:p w14:paraId="0889F922" w14:textId="01D93538" w:rsidR="00380D89" w:rsidRDefault="00380D89" w:rsidP="00380D89">
            <w:pPr>
              <w:pStyle w:val="SDSHeading"/>
              <w:spacing w:before="120" w:after="120" w:line="20" w:lineRule="atLeast"/>
              <w:rPr>
                <w:b w:val="0"/>
              </w:rPr>
            </w:pPr>
            <w:r>
              <w:rPr>
                <w:b w:val="0"/>
              </w:rPr>
              <w:t xml:space="preserve">SDS has been invited to join the   SGSSS short life working group on widening access which includes </w:t>
            </w:r>
            <w:r w:rsidR="00345B9B">
              <w:rPr>
                <w:b w:val="0"/>
              </w:rPr>
              <w:t>considering</w:t>
            </w:r>
            <w:r>
              <w:rPr>
                <w:b w:val="0"/>
              </w:rPr>
              <w:t xml:space="preserve"> the needs of those with caring responsibilities.</w:t>
            </w:r>
          </w:p>
          <w:p w14:paraId="631214AB" w14:textId="46B7224F" w:rsidR="00C95A51" w:rsidRDefault="00C95A51" w:rsidP="00380D89">
            <w:pPr>
              <w:pStyle w:val="SDSHeading"/>
              <w:spacing w:before="120" w:after="120" w:line="20" w:lineRule="atLeast"/>
              <w:rPr>
                <w:b w:val="0"/>
              </w:rPr>
            </w:pPr>
          </w:p>
          <w:p w14:paraId="7AB2B878" w14:textId="28D1941E" w:rsidR="00A50C06" w:rsidRPr="00F02F6E" w:rsidRDefault="00A50C06" w:rsidP="00336E7F">
            <w:pPr>
              <w:pStyle w:val="SDSHeading"/>
              <w:spacing w:before="120" w:after="120" w:line="20" w:lineRule="atLeast"/>
              <w:rPr>
                <w:b w:val="0"/>
              </w:rPr>
            </w:pPr>
          </w:p>
        </w:tc>
        <w:tc>
          <w:tcPr>
            <w:tcW w:w="4678" w:type="dxa"/>
          </w:tcPr>
          <w:p w14:paraId="1C16800B" w14:textId="31E0FBFA" w:rsidR="00345B9B" w:rsidRDefault="00345B9B" w:rsidP="00336E7F">
            <w:pPr>
              <w:pStyle w:val="SDSHeading"/>
              <w:spacing w:before="120" w:after="120" w:line="20" w:lineRule="atLeast"/>
              <w:rPr>
                <w:b w:val="0"/>
              </w:rPr>
            </w:pPr>
            <w:r>
              <w:rPr>
                <w:b w:val="0"/>
              </w:rPr>
              <w:t xml:space="preserve">Work with SGSSS to identify and address barriers to participation and progression in the PhD programme for those students </w:t>
            </w:r>
            <w:r w:rsidR="00080C8E">
              <w:rPr>
                <w:b w:val="0"/>
              </w:rPr>
              <w:t xml:space="preserve">with caring responsibilities. </w:t>
            </w:r>
            <w:r>
              <w:rPr>
                <w:b w:val="0"/>
              </w:rPr>
              <w:t xml:space="preserve">     </w:t>
            </w:r>
          </w:p>
          <w:p w14:paraId="7F64690E" w14:textId="77777777" w:rsidR="00A50C06" w:rsidRDefault="00E03D26" w:rsidP="00336E7F">
            <w:pPr>
              <w:pStyle w:val="SDSHeading"/>
              <w:spacing w:before="120" w:after="120" w:line="20" w:lineRule="atLeast"/>
              <w:rPr>
                <w:b w:val="0"/>
              </w:rPr>
            </w:pPr>
            <w:r>
              <w:rPr>
                <w:b w:val="0"/>
              </w:rPr>
              <w:t>Include questions on the needs of those with caring responsibilities in the next round of student feedback sessions</w:t>
            </w:r>
            <w:r w:rsidR="00345B9B">
              <w:rPr>
                <w:b w:val="0"/>
              </w:rPr>
              <w:t>.</w:t>
            </w:r>
          </w:p>
          <w:p w14:paraId="355BC7BC" w14:textId="29F921FA" w:rsidR="000D2617" w:rsidRPr="00F02F6E" w:rsidRDefault="000D2617" w:rsidP="00336E7F">
            <w:pPr>
              <w:pStyle w:val="SDSHeading"/>
              <w:spacing w:before="120" w:after="120" w:line="20" w:lineRule="atLeast"/>
              <w:rPr>
                <w:b w:val="0"/>
              </w:rPr>
            </w:pPr>
            <w:r>
              <w:rPr>
                <w:b w:val="0"/>
              </w:rPr>
              <w:t xml:space="preserve">Highlight to students and partners SDS commitment to equality, </w:t>
            </w:r>
            <w:proofErr w:type="gramStart"/>
            <w:r>
              <w:rPr>
                <w:b w:val="0"/>
              </w:rPr>
              <w:t>diversity</w:t>
            </w:r>
            <w:proofErr w:type="gramEnd"/>
            <w:r>
              <w:rPr>
                <w:b w:val="0"/>
              </w:rPr>
              <w:t xml:space="preserve"> and inclusion.</w:t>
            </w:r>
          </w:p>
        </w:tc>
      </w:tr>
    </w:tbl>
    <w:p w14:paraId="0233DCB0" w14:textId="77777777" w:rsidR="00A50C06" w:rsidRPr="00A50C06" w:rsidRDefault="00A50C06" w:rsidP="00A50C06">
      <w:pPr>
        <w:spacing w:before="240" w:after="200" w:line="276" w:lineRule="auto"/>
        <w:rPr>
          <w:rFonts w:ascii="Arial" w:eastAsia="Calibri" w:hAnsi="Arial" w:cs="Arial"/>
          <w:b/>
          <w:color w:val="006373"/>
          <w:sz w:val="28"/>
          <w:szCs w:val="24"/>
          <w:lang w:val="en-US"/>
        </w:rPr>
      </w:pPr>
    </w:p>
    <w:p w14:paraId="15996726" w14:textId="29D597F8" w:rsidR="00F92FB9" w:rsidRPr="00A50C06" w:rsidRDefault="00A50C06" w:rsidP="00A50C06">
      <w:pPr>
        <w:pStyle w:val="ListParagraph"/>
        <w:numPr>
          <w:ilvl w:val="1"/>
          <w:numId w:val="13"/>
        </w:numPr>
        <w:spacing w:before="240" w:after="200" w:line="276" w:lineRule="auto"/>
        <w:rPr>
          <w:rFonts w:ascii="Arial" w:eastAsia="Calibri" w:hAnsi="Arial" w:cs="Arial"/>
          <w:b/>
          <w:color w:val="006373"/>
          <w:sz w:val="28"/>
          <w:szCs w:val="24"/>
          <w:lang w:val="en-US"/>
        </w:rPr>
      </w:pPr>
      <w:r w:rsidRPr="00A50C06">
        <w:rPr>
          <w:rFonts w:ascii="Arial" w:eastAsia="Calibri" w:hAnsi="Arial" w:cs="Arial"/>
          <w:b/>
          <w:color w:val="006373"/>
          <w:sz w:val="28"/>
          <w:szCs w:val="24"/>
          <w:lang w:val="en-US"/>
        </w:rPr>
        <w:lastRenderedPageBreak/>
        <w:t>Socio-economic disadvantage</w:t>
      </w:r>
    </w:p>
    <w:p w14:paraId="5E514D3F" w14:textId="77777777" w:rsidR="005405E7" w:rsidRDefault="00D1585A" w:rsidP="00D1585A">
      <w:pPr>
        <w:spacing w:after="200" w:line="276" w:lineRule="auto"/>
        <w:rPr>
          <w:rFonts w:ascii="Arial" w:eastAsia="Calibri" w:hAnsi="Arial" w:cs="Arial"/>
          <w:b/>
          <w:sz w:val="24"/>
          <w:szCs w:val="24"/>
          <w:lang w:val="en-US"/>
        </w:rPr>
      </w:pPr>
      <w:r w:rsidRPr="00F92FB9">
        <w:rPr>
          <w:rFonts w:ascii="Arial" w:eastAsia="Calibri" w:hAnsi="Arial" w:cs="Arial"/>
          <w:b/>
          <w:sz w:val="24"/>
          <w:szCs w:val="24"/>
          <w:lang w:val="en-US"/>
        </w:rPr>
        <w:t>Context:</w:t>
      </w:r>
    </w:p>
    <w:p w14:paraId="064EEFBF" w14:textId="4BA88377" w:rsidR="00D1585A" w:rsidRDefault="00F41C12" w:rsidP="00D1585A">
      <w:pPr>
        <w:spacing w:after="200" w:line="276" w:lineRule="auto"/>
        <w:rPr>
          <w:rFonts w:ascii="Arial" w:eastAsia="Calibri" w:hAnsi="Arial" w:cs="Arial"/>
          <w:bCs/>
          <w:sz w:val="24"/>
          <w:szCs w:val="24"/>
          <w:lang w:val="en-US"/>
        </w:rPr>
      </w:pPr>
      <w:r>
        <w:rPr>
          <w:rFonts w:ascii="Arial" w:eastAsia="Calibri" w:hAnsi="Arial" w:cs="Arial"/>
          <w:bCs/>
          <w:sz w:val="24"/>
          <w:szCs w:val="24"/>
          <w:lang w:val="en-US"/>
        </w:rPr>
        <w:t>The evidence clearly indicates that t</w:t>
      </w:r>
      <w:r w:rsidR="00AF1B50">
        <w:rPr>
          <w:rFonts w:ascii="Arial" w:eastAsia="Calibri" w:hAnsi="Arial" w:cs="Arial"/>
          <w:bCs/>
          <w:sz w:val="24"/>
          <w:szCs w:val="24"/>
          <w:lang w:val="en-US"/>
        </w:rPr>
        <w:t>hose from disadvantage</w:t>
      </w:r>
      <w:r w:rsidR="00005654">
        <w:rPr>
          <w:rFonts w:ascii="Arial" w:eastAsia="Calibri" w:hAnsi="Arial" w:cs="Arial"/>
          <w:bCs/>
          <w:sz w:val="24"/>
          <w:szCs w:val="24"/>
          <w:lang w:val="en-US"/>
        </w:rPr>
        <w:t>d</w:t>
      </w:r>
      <w:r w:rsidR="00AF1B50">
        <w:rPr>
          <w:rFonts w:ascii="Arial" w:eastAsia="Calibri" w:hAnsi="Arial" w:cs="Arial"/>
          <w:bCs/>
          <w:sz w:val="24"/>
          <w:szCs w:val="24"/>
          <w:lang w:val="en-US"/>
        </w:rPr>
        <w:t xml:space="preserve"> backgrounds are under-</w:t>
      </w:r>
      <w:r w:rsidR="002C7744">
        <w:rPr>
          <w:rFonts w:ascii="Arial" w:eastAsia="Calibri" w:hAnsi="Arial" w:cs="Arial"/>
          <w:bCs/>
          <w:sz w:val="24"/>
          <w:szCs w:val="24"/>
          <w:lang w:val="en-US"/>
        </w:rPr>
        <w:t>represented</w:t>
      </w:r>
      <w:r w:rsidR="00AF1B50">
        <w:rPr>
          <w:rFonts w:ascii="Arial" w:eastAsia="Calibri" w:hAnsi="Arial" w:cs="Arial"/>
          <w:bCs/>
          <w:sz w:val="24"/>
          <w:szCs w:val="24"/>
          <w:lang w:val="en-US"/>
        </w:rPr>
        <w:t xml:space="preserve"> in higher </w:t>
      </w:r>
      <w:r w:rsidR="002C7744">
        <w:rPr>
          <w:rFonts w:ascii="Arial" w:eastAsia="Calibri" w:hAnsi="Arial" w:cs="Arial"/>
          <w:bCs/>
          <w:sz w:val="24"/>
          <w:szCs w:val="24"/>
          <w:lang w:val="en-US"/>
        </w:rPr>
        <w:t>education</w:t>
      </w:r>
      <w:r w:rsidR="002C6846">
        <w:rPr>
          <w:rFonts w:ascii="Arial" w:eastAsia="Calibri" w:hAnsi="Arial" w:cs="Arial"/>
          <w:bCs/>
          <w:sz w:val="24"/>
          <w:szCs w:val="24"/>
          <w:lang w:val="en-US"/>
        </w:rPr>
        <w:t xml:space="preserve"> at the undergraduate and </w:t>
      </w:r>
      <w:r w:rsidR="00C06300">
        <w:rPr>
          <w:rFonts w:ascii="Arial" w:eastAsia="Calibri" w:hAnsi="Arial" w:cs="Arial"/>
          <w:bCs/>
          <w:sz w:val="24"/>
          <w:szCs w:val="24"/>
          <w:lang w:val="en-US"/>
        </w:rPr>
        <w:t xml:space="preserve">post graduate </w:t>
      </w:r>
      <w:r w:rsidR="002C6846">
        <w:rPr>
          <w:rFonts w:ascii="Arial" w:eastAsia="Calibri" w:hAnsi="Arial" w:cs="Arial"/>
          <w:bCs/>
          <w:sz w:val="24"/>
          <w:szCs w:val="24"/>
          <w:lang w:val="en-US"/>
        </w:rPr>
        <w:t xml:space="preserve">level. </w:t>
      </w:r>
      <w:r>
        <w:rPr>
          <w:rFonts w:ascii="Arial" w:eastAsia="Calibri" w:hAnsi="Arial" w:cs="Arial"/>
          <w:bCs/>
          <w:sz w:val="24"/>
          <w:szCs w:val="24"/>
          <w:lang w:val="en-US"/>
        </w:rPr>
        <w:t>T</w:t>
      </w:r>
      <w:r w:rsidR="00C95A51">
        <w:rPr>
          <w:rFonts w:ascii="Arial" w:eastAsia="Calibri" w:hAnsi="Arial" w:cs="Arial"/>
          <w:bCs/>
          <w:sz w:val="24"/>
          <w:szCs w:val="24"/>
          <w:lang w:val="en-US"/>
        </w:rPr>
        <w:t xml:space="preserve">hose from lower socio-economic groups are less likely to start a PhD than those from </w:t>
      </w:r>
      <w:r w:rsidR="003263AE">
        <w:rPr>
          <w:rFonts w:ascii="Arial" w:eastAsia="Calibri" w:hAnsi="Arial" w:cs="Arial"/>
          <w:bCs/>
          <w:sz w:val="24"/>
          <w:szCs w:val="24"/>
          <w:lang w:val="en-US"/>
        </w:rPr>
        <w:t xml:space="preserve">more </w:t>
      </w:r>
      <w:r w:rsidR="00C61D53">
        <w:rPr>
          <w:rFonts w:ascii="Arial" w:eastAsia="Calibri" w:hAnsi="Arial" w:cs="Arial"/>
          <w:bCs/>
          <w:sz w:val="24"/>
          <w:szCs w:val="24"/>
          <w:lang w:val="en-US"/>
        </w:rPr>
        <w:t>privileged</w:t>
      </w:r>
      <w:r w:rsidR="003263AE">
        <w:rPr>
          <w:rFonts w:ascii="Arial" w:eastAsia="Calibri" w:hAnsi="Arial" w:cs="Arial"/>
          <w:bCs/>
          <w:sz w:val="24"/>
          <w:szCs w:val="24"/>
          <w:lang w:val="en-US"/>
        </w:rPr>
        <w:t xml:space="preserve"> backgrounds. </w:t>
      </w:r>
    </w:p>
    <w:p w14:paraId="1EADC660" w14:textId="176D0F4B" w:rsidR="001A2A28" w:rsidRDefault="00F20861" w:rsidP="00B14788">
      <w:pPr>
        <w:spacing w:after="200" w:line="276" w:lineRule="auto"/>
        <w:rPr>
          <w:rFonts w:ascii="Arial" w:hAnsi="Arial" w:cs="Arial"/>
          <w:sz w:val="24"/>
          <w:szCs w:val="24"/>
        </w:rPr>
      </w:pPr>
      <w:r w:rsidRPr="000E0440">
        <w:rPr>
          <w:rFonts w:ascii="Arial" w:hAnsi="Arial" w:cs="Arial"/>
          <w:sz w:val="24"/>
          <w:szCs w:val="24"/>
        </w:rPr>
        <w:t xml:space="preserve">Scottish </w:t>
      </w:r>
      <w:r w:rsidR="002B572A" w:rsidRPr="000E0440">
        <w:rPr>
          <w:rFonts w:ascii="Arial" w:hAnsi="Arial" w:cs="Arial"/>
          <w:sz w:val="24"/>
          <w:szCs w:val="24"/>
        </w:rPr>
        <w:t>Government</w:t>
      </w:r>
      <w:r w:rsidRPr="000E0440">
        <w:rPr>
          <w:rFonts w:ascii="Arial" w:hAnsi="Arial" w:cs="Arial"/>
          <w:sz w:val="24"/>
          <w:szCs w:val="24"/>
        </w:rPr>
        <w:t xml:space="preserve"> research on postgraduate education reports t</w:t>
      </w:r>
      <w:r w:rsidR="009A4D0E" w:rsidRPr="000E0440">
        <w:rPr>
          <w:rFonts w:ascii="Arial" w:hAnsi="Arial" w:cs="Arial"/>
          <w:sz w:val="24"/>
          <w:szCs w:val="24"/>
        </w:rPr>
        <w:t xml:space="preserve">hat </w:t>
      </w:r>
      <w:r w:rsidRPr="000E0440">
        <w:rPr>
          <w:rFonts w:ascii="Arial" w:hAnsi="Arial" w:cs="Arial"/>
          <w:sz w:val="24"/>
          <w:szCs w:val="24"/>
        </w:rPr>
        <w:t>students from the most deprived areas comprised a lower percentage of the postgraduate entrant population (12.5%) than they did in first degree study (15.6%)</w:t>
      </w:r>
      <w:r w:rsidR="00070202">
        <w:rPr>
          <w:rFonts w:ascii="Arial" w:hAnsi="Arial" w:cs="Arial"/>
          <w:sz w:val="24"/>
          <w:szCs w:val="24"/>
        </w:rPr>
        <w:t>. W</w:t>
      </w:r>
      <w:r w:rsidRPr="000E0440">
        <w:rPr>
          <w:rFonts w:ascii="Arial" w:hAnsi="Arial" w:cs="Arial"/>
          <w:sz w:val="24"/>
          <w:szCs w:val="24"/>
        </w:rPr>
        <w:t xml:space="preserve">hereas those from the least deprived areas had a higher representation in postgraduate study (30.7%) relative to first degree study (28.2%). </w:t>
      </w:r>
      <w:r w:rsidR="00570F44" w:rsidRPr="000E0440">
        <w:rPr>
          <w:rFonts w:ascii="Arial" w:hAnsi="Arial" w:cs="Arial"/>
          <w:sz w:val="24"/>
          <w:szCs w:val="24"/>
        </w:rPr>
        <w:t>They found that graduates from deprived areas are concentrated in subjects where graduates tend not to progress to postgraduate study.</w:t>
      </w:r>
      <w:r w:rsidR="00894547" w:rsidRPr="000E0440">
        <w:rPr>
          <w:rFonts w:ascii="Arial" w:hAnsi="Arial" w:cs="Arial"/>
          <w:sz w:val="24"/>
          <w:szCs w:val="24"/>
        </w:rPr>
        <w:t xml:space="preserve"> They are also more likely to be studying in </w:t>
      </w:r>
      <w:r w:rsidR="000E0440" w:rsidRPr="000E0440">
        <w:rPr>
          <w:rFonts w:ascii="Arial" w:hAnsi="Arial" w:cs="Arial"/>
          <w:sz w:val="24"/>
          <w:szCs w:val="24"/>
        </w:rPr>
        <w:t xml:space="preserve">post-92 institutions </w:t>
      </w:r>
      <w:r w:rsidR="00D72F84">
        <w:rPr>
          <w:rFonts w:ascii="Arial" w:hAnsi="Arial" w:cs="Arial"/>
          <w:sz w:val="24"/>
          <w:szCs w:val="24"/>
        </w:rPr>
        <w:t>where students are</w:t>
      </w:r>
      <w:r w:rsidR="000E0440" w:rsidRPr="000E0440">
        <w:rPr>
          <w:rFonts w:ascii="Arial" w:hAnsi="Arial" w:cs="Arial"/>
          <w:sz w:val="24"/>
          <w:szCs w:val="24"/>
        </w:rPr>
        <w:t xml:space="preserve"> less likely to progress on to research degrees. </w:t>
      </w:r>
    </w:p>
    <w:p w14:paraId="31A8B714" w14:textId="15F6BDFF" w:rsidR="00D34D5A" w:rsidRPr="000E0440" w:rsidRDefault="00D34D5A" w:rsidP="00B14788">
      <w:pPr>
        <w:spacing w:after="200" w:line="276" w:lineRule="auto"/>
        <w:rPr>
          <w:rFonts w:ascii="Arial" w:hAnsi="Arial" w:cs="Arial"/>
          <w:sz w:val="24"/>
          <w:szCs w:val="24"/>
        </w:rPr>
      </w:pPr>
      <w:r>
        <w:rPr>
          <w:rFonts w:ascii="Arial" w:hAnsi="Arial" w:cs="Arial"/>
          <w:sz w:val="24"/>
          <w:szCs w:val="24"/>
        </w:rPr>
        <w:t>Research carried out by SGSS</w:t>
      </w:r>
      <w:r w:rsidR="005067F9">
        <w:rPr>
          <w:rFonts w:ascii="Arial" w:hAnsi="Arial" w:cs="Arial"/>
          <w:sz w:val="24"/>
          <w:szCs w:val="24"/>
        </w:rPr>
        <w:t>s</w:t>
      </w:r>
      <w:r>
        <w:rPr>
          <w:rFonts w:ascii="Arial" w:hAnsi="Arial" w:cs="Arial"/>
          <w:sz w:val="24"/>
          <w:szCs w:val="24"/>
        </w:rPr>
        <w:t xml:space="preserve"> indicated that those from disadvantaged backgrounds were more likely to apply for </w:t>
      </w:r>
      <w:r w:rsidR="00433A1D">
        <w:rPr>
          <w:rFonts w:ascii="Arial" w:hAnsi="Arial" w:cs="Arial"/>
          <w:sz w:val="24"/>
          <w:szCs w:val="24"/>
        </w:rPr>
        <w:t>PhDs w</w:t>
      </w:r>
      <w:r w:rsidR="00254C78">
        <w:rPr>
          <w:rFonts w:ascii="Arial" w:hAnsi="Arial" w:cs="Arial"/>
          <w:sz w:val="24"/>
          <w:szCs w:val="24"/>
        </w:rPr>
        <w:t>h</w:t>
      </w:r>
      <w:r w:rsidR="00433A1D">
        <w:rPr>
          <w:rFonts w:ascii="Arial" w:hAnsi="Arial" w:cs="Arial"/>
          <w:sz w:val="24"/>
          <w:szCs w:val="24"/>
        </w:rPr>
        <w:t xml:space="preserve">ere there is a </w:t>
      </w:r>
      <w:r w:rsidR="00687A6A">
        <w:rPr>
          <w:rFonts w:ascii="Arial" w:hAnsi="Arial" w:cs="Arial"/>
          <w:sz w:val="24"/>
          <w:szCs w:val="24"/>
        </w:rPr>
        <w:t>specific topic identified</w:t>
      </w:r>
      <w:r w:rsidR="0032641A">
        <w:rPr>
          <w:rFonts w:ascii="Arial" w:hAnsi="Arial" w:cs="Arial"/>
          <w:sz w:val="24"/>
          <w:szCs w:val="24"/>
        </w:rPr>
        <w:t xml:space="preserve">.  </w:t>
      </w:r>
      <w:r w:rsidR="000C62B7">
        <w:rPr>
          <w:rFonts w:ascii="Arial" w:hAnsi="Arial" w:cs="Arial"/>
          <w:sz w:val="24"/>
          <w:szCs w:val="24"/>
        </w:rPr>
        <w:t xml:space="preserve">This may benefit SDS in attracting students from disadvantaged backgrounds as </w:t>
      </w:r>
      <w:r w:rsidR="00E02C4F">
        <w:rPr>
          <w:rFonts w:ascii="Arial" w:hAnsi="Arial" w:cs="Arial"/>
          <w:sz w:val="24"/>
          <w:szCs w:val="24"/>
        </w:rPr>
        <w:t xml:space="preserve">we have an identified topic when recruiting students. </w:t>
      </w:r>
    </w:p>
    <w:p w14:paraId="00D2D76A" w14:textId="3F00BA9A" w:rsidR="00350CF4" w:rsidRDefault="000E0440" w:rsidP="00350CF4">
      <w:pPr>
        <w:autoSpaceDE w:val="0"/>
        <w:autoSpaceDN w:val="0"/>
        <w:adjustRightInd w:val="0"/>
        <w:rPr>
          <w:rFonts w:ascii="Arial" w:eastAsia="Calibri" w:hAnsi="Arial" w:cs="Arial"/>
          <w:b/>
          <w:color w:val="006373"/>
          <w:sz w:val="28"/>
          <w:szCs w:val="24"/>
          <w:lang w:val="en-US"/>
        </w:rPr>
      </w:pPr>
      <w:r>
        <w:rPr>
          <w:rFonts w:ascii="Tahoma" w:hAnsi="Tahoma" w:cs="Tahoma"/>
          <w:sz w:val="20"/>
          <w:szCs w:val="20"/>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673"/>
        <w:gridCol w:w="2126"/>
        <w:gridCol w:w="3828"/>
        <w:gridCol w:w="3969"/>
      </w:tblGrid>
      <w:tr w:rsidR="00D1585A" w:rsidRPr="00A16B84" w14:paraId="2AACB8F1" w14:textId="77777777" w:rsidTr="005B1A7E">
        <w:trPr>
          <w:trHeight w:val="648"/>
          <w:tblHeader/>
        </w:trPr>
        <w:tc>
          <w:tcPr>
            <w:tcW w:w="4673" w:type="dxa"/>
            <w:shd w:val="clear" w:color="auto" w:fill="006373"/>
            <w:tcMar>
              <w:top w:w="57" w:type="dxa"/>
            </w:tcMar>
          </w:tcPr>
          <w:p w14:paraId="1D501BAD" w14:textId="77777777" w:rsidR="00D1585A" w:rsidRPr="00472F02" w:rsidRDefault="00D1585A" w:rsidP="00C9102B">
            <w:pPr>
              <w:pStyle w:val="SDSHeading"/>
              <w:spacing w:after="120"/>
              <w:rPr>
                <w:color w:val="FFFFFF" w:themeColor="background1"/>
              </w:rPr>
            </w:pPr>
            <w:r w:rsidRPr="00472F02">
              <w:rPr>
                <w:color w:val="FFFFFF" w:themeColor="background1"/>
              </w:rPr>
              <w:t>Evidence of positive or negative impact</w:t>
            </w:r>
          </w:p>
        </w:tc>
        <w:tc>
          <w:tcPr>
            <w:tcW w:w="2126" w:type="dxa"/>
            <w:shd w:val="clear" w:color="auto" w:fill="006373"/>
            <w:tcMar>
              <w:top w:w="57" w:type="dxa"/>
            </w:tcMar>
          </w:tcPr>
          <w:p w14:paraId="2542728C"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Source of evidence </w:t>
            </w:r>
          </w:p>
        </w:tc>
        <w:tc>
          <w:tcPr>
            <w:tcW w:w="3828" w:type="dxa"/>
            <w:shd w:val="clear" w:color="auto" w:fill="006373"/>
            <w:tcMar>
              <w:top w:w="57" w:type="dxa"/>
            </w:tcMar>
          </w:tcPr>
          <w:p w14:paraId="01312F44"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Activity to date </w:t>
            </w:r>
          </w:p>
        </w:tc>
        <w:tc>
          <w:tcPr>
            <w:tcW w:w="3969" w:type="dxa"/>
            <w:shd w:val="clear" w:color="auto" w:fill="006373"/>
            <w:tcMar>
              <w:top w:w="57" w:type="dxa"/>
            </w:tcMar>
          </w:tcPr>
          <w:p w14:paraId="56EF0557" w14:textId="77777777" w:rsidR="00D1585A" w:rsidRPr="00472F02" w:rsidRDefault="00D1585A" w:rsidP="00C9102B">
            <w:pPr>
              <w:pStyle w:val="SDSHeading"/>
              <w:spacing w:after="120"/>
              <w:rPr>
                <w:color w:val="FFFFFF" w:themeColor="background1"/>
              </w:rPr>
            </w:pPr>
            <w:r w:rsidRPr="00472F02">
              <w:rPr>
                <w:color w:val="FFFFFF" w:themeColor="background1"/>
              </w:rPr>
              <w:t xml:space="preserve">Further activity required </w:t>
            </w:r>
          </w:p>
        </w:tc>
      </w:tr>
      <w:tr w:rsidR="00C36D75" w:rsidRPr="00A16B84" w14:paraId="39572063" w14:textId="77777777" w:rsidTr="005B1A7E">
        <w:tc>
          <w:tcPr>
            <w:tcW w:w="4673" w:type="dxa"/>
          </w:tcPr>
          <w:p w14:paraId="7EA23FD8" w14:textId="32D4E357" w:rsidR="00C36D75" w:rsidRPr="00D256B0" w:rsidRDefault="00C36D75" w:rsidP="00C36D75">
            <w:pPr>
              <w:pStyle w:val="SDSHeading"/>
              <w:spacing w:before="120" w:after="120" w:line="20" w:lineRule="atLeast"/>
              <w:rPr>
                <w:bCs w:val="0"/>
              </w:rPr>
            </w:pPr>
            <w:r w:rsidRPr="00D256B0">
              <w:rPr>
                <w:bCs w:val="0"/>
              </w:rPr>
              <w:t>Positive</w:t>
            </w:r>
          </w:p>
          <w:p w14:paraId="33423DE6" w14:textId="1B974A58" w:rsidR="00C36D75" w:rsidRDefault="00C36D75" w:rsidP="00C36D75">
            <w:pPr>
              <w:pStyle w:val="SDSHeading"/>
              <w:spacing w:before="120" w:after="120" w:line="20" w:lineRule="atLeast"/>
              <w:rPr>
                <w:b w:val="0"/>
              </w:rPr>
            </w:pPr>
            <w:r>
              <w:rPr>
                <w:b w:val="0"/>
              </w:rPr>
              <w:t xml:space="preserve">SDS collaborative PhDs are all fully funded including the </w:t>
            </w:r>
            <w:r w:rsidR="00FD6A70">
              <w:rPr>
                <w:b w:val="0"/>
              </w:rPr>
              <w:t>m</w:t>
            </w:r>
            <w:r w:rsidR="002B770B">
              <w:rPr>
                <w:b w:val="0"/>
              </w:rPr>
              <w:t>aster’s</w:t>
            </w:r>
            <w:r>
              <w:rPr>
                <w:b w:val="0"/>
              </w:rPr>
              <w:t xml:space="preserve"> year.  This should remove some of the financial issues facing those from less advantaged backgrounds. </w:t>
            </w:r>
          </w:p>
          <w:p w14:paraId="1BD9847B" w14:textId="72B64F15" w:rsidR="00255ACB" w:rsidRDefault="00255ACB" w:rsidP="00C36D75">
            <w:pPr>
              <w:pStyle w:val="SDSHeading"/>
              <w:spacing w:before="120" w:after="120" w:line="20" w:lineRule="atLeast"/>
              <w:rPr>
                <w:b w:val="0"/>
              </w:rPr>
            </w:pPr>
            <w:r>
              <w:rPr>
                <w:b w:val="0"/>
              </w:rPr>
              <w:t xml:space="preserve">One of the benefits of working with SGSSS is that we </w:t>
            </w:r>
            <w:r w:rsidR="00874439">
              <w:rPr>
                <w:b w:val="0"/>
              </w:rPr>
              <w:t>can</w:t>
            </w:r>
            <w:r>
              <w:rPr>
                <w:b w:val="0"/>
              </w:rPr>
              <w:t xml:space="preserve"> access all </w:t>
            </w:r>
            <w:r w:rsidR="00934411">
              <w:rPr>
                <w:b w:val="0"/>
              </w:rPr>
              <w:t xml:space="preserve">Scottish HEIs, including those that traditionally attract more disadvantaged students. </w:t>
            </w:r>
          </w:p>
          <w:p w14:paraId="5D0D603E" w14:textId="5A7DE1AC" w:rsidR="00971AB3" w:rsidRDefault="00971AB3" w:rsidP="00C36D75">
            <w:pPr>
              <w:pStyle w:val="SDSHeading"/>
              <w:spacing w:before="120" w:after="120" w:line="20" w:lineRule="atLeast"/>
              <w:rPr>
                <w:b w:val="0"/>
              </w:rPr>
            </w:pPr>
            <w:r>
              <w:rPr>
                <w:b w:val="0"/>
              </w:rPr>
              <w:t xml:space="preserve">We have funded </w:t>
            </w:r>
            <w:r w:rsidR="00857925">
              <w:rPr>
                <w:b w:val="0"/>
              </w:rPr>
              <w:t>several</w:t>
            </w:r>
            <w:r>
              <w:rPr>
                <w:b w:val="0"/>
              </w:rPr>
              <w:t xml:space="preserve"> PhDs at post-92 institutions which may have increased the </w:t>
            </w:r>
            <w:r>
              <w:rPr>
                <w:b w:val="0"/>
              </w:rPr>
              <w:lastRenderedPageBreak/>
              <w:t xml:space="preserve">number of students from disadvantaged </w:t>
            </w:r>
            <w:r w:rsidR="000D4EC7">
              <w:rPr>
                <w:b w:val="0"/>
              </w:rPr>
              <w:t>backgrounds</w:t>
            </w:r>
            <w:r>
              <w:rPr>
                <w:b w:val="0"/>
              </w:rPr>
              <w:t>.</w:t>
            </w:r>
          </w:p>
          <w:p w14:paraId="56204C3F" w14:textId="5AF98E37" w:rsidR="00061FB2" w:rsidRDefault="00AB077E" w:rsidP="00C36D75">
            <w:pPr>
              <w:pStyle w:val="SDSHeading"/>
              <w:spacing w:before="120" w:after="120" w:line="20" w:lineRule="atLeast"/>
              <w:rPr>
                <w:b w:val="0"/>
              </w:rPr>
            </w:pPr>
            <w:r>
              <w:rPr>
                <w:b w:val="0"/>
              </w:rPr>
              <w:t xml:space="preserve">The SDS </w:t>
            </w:r>
            <w:r w:rsidR="00D14991">
              <w:rPr>
                <w:b w:val="0"/>
              </w:rPr>
              <w:t xml:space="preserve">Collaborative </w:t>
            </w:r>
            <w:r w:rsidR="00061FB2">
              <w:rPr>
                <w:b w:val="0"/>
              </w:rPr>
              <w:t xml:space="preserve">Programme has attracted </w:t>
            </w:r>
            <w:r w:rsidR="00FA1D53">
              <w:rPr>
                <w:b w:val="0"/>
              </w:rPr>
              <w:t xml:space="preserve">students from </w:t>
            </w:r>
            <w:r w:rsidR="002C0949">
              <w:rPr>
                <w:b w:val="0"/>
              </w:rPr>
              <w:t>non-conventional backgrounds</w:t>
            </w:r>
            <w:r w:rsidR="00D14991">
              <w:rPr>
                <w:b w:val="0"/>
              </w:rPr>
              <w:t xml:space="preserve">. </w:t>
            </w:r>
            <w:r w:rsidR="0045272F">
              <w:rPr>
                <w:b w:val="0"/>
              </w:rPr>
              <w:t xml:space="preserve"> </w:t>
            </w:r>
          </w:p>
          <w:p w14:paraId="777AC13E" w14:textId="77777777" w:rsidR="00C36D75" w:rsidRDefault="00C36D75" w:rsidP="00C36D75">
            <w:pPr>
              <w:pStyle w:val="SDSHeading"/>
              <w:spacing w:before="120" w:after="120" w:line="20" w:lineRule="atLeast"/>
              <w:rPr>
                <w:bCs w:val="0"/>
              </w:rPr>
            </w:pPr>
            <w:r w:rsidRPr="0039760C">
              <w:rPr>
                <w:bCs w:val="0"/>
              </w:rPr>
              <w:t>Negative</w:t>
            </w:r>
          </w:p>
          <w:p w14:paraId="3F3FCECA" w14:textId="23D58E35" w:rsidR="000D4EC7" w:rsidRPr="000D4EC7" w:rsidRDefault="000D4EC7" w:rsidP="00C36D75">
            <w:pPr>
              <w:pStyle w:val="SDSHeading"/>
              <w:spacing w:before="120" w:after="120" w:line="20" w:lineRule="atLeast"/>
              <w:rPr>
                <w:b w:val="0"/>
              </w:rPr>
            </w:pPr>
            <w:r>
              <w:rPr>
                <w:b w:val="0"/>
              </w:rPr>
              <w:t>As SDS</w:t>
            </w:r>
            <w:r w:rsidR="00C62992">
              <w:rPr>
                <w:b w:val="0"/>
              </w:rPr>
              <w:t xml:space="preserve"> is not the host institution,</w:t>
            </w:r>
            <w:r>
              <w:rPr>
                <w:b w:val="0"/>
              </w:rPr>
              <w:t xml:space="preserve"> we don’t always know the socio-economic background, or circumstances of our </w:t>
            </w:r>
            <w:r w:rsidR="00C62992">
              <w:rPr>
                <w:b w:val="0"/>
              </w:rPr>
              <w:t xml:space="preserve">PhD students or PhD interns. </w:t>
            </w:r>
          </w:p>
        </w:tc>
        <w:tc>
          <w:tcPr>
            <w:tcW w:w="2126" w:type="dxa"/>
          </w:tcPr>
          <w:p w14:paraId="731A7C61" w14:textId="44D9B20A" w:rsidR="00C36D75" w:rsidRDefault="00C36D75" w:rsidP="00C36D75">
            <w:pPr>
              <w:pStyle w:val="SDSHeading"/>
              <w:spacing w:before="120" w:after="120" w:line="20" w:lineRule="atLeast"/>
              <w:rPr>
                <w:b w:val="0"/>
              </w:rPr>
            </w:pPr>
            <w:r>
              <w:rPr>
                <w:b w:val="0"/>
              </w:rPr>
              <w:lastRenderedPageBreak/>
              <w:t>Equality Evidence Review</w:t>
            </w:r>
            <w:r w:rsidR="001A003E">
              <w:rPr>
                <w:b w:val="0"/>
              </w:rPr>
              <w:t xml:space="preserve"> (2021) </w:t>
            </w:r>
          </w:p>
          <w:p w14:paraId="44B6B3D3" w14:textId="17B44816" w:rsidR="00C36D75" w:rsidRDefault="00C36D75" w:rsidP="00C36D75">
            <w:pPr>
              <w:pStyle w:val="SDSHeading"/>
              <w:spacing w:before="120" w:after="120" w:line="20" w:lineRule="atLeast"/>
              <w:rPr>
                <w:b w:val="0"/>
              </w:rPr>
            </w:pPr>
            <w:r>
              <w:rPr>
                <w:b w:val="0"/>
              </w:rPr>
              <w:t>Sutton Trust</w:t>
            </w:r>
            <w:r w:rsidR="001A003E">
              <w:rPr>
                <w:b w:val="0"/>
              </w:rPr>
              <w:t xml:space="preserve"> (2021)</w:t>
            </w:r>
          </w:p>
          <w:p w14:paraId="1D76E01D" w14:textId="77777777" w:rsidR="00C36D75" w:rsidRDefault="00C36D75" w:rsidP="00C36D75">
            <w:pPr>
              <w:pStyle w:val="SDSHeading"/>
              <w:spacing w:before="120" w:after="120" w:line="20" w:lineRule="atLeast"/>
              <w:rPr>
                <w:b w:val="0"/>
              </w:rPr>
            </w:pPr>
            <w:r>
              <w:rPr>
                <w:b w:val="0"/>
              </w:rPr>
              <w:t>IFS (2020)</w:t>
            </w:r>
          </w:p>
          <w:p w14:paraId="7F48114F" w14:textId="77777777" w:rsidR="00C36D75" w:rsidRDefault="00C36D75" w:rsidP="00C36D75">
            <w:pPr>
              <w:pStyle w:val="SDSHeading"/>
              <w:spacing w:before="120" w:after="120" w:line="20" w:lineRule="atLeast"/>
              <w:rPr>
                <w:b w:val="0"/>
              </w:rPr>
            </w:pPr>
            <w:r>
              <w:rPr>
                <w:b w:val="0"/>
              </w:rPr>
              <w:t>Commissioner for fair access in Scotland (2020)</w:t>
            </w:r>
          </w:p>
          <w:p w14:paraId="0ACCEEDA" w14:textId="0111215D" w:rsidR="006C74E6" w:rsidRDefault="006C74E6" w:rsidP="006C74E6">
            <w:pPr>
              <w:pStyle w:val="SDSHeading"/>
              <w:spacing w:before="120" w:after="120" w:line="20" w:lineRule="atLeast"/>
              <w:rPr>
                <w:b w:val="0"/>
              </w:rPr>
            </w:pPr>
            <w:r w:rsidRPr="0089403A">
              <w:rPr>
                <w:b w:val="0"/>
              </w:rPr>
              <w:t xml:space="preserve">SGSSS Widening access final </w:t>
            </w:r>
            <w:r w:rsidRPr="0089403A">
              <w:rPr>
                <w:b w:val="0"/>
              </w:rPr>
              <w:lastRenderedPageBreak/>
              <w:t>strategy report</w:t>
            </w:r>
            <w:r>
              <w:rPr>
                <w:b w:val="0"/>
              </w:rPr>
              <w:t xml:space="preserve"> (</w:t>
            </w:r>
            <w:r w:rsidRPr="0089403A">
              <w:rPr>
                <w:b w:val="0"/>
              </w:rPr>
              <w:t>2021</w:t>
            </w:r>
            <w:r>
              <w:rPr>
                <w:b w:val="0"/>
              </w:rPr>
              <w:t>)</w:t>
            </w:r>
          </w:p>
          <w:p w14:paraId="0DED020A" w14:textId="67BAAB3C" w:rsidR="006C74E6" w:rsidRPr="00E23D1A" w:rsidRDefault="006C74E6" w:rsidP="00C36D75">
            <w:pPr>
              <w:pStyle w:val="SDSHeading"/>
              <w:spacing w:before="120" w:after="120" w:line="20" w:lineRule="atLeast"/>
              <w:rPr>
                <w:b w:val="0"/>
              </w:rPr>
            </w:pPr>
          </w:p>
        </w:tc>
        <w:tc>
          <w:tcPr>
            <w:tcW w:w="3828" w:type="dxa"/>
          </w:tcPr>
          <w:p w14:paraId="7F073F91" w14:textId="3D46622C" w:rsidR="00C36D75" w:rsidRDefault="00C36D75" w:rsidP="00C36D75">
            <w:pPr>
              <w:pStyle w:val="SDSHeading"/>
              <w:spacing w:before="120" w:after="120" w:line="20" w:lineRule="atLeast"/>
              <w:rPr>
                <w:b w:val="0"/>
              </w:rPr>
            </w:pPr>
            <w:r>
              <w:rPr>
                <w:b w:val="0"/>
              </w:rPr>
              <w:lastRenderedPageBreak/>
              <w:t xml:space="preserve">SDS has been invited to join the   SGSSS short life working group on widening access which includes improving access for those from disadvantaged </w:t>
            </w:r>
            <w:r w:rsidR="000D4EC7">
              <w:rPr>
                <w:b w:val="0"/>
              </w:rPr>
              <w:t>backgrounds</w:t>
            </w:r>
            <w:r>
              <w:rPr>
                <w:b w:val="0"/>
              </w:rPr>
              <w:t>.</w:t>
            </w:r>
          </w:p>
          <w:p w14:paraId="208BD190" w14:textId="5F968193" w:rsidR="00C36D75" w:rsidRDefault="00C36D75" w:rsidP="00C36D75">
            <w:pPr>
              <w:pStyle w:val="SDSHeading"/>
              <w:spacing w:before="120" w:after="120" w:line="20" w:lineRule="atLeast"/>
              <w:rPr>
                <w:b w:val="0"/>
              </w:rPr>
            </w:pPr>
            <w:r>
              <w:rPr>
                <w:b w:val="0"/>
              </w:rPr>
              <w:t xml:space="preserve">Extending funding to include </w:t>
            </w:r>
            <w:r w:rsidR="00FD6A70">
              <w:rPr>
                <w:b w:val="0"/>
              </w:rPr>
              <w:t>m</w:t>
            </w:r>
            <w:r w:rsidR="002B770B">
              <w:rPr>
                <w:b w:val="0"/>
              </w:rPr>
              <w:t>aster’s</w:t>
            </w:r>
            <w:r>
              <w:rPr>
                <w:b w:val="0"/>
              </w:rPr>
              <w:t xml:space="preserve"> year in recognition that having to pay for this year is a significant barrier. </w:t>
            </w:r>
          </w:p>
          <w:p w14:paraId="5873E743" w14:textId="52869DB2" w:rsidR="001366D1" w:rsidRPr="00F02F6E" w:rsidRDefault="0093788F" w:rsidP="00C36D75">
            <w:pPr>
              <w:pStyle w:val="SDSHeading"/>
              <w:spacing w:before="120" w:after="120" w:line="20" w:lineRule="atLeast"/>
              <w:rPr>
                <w:b w:val="0"/>
              </w:rPr>
            </w:pPr>
            <w:r>
              <w:rPr>
                <w:b w:val="0"/>
              </w:rPr>
              <w:t xml:space="preserve">Application forms for 2022 </w:t>
            </w:r>
            <w:r w:rsidR="00D345C0">
              <w:rPr>
                <w:b w:val="0"/>
              </w:rPr>
              <w:t xml:space="preserve">have been changed by SGSSS to </w:t>
            </w:r>
            <w:r w:rsidR="00D345C0">
              <w:rPr>
                <w:b w:val="0"/>
              </w:rPr>
              <w:lastRenderedPageBreak/>
              <w:t>include information on the ‘whole student’.  This means that</w:t>
            </w:r>
            <w:r w:rsidR="00FB7243">
              <w:rPr>
                <w:b w:val="0"/>
              </w:rPr>
              <w:t xml:space="preserve"> previous work experience and lived experiences will be </w:t>
            </w:r>
            <w:r w:rsidR="00F06229">
              <w:rPr>
                <w:b w:val="0"/>
              </w:rPr>
              <w:t>considered</w:t>
            </w:r>
            <w:r w:rsidR="00FB7243">
              <w:rPr>
                <w:b w:val="0"/>
              </w:rPr>
              <w:t xml:space="preserve"> in the recruitment of the student.</w:t>
            </w:r>
          </w:p>
        </w:tc>
        <w:tc>
          <w:tcPr>
            <w:tcW w:w="3969" w:type="dxa"/>
          </w:tcPr>
          <w:p w14:paraId="49DD3F6F" w14:textId="03D33408" w:rsidR="00C36D75" w:rsidRDefault="00C36D75" w:rsidP="00C36D75">
            <w:pPr>
              <w:pStyle w:val="SDSHeading"/>
              <w:spacing w:before="120" w:after="120" w:line="20" w:lineRule="atLeast"/>
              <w:rPr>
                <w:b w:val="0"/>
              </w:rPr>
            </w:pPr>
            <w:r>
              <w:rPr>
                <w:b w:val="0"/>
              </w:rPr>
              <w:lastRenderedPageBreak/>
              <w:t xml:space="preserve">Work with SGSSS to identify and address barriers to participation and progression in the PhD programme for those students </w:t>
            </w:r>
            <w:r w:rsidR="0015221D">
              <w:rPr>
                <w:b w:val="0"/>
              </w:rPr>
              <w:t xml:space="preserve">from </w:t>
            </w:r>
            <w:r w:rsidR="00F06229">
              <w:rPr>
                <w:b w:val="0"/>
              </w:rPr>
              <w:t>disadvantaged</w:t>
            </w:r>
            <w:r w:rsidR="0015221D">
              <w:rPr>
                <w:b w:val="0"/>
              </w:rPr>
              <w:t xml:space="preserve"> backgrounds. </w:t>
            </w:r>
            <w:r>
              <w:rPr>
                <w:b w:val="0"/>
              </w:rPr>
              <w:t xml:space="preserve">      </w:t>
            </w:r>
          </w:p>
          <w:p w14:paraId="3F21358A" w14:textId="77777777" w:rsidR="00C36D75" w:rsidRDefault="0015221D" w:rsidP="00C36D75">
            <w:pPr>
              <w:pStyle w:val="SDSHeading"/>
              <w:spacing w:before="120" w:after="120" w:line="20" w:lineRule="atLeast"/>
              <w:rPr>
                <w:b w:val="0"/>
              </w:rPr>
            </w:pPr>
            <w:r w:rsidRPr="00A553D9">
              <w:rPr>
                <w:b w:val="0"/>
              </w:rPr>
              <w:t>Include questions on equality, diversity and inclusion when collecting insights from our PhD students and PhD interns on the PhD Programme</w:t>
            </w:r>
            <w:r w:rsidR="000D2617">
              <w:rPr>
                <w:b w:val="0"/>
              </w:rPr>
              <w:t>.</w:t>
            </w:r>
          </w:p>
          <w:p w14:paraId="717BE6EE" w14:textId="0DA6EC46" w:rsidR="000D2617" w:rsidRPr="00F02F6E" w:rsidRDefault="000D2617" w:rsidP="00C36D75">
            <w:pPr>
              <w:pStyle w:val="SDSHeading"/>
              <w:spacing w:before="120" w:after="120" w:line="20" w:lineRule="atLeast"/>
              <w:rPr>
                <w:b w:val="0"/>
              </w:rPr>
            </w:pPr>
            <w:r>
              <w:rPr>
                <w:b w:val="0"/>
              </w:rPr>
              <w:lastRenderedPageBreak/>
              <w:t xml:space="preserve">Highlight to students and partners SDS commitment to equality, </w:t>
            </w:r>
            <w:proofErr w:type="gramStart"/>
            <w:r>
              <w:rPr>
                <w:b w:val="0"/>
              </w:rPr>
              <w:t>diversity</w:t>
            </w:r>
            <w:proofErr w:type="gramEnd"/>
            <w:r>
              <w:rPr>
                <w:b w:val="0"/>
              </w:rPr>
              <w:t xml:space="preserve"> and inclusion.</w:t>
            </w:r>
          </w:p>
        </w:tc>
      </w:tr>
    </w:tbl>
    <w:p w14:paraId="286578A9" w14:textId="77777777" w:rsidR="005F587E" w:rsidRPr="005F587E" w:rsidRDefault="005F587E" w:rsidP="005F587E"/>
    <w:p w14:paraId="52155C11" w14:textId="731CCFCA" w:rsidR="00522DBA" w:rsidRPr="00D27C2E" w:rsidRDefault="00522DBA" w:rsidP="00D27C2E">
      <w:pPr>
        <w:pStyle w:val="SDSHeading"/>
        <w:tabs>
          <w:tab w:val="clear" w:pos="284"/>
        </w:tabs>
        <w:spacing w:before="240"/>
        <w:rPr>
          <w:color w:val="006373"/>
          <w:sz w:val="28"/>
          <w:szCs w:val="28"/>
        </w:rPr>
      </w:pPr>
      <w:r w:rsidRPr="00D27C2E">
        <w:rPr>
          <w:color w:val="006373"/>
          <w:sz w:val="28"/>
          <w:szCs w:val="28"/>
        </w:rPr>
        <w:t>3</w:t>
      </w:r>
      <w:r w:rsidR="00D27C2E" w:rsidRPr="00D27C2E">
        <w:rPr>
          <w:color w:val="006373"/>
          <w:sz w:val="28"/>
          <w:szCs w:val="28"/>
        </w:rPr>
        <w:t xml:space="preserve">.4 </w:t>
      </w:r>
      <w:r w:rsidRPr="00D27C2E">
        <w:rPr>
          <w:color w:val="006373"/>
          <w:sz w:val="28"/>
          <w:szCs w:val="28"/>
        </w:rPr>
        <w:t>Island Communit</w:t>
      </w:r>
      <w:r w:rsidR="00352346">
        <w:rPr>
          <w:color w:val="006373"/>
          <w:sz w:val="28"/>
          <w:szCs w:val="28"/>
        </w:rPr>
        <w:t>ies</w:t>
      </w:r>
    </w:p>
    <w:p w14:paraId="1879CF78" w14:textId="77777777" w:rsidR="00522DBA" w:rsidRDefault="00522DBA" w:rsidP="00522DBA">
      <w:pPr>
        <w:spacing w:before="240" w:after="200" w:line="276" w:lineRule="auto"/>
        <w:rPr>
          <w:rFonts w:ascii="Arial" w:hAnsi="Arial" w:cs="Arial"/>
          <w:sz w:val="24"/>
          <w:szCs w:val="24"/>
          <w:lang w:val="en-US"/>
        </w:rPr>
      </w:pPr>
      <w:r>
        <w:rPr>
          <w:rFonts w:ascii="Arial" w:hAnsi="Arial" w:cs="Arial"/>
          <w:sz w:val="24"/>
          <w:szCs w:val="24"/>
          <w:lang w:val="en-US"/>
        </w:rPr>
        <w:t xml:space="preserve">This section covers our commitments under the Islands (Scotland) Act 2018. This follows the same process as the rest of the form. Please see </w:t>
      </w:r>
      <w:hyperlink r:id="rId18" w:history="1">
        <w:r>
          <w:rPr>
            <w:rStyle w:val="Hyperlink"/>
            <w:lang w:val="en-US"/>
          </w:rPr>
          <w:t>Scottish Government Toolkit</w:t>
        </w:r>
      </w:hyperlink>
      <w:r>
        <w:rPr>
          <w:rFonts w:ascii="Arial" w:hAnsi="Arial" w:cs="Arial"/>
          <w:sz w:val="24"/>
          <w:szCs w:val="24"/>
          <w:lang w:val="en-US"/>
        </w:rPr>
        <w:t xml:space="preserve"> for more information.  If you feel a more detailed analysis of impact on Island Communities of your project or policy, please contact </w:t>
      </w:r>
      <w:hyperlink r:id="rId19" w:history="1">
        <w:r>
          <w:rPr>
            <w:rStyle w:val="Hyperlink"/>
            <w:lang w:val="en-US"/>
          </w:rPr>
          <w:t>Seonag.Campbell@sds.co.uk</w:t>
        </w:r>
      </w:hyperlink>
    </w:p>
    <w:p w14:paraId="1418F986" w14:textId="77777777" w:rsidR="00522DBA" w:rsidRDefault="00522DBA" w:rsidP="00522DBA">
      <w:pPr>
        <w:spacing w:after="200" w:line="276" w:lineRule="auto"/>
        <w:rPr>
          <w:rFonts w:ascii="Arial" w:hAnsi="Arial" w:cs="Arial"/>
          <w:sz w:val="24"/>
          <w:szCs w:val="24"/>
          <w:lang w:val="en-US"/>
        </w:rPr>
      </w:pPr>
      <w:r>
        <w:rPr>
          <w:rFonts w:ascii="Arial" w:hAnsi="Arial" w:cs="Arial"/>
          <w:b/>
          <w:bCs/>
          <w:sz w:val="24"/>
          <w:szCs w:val="24"/>
          <w:lang w:val="en-US"/>
        </w:rPr>
        <w:t>Context:</w:t>
      </w:r>
      <w:r>
        <w:rPr>
          <w:rFonts w:ascii="Arial" w:hAnsi="Arial" w:cs="Arial"/>
          <w:sz w:val="24"/>
          <w:szCs w:val="24"/>
          <w:lang w:val="en-US"/>
        </w:rPr>
        <w:t xml:space="preserve"> </w:t>
      </w:r>
    </w:p>
    <w:p w14:paraId="44A827F9" w14:textId="39515B58" w:rsidR="00D250AE" w:rsidRDefault="00012089" w:rsidP="00012089">
      <w:pPr>
        <w:rPr>
          <w:lang w:val="en-US"/>
        </w:rPr>
      </w:pPr>
      <w:r>
        <w:rPr>
          <w:rFonts w:ascii="Arial" w:hAnsi="Arial" w:cs="Arial"/>
          <w:sz w:val="24"/>
          <w:szCs w:val="24"/>
          <w:lang w:val="en-US"/>
        </w:rPr>
        <w:t xml:space="preserve">Limited Evidence was available on </w:t>
      </w:r>
      <w:r w:rsidR="005D274C">
        <w:rPr>
          <w:rFonts w:ascii="Arial" w:hAnsi="Arial" w:cs="Arial"/>
          <w:sz w:val="24"/>
          <w:szCs w:val="24"/>
          <w:lang w:val="en-US"/>
        </w:rPr>
        <w:t xml:space="preserve">PhD level study for those living in island communities. </w:t>
      </w:r>
      <w:r w:rsidR="001C5729">
        <w:rPr>
          <w:rFonts w:ascii="Arial" w:hAnsi="Arial" w:cs="Arial"/>
          <w:sz w:val="24"/>
          <w:szCs w:val="24"/>
          <w:lang w:val="en-US"/>
        </w:rPr>
        <w:t xml:space="preserve">Evidence does suggest that those living in remote rural communities </w:t>
      </w:r>
      <w:r w:rsidR="00A54C50">
        <w:rPr>
          <w:rFonts w:ascii="Arial" w:hAnsi="Arial" w:cs="Arial"/>
          <w:sz w:val="24"/>
          <w:szCs w:val="24"/>
          <w:lang w:val="en-US"/>
        </w:rPr>
        <w:t>are less likely to hold a degree level qualification that those living in the rest of Scotland (23</w:t>
      </w:r>
      <w:r w:rsidR="00772358">
        <w:rPr>
          <w:rFonts w:ascii="Arial" w:hAnsi="Arial" w:cs="Arial"/>
          <w:sz w:val="24"/>
          <w:szCs w:val="24"/>
          <w:lang w:val="en-US"/>
        </w:rPr>
        <w:t xml:space="preserve">% compared with 31%).  </w:t>
      </w:r>
      <w:r w:rsidR="00A11195">
        <w:rPr>
          <w:rFonts w:ascii="Arial" w:hAnsi="Arial" w:cs="Arial"/>
          <w:sz w:val="24"/>
          <w:szCs w:val="24"/>
          <w:lang w:val="en-US"/>
        </w:rPr>
        <w:t>No data was available on post graduate level study.</w:t>
      </w:r>
    </w:p>
    <w:p w14:paraId="710AFBEA" w14:textId="77777777" w:rsidR="00012089" w:rsidRDefault="00012089" w:rsidP="00012089">
      <w:pPr>
        <w:rPr>
          <w:lang w:val="en-US"/>
        </w:rPr>
      </w:pPr>
    </w:p>
    <w:tbl>
      <w:tblPr>
        <w:tblW w:w="14596" w:type="dxa"/>
        <w:tblCellMar>
          <w:left w:w="0" w:type="dxa"/>
          <w:right w:w="0" w:type="dxa"/>
        </w:tblCellMar>
        <w:tblLook w:val="04A0" w:firstRow="1" w:lastRow="0" w:firstColumn="1" w:lastColumn="0" w:noHBand="0" w:noVBand="1"/>
      </w:tblPr>
      <w:tblGrid>
        <w:gridCol w:w="3681"/>
        <w:gridCol w:w="2410"/>
        <w:gridCol w:w="3827"/>
        <w:gridCol w:w="4678"/>
      </w:tblGrid>
      <w:tr w:rsidR="00522DBA" w14:paraId="7DAE4562" w14:textId="77777777" w:rsidTr="00522DBA">
        <w:trPr>
          <w:trHeight w:val="648"/>
          <w:tblHeader/>
        </w:trPr>
        <w:tc>
          <w:tcPr>
            <w:tcW w:w="3681" w:type="dxa"/>
            <w:tcBorders>
              <w:top w:val="single" w:sz="8" w:space="0" w:color="404040"/>
              <w:left w:val="single" w:sz="8" w:space="0" w:color="404040"/>
              <w:bottom w:val="single" w:sz="8" w:space="0" w:color="404040"/>
              <w:right w:val="single" w:sz="8" w:space="0" w:color="404040"/>
            </w:tcBorders>
            <w:shd w:val="clear" w:color="auto" w:fill="006373"/>
            <w:tcMar>
              <w:top w:w="57" w:type="dxa"/>
              <w:left w:w="108" w:type="dxa"/>
              <w:bottom w:w="0" w:type="dxa"/>
              <w:right w:w="108" w:type="dxa"/>
            </w:tcMar>
            <w:hideMark/>
          </w:tcPr>
          <w:p w14:paraId="1D2955BC" w14:textId="77777777" w:rsidR="00522DBA" w:rsidRDefault="00522DBA">
            <w:pPr>
              <w:pStyle w:val="SDSHeading"/>
              <w:spacing w:after="120"/>
              <w:rPr>
                <w:rFonts w:cs="Arial"/>
                <w:color w:val="FFFFFF"/>
                <w:szCs w:val="24"/>
              </w:rPr>
            </w:pPr>
            <w:r>
              <w:rPr>
                <w:color w:val="FFFFFF"/>
              </w:rPr>
              <w:t>Evidence of positive or negative impact</w:t>
            </w:r>
          </w:p>
        </w:tc>
        <w:tc>
          <w:tcPr>
            <w:tcW w:w="2410" w:type="dxa"/>
            <w:tcBorders>
              <w:top w:val="single" w:sz="8" w:space="0" w:color="404040"/>
              <w:left w:val="nil"/>
              <w:bottom w:val="single" w:sz="8" w:space="0" w:color="404040"/>
              <w:right w:val="single" w:sz="8" w:space="0" w:color="404040"/>
            </w:tcBorders>
            <w:shd w:val="clear" w:color="auto" w:fill="006373"/>
            <w:tcMar>
              <w:top w:w="57" w:type="dxa"/>
              <w:left w:w="108" w:type="dxa"/>
              <w:bottom w:w="0" w:type="dxa"/>
              <w:right w:w="108" w:type="dxa"/>
            </w:tcMar>
            <w:hideMark/>
          </w:tcPr>
          <w:p w14:paraId="55CACEC8" w14:textId="77777777" w:rsidR="00522DBA" w:rsidRDefault="00522DBA">
            <w:pPr>
              <w:pStyle w:val="SDSHeading"/>
              <w:spacing w:after="120"/>
              <w:rPr>
                <w:color w:val="FFFFFF"/>
              </w:rPr>
            </w:pPr>
            <w:r>
              <w:rPr>
                <w:color w:val="FFFFFF"/>
              </w:rPr>
              <w:t xml:space="preserve">Source of evidence </w:t>
            </w:r>
          </w:p>
        </w:tc>
        <w:tc>
          <w:tcPr>
            <w:tcW w:w="3827" w:type="dxa"/>
            <w:tcBorders>
              <w:top w:val="single" w:sz="8" w:space="0" w:color="404040"/>
              <w:left w:val="nil"/>
              <w:bottom w:val="single" w:sz="8" w:space="0" w:color="404040"/>
              <w:right w:val="single" w:sz="8" w:space="0" w:color="404040"/>
            </w:tcBorders>
            <w:shd w:val="clear" w:color="auto" w:fill="006373"/>
            <w:tcMar>
              <w:top w:w="57" w:type="dxa"/>
              <w:left w:w="108" w:type="dxa"/>
              <w:bottom w:w="0" w:type="dxa"/>
              <w:right w:w="108" w:type="dxa"/>
            </w:tcMar>
            <w:hideMark/>
          </w:tcPr>
          <w:p w14:paraId="606BC56A" w14:textId="77777777" w:rsidR="00522DBA" w:rsidRDefault="00522DBA">
            <w:pPr>
              <w:pStyle w:val="SDSHeading"/>
              <w:spacing w:after="120"/>
              <w:rPr>
                <w:color w:val="FFFFFF"/>
              </w:rPr>
            </w:pPr>
            <w:r>
              <w:rPr>
                <w:color w:val="FFFFFF"/>
              </w:rPr>
              <w:t xml:space="preserve">Activity to date </w:t>
            </w:r>
          </w:p>
        </w:tc>
        <w:tc>
          <w:tcPr>
            <w:tcW w:w="4678" w:type="dxa"/>
            <w:tcBorders>
              <w:top w:val="single" w:sz="8" w:space="0" w:color="404040"/>
              <w:left w:val="nil"/>
              <w:bottom w:val="single" w:sz="8" w:space="0" w:color="404040"/>
              <w:right w:val="single" w:sz="8" w:space="0" w:color="404040"/>
            </w:tcBorders>
            <w:shd w:val="clear" w:color="auto" w:fill="006373"/>
            <w:tcMar>
              <w:top w:w="57" w:type="dxa"/>
              <w:left w:w="108" w:type="dxa"/>
              <w:bottom w:w="0" w:type="dxa"/>
              <w:right w:w="108" w:type="dxa"/>
            </w:tcMar>
            <w:hideMark/>
          </w:tcPr>
          <w:p w14:paraId="21816FE4" w14:textId="77777777" w:rsidR="00522DBA" w:rsidRDefault="00522DBA">
            <w:pPr>
              <w:pStyle w:val="SDSHeading"/>
              <w:spacing w:after="120"/>
              <w:rPr>
                <w:color w:val="FFFFFF"/>
              </w:rPr>
            </w:pPr>
            <w:r>
              <w:rPr>
                <w:color w:val="FFFFFF"/>
              </w:rPr>
              <w:t xml:space="preserve">Further activity required </w:t>
            </w:r>
          </w:p>
        </w:tc>
      </w:tr>
      <w:tr w:rsidR="00522DBA" w14:paraId="467F8D8C" w14:textId="77777777" w:rsidTr="00522DBA">
        <w:tc>
          <w:tcPr>
            <w:tcW w:w="3681" w:type="dxa"/>
            <w:tcBorders>
              <w:top w:val="nil"/>
              <w:left w:val="single" w:sz="8" w:space="0" w:color="404040"/>
              <w:bottom w:val="single" w:sz="8" w:space="0" w:color="404040"/>
              <w:right w:val="single" w:sz="8" w:space="0" w:color="404040"/>
            </w:tcBorders>
            <w:tcMar>
              <w:top w:w="0" w:type="dxa"/>
              <w:left w:w="108" w:type="dxa"/>
              <w:bottom w:w="0" w:type="dxa"/>
              <w:right w:w="108" w:type="dxa"/>
            </w:tcMar>
          </w:tcPr>
          <w:p w14:paraId="004A81C7" w14:textId="77777777" w:rsidR="00522DBA" w:rsidRPr="00A11195" w:rsidRDefault="000A45D3">
            <w:pPr>
              <w:pStyle w:val="SDSHeading"/>
              <w:spacing w:before="120" w:after="120" w:line="20" w:lineRule="atLeast"/>
            </w:pPr>
            <w:r w:rsidRPr="00A11195">
              <w:t>Positive impact</w:t>
            </w:r>
          </w:p>
          <w:p w14:paraId="4DB3BA0C" w14:textId="77777777" w:rsidR="000A45D3" w:rsidRDefault="00A75F76">
            <w:pPr>
              <w:pStyle w:val="SDSHeading"/>
              <w:spacing w:before="120" w:after="120" w:line="20" w:lineRule="atLeast"/>
              <w:rPr>
                <w:b w:val="0"/>
                <w:bCs w:val="0"/>
              </w:rPr>
            </w:pPr>
            <w:r>
              <w:rPr>
                <w:b w:val="0"/>
                <w:bCs w:val="0"/>
              </w:rPr>
              <w:t xml:space="preserve">Increasing use of on-line delivery may make undertaking </w:t>
            </w:r>
            <w:r>
              <w:rPr>
                <w:b w:val="0"/>
                <w:bCs w:val="0"/>
              </w:rPr>
              <w:lastRenderedPageBreak/>
              <w:t xml:space="preserve">a PhD easier for those living in island communities. </w:t>
            </w:r>
          </w:p>
          <w:p w14:paraId="4D05E600" w14:textId="77777777" w:rsidR="00A75F76" w:rsidRPr="00A11195" w:rsidRDefault="00A75F76">
            <w:pPr>
              <w:pStyle w:val="SDSHeading"/>
              <w:spacing w:before="120" w:after="120" w:line="20" w:lineRule="atLeast"/>
            </w:pPr>
            <w:r w:rsidRPr="00A11195">
              <w:t>Negative impact</w:t>
            </w:r>
          </w:p>
          <w:p w14:paraId="21A8AC5A" w14:textId="719F706A" w:rsidR="00A75F76" w:rsidRDefault="007242E6">
            <w:pPr>
              <w:pStyle w:val="SDSHeading"/>
              <w:spacing w:before="120" w:after="120" w:line="20" w:lineRule="atLeast"/>
              <w:rPr>
                <w:b w:val="0"/>
                <w:bCs w:val="0"/>
              </w:rPr>
            </w:pPr>
            <w:r>
              <w:rPr>
                <w:b w:val="0"/>
                <w:bCs w:val="0"/>
              </w:rPr>
              <w:t>Distance</w:t>
            </w:r>
            <w:r w:rsidR="00B0397D">
              <w:rPr>
                <w:b w:val="0"/>
                <w:bCs w:val="0"/>
              </w:rPr>
              <w:t xml:space="preserve"> of most HEIs from </w:t>
            </w:r>
            <w:r>
              <w:rPr>
                <w:b w:val="0"/>
                <w:bCs w:val="0"/>
              </w:rPr>
              <w:t xml:space="preserve">island communities may be a significant barrier to potential students. </w:t>
            </w:r>
          </w:p>
        </w:tc>
        <w:tc>
          <w:tcPr>
            <w:tcW w:w="2410" w:type="dxa"/>
            <w:tcBorders>
              <w:top w:val="nil"/>
              <w:left w:val="nil"/>
              <w:bottom w:val="single" w:sz="8" w:space="0" w:color="404040"/>
              <w:right w:val="single" w:sz="8" w:space="0" w:color="404040"/>
            </w:tcBorders>
            <w:tcMar>
              <w:top w:w="0" w:type="dxa"/>
              <w:left w:w="108" w:type="dxa"/>
              <w:bottom w:w="0" w:type="dxa"/>
              <w:right w:w="108" w:type="dxa"/>
            </w:tcMar>
          </w:tcPr>
          <w:p w14:paraId="5EE8B3F6" w14:textId="553D0943" w:rsidR="00522DBA" w:rsidRDefault="000A45D3">
            <w:pPr>
              <w:pStyle w:val="SDSHeading"/>
              <w:spacing w:before="120" w:after="120" w:line="20" w:lineRule="atLeast"/>
              <w:rPr>
                <w:b w:val="0"/>
                <w:bCs w:val="0"/>
              </w:rPr>
            </w:pPr>
            <w:r>
              <w:rPr>
                <w:b w:val="0"/>
                <w:bCs w:val="0"/>
              </w:rPr>
              <w:lastRenderedPageBreak/>
              <w:t>Scottish Government (2021)</w:t>
            </w:r>
          </w:p>
        </w:tc>
        <w:tc>
          <w:tcPr>
            <w:tcW w:w="3827" w:type="dxa"/>
            <w:tcBorders>
              <w:top w:val="nil"/>
              <w:left w:val="nil"/>
              <w:bottom w:val="single" w:sz="8" w:space="0" w:color="404040"/>
              <w:right w:val="single" w:sz="8" w:space="0" w:color="404040"/>
            </w:tcBorders>
            <w:tcMar>
              <w:top w:w="0" w:type="dxa"/>
              <w:left w:w="108" w:type="dxa"/>
              <w:bottom w:w="0" w:type="dxa"/>
              <w:right w:w="108" w:type="dxa"/>
            </w:tcMar>
          </w:tcPr>
          <w:p w14:paraId="1FF26646" w14:textId="77777777" w:rsidR="00522DBA" w:rsidRDefault="00DB63C8">
            <w:pPr>
              <w:pStyle w:val="SDSHeading"/>
              <w:spacing w:before="120" w:after="120" w:line="20" w:lineRule="atLeast"/>
              <w:rPr>
                <w:b w:val="0"/>
                <w:bCs w:val="0"/>
              </w:rPr>
            </w:pPr>
            <w:r>
              <w:rPr>
                <w:b w:val="0"/>
                <w:bCs w:val="0"/>
              </w:rPr>
              <w:t>Online provision of events and learning.</w:t>
            </w:r>
          </w:p>
          <w:p w14:paraId="204CD835" w14:textId="7C5EBB53" w:rsidR="00DB63C8" w:rsidRDefault="00DB63C8">
            <w:pPr>
              <w:pStyle w:val="SDSHeading"/>
              <w:spacing w:before="120" w:after="120" w:line="20" w:lineRule="atLeast"/>
              <w:rPr>
                <w:b w:val="0"/>
                <w:bCs w:val="0"/>
              </w:rPr>
            </w:pPr>
            <w:r>
              <w:rPr>
                <w:b w:val="0"/>
                <w:bCs w:val="0"/>
              </w:rPr>
              <w:t xml:space="preserve">Virtual internships are now possible. </w:t>
            </w:r>
          </w:p>
        </w:tc>
        <w:tc>
          <w:tcPr>
            <w:tcW w:w="4678" w:type="dxa"/>
            <w:tcBorders>
              <w:top w:val="nil"/>
              <w:left w:val="nil"/>
              <w:bottom w:val="single" w:sz="8" w:space="0" w:color="404040"/>
              <w:right w:val="single" w:sz="8" w:space="0" w:color="404040"/>
            </w:tcBorders>
            <w:tcMar>
              <w:top w:w="0" w:type="dxa"/>
              <w:left w:w="108" w:type="dxa"/>
              <w:bottom w:w="0" w:type="dxa"/>
              <w:right w:w="108" w:type="dxa"/>
            </w:tcMar>
          </w:tcPr>
          <w:p w14:paraId="3F0F3C0D" w14:textId="30C22887" w:rsidR="00522DBA" w:rsidRDefault="00DB63C8">
            <w:pPr>
              <w:pStyle w:val="SDSHeading"/>
              <w:spacing w:before="120" w:after="120" w:line="20" w:lineRule="atLeast"/>
              <w:rPr>
                <w:b w:val="0"/>
                <w:bCs w:val="0"/>
              </w:rPr>
            </w:pPr>
            <w:r>
              <w:rPr>
                <w:b w:val="0"/>
                <w:bCs w:val="0"/>
              </w:rPr>
              <w:t xml:space="preserve">Work with SGSSS to further understand the needs and barriers </w:t>
            </w:r>
            <w:r w:rsidR="008802EB">
              <w:rPr>
                <w:b w:val="0"/>
                <w:bCs w:val="0"/>
              </w:rPr>
              <w:t>to PhD study for</w:t>
            </w:r>
            <w:r>
              <w:rPr>
                <w:b w:val="0"/>
                <w:bCs w:val="0"/>
              </w:rPr>
              <w:t xml:space="preserve"> those from island communities. </w:t>
            </w:r>
          </w:p>
        </w:tc>
      </w:tr>
    </w:tbl>
    <w:p w14:paraId="4BC00226" w14:textId="77777777" w:rsidR="005F587E" w:rsidRPr="005F587E" w:rsidRDefault="005F587E" w:rsidP="005F587E"/>
    <w:p w14:paraId="43F02462" w14:textId="6A0E9E16" w:rsidR="00FE31E0" w:rsidRPr="00AA1D64" w:rsidRDefault="00AA1D64" w:rsidP="00AA1D64">
      <w:pPr>
        <w:pStyle w:val="ListParagraph"/>
        <w:keepNext/>
        <w:keepLines/>
        <w:numPr>
          <w:ilvl w:val="0"/>
          <w:numId w:val="5"/>
        </w:numPr>
        <w:spacing w:before="240"/>
        <w:ind w:left="426"/>
        <w:rPr>
          <w:rFonts w:ascii="Arial" w:hAnsi="Arial" w:cs="Arial"/>
          <w:b/>
          <w:color w:val="006373"/>
          <w:sz w:val="36"/>
        </w:rPr>
      </w:pPr>
      <w:r>
        <w:rPr>
          <w:rFonts w:ascii="Arial" w:hAnsi="Arial" w:cs="Arial"/>
          <w:b/>
          <w:color w:val="006373"/>
          <w:sz w:val="36"/>
        </w:rPr>
        <w:t xml:space="preserve"> </w:t>
      </w:r>
      <w:r w:rsidR="00FE31E0" w:rsidRPr="00AA1D64">
        <w:rPr>
          <w:rFonts w:ascii="Arial" w:hAnsi="Arial" w:cs="Arial"/>
          <w:b/>
          <w:color w:val="006373"/>
          <w:sz w:val="36"/>
        </w:rPr>
        <w:t>Action Plan</w:t>
      </w:r>
    </w:p>
    <w:p w14:paraId="41046944" w14:textId="77777777" w:rsidR="00AA1D64" w:rsidRPr="00AA1D64" w:rsidRDefault="00AA1D64" w:rsidP="00AA1D64">
      <w:pPr>
        <w:pStyle w:val="ListParagraph"/>
        <w:keepNext/>
        <w:keepLines/>
        <w:spacing w:before="240"/>
        <w:ind w:left="567"/>
        <w:rPr>
          <w:rFonts w:ascii="Arial" w:hAnsi="Arial" w:cs="Arial"/>
          <w:b/>
          <w:color w:val="006373"/>
          <w:sz w:val="36"/>
        </w:rPr>
      </w:pP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EB2208" w14:paraId="16ACBF64" w14:textId="77777777" w:rsidTr="000C1A23">
        <w:trPr>
          <w:cantSplit/>
        </w:trPr>
        <w:tc>
          <w:tcPr>
            <w:tcW w:w="4390" w:type="dxa"/>
            <w:tcMar>
              <w:left w:w="57" w:type="dxa"/>
              <w:right w:w="57" w:type="dxa"/>
            </w:tcMar>
          </w:tcPr>
          <w:p w14:paraId="057DCEAE"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Review the accessibility of PhD programme materials and processes.</w:t>
            </w:r>
          </w:p>
        </w:tc>
        <w:tc>
          <w:tcPr>
            <w:tcW w:w="2551" w:type="dxa"/>
            <w:tcMar>
              <w:left w:w="57" w:type="dxa"/>
              <w:right w:w="57" w:type="dxa"/>
            </w:tcMar>
          </w:tcPr>
          <w:p w14:paraId="466EAA1A" w14:textId="77777777" w:rsidR="00EB2208" w:rsidRDefault="00EB2208" w:rsidP="000C1A23">
            <w:pPr>
              <w:spacing w:before="120" w:after="120"/>
              <w:ind w:right="170"/>
              <w:rPr>
                <w:rFonts w:ascii="Arial" w:eastAsia="Times New Roman" w:hAnsi="Arial" w:cs="Arial"/>
                <w:sz w:val="24"/>
                <w:szCs w:val="24"/>
              </w:rPr>
            </w:pPr>
            <w:r>
              <w:rPr>
                <w:rFonts w:ascii="Arial" w:eastAsia="Times New Roman" w:hAnsi="Arial" w:cs="Arial"/>
                <w:sz w:val="24"/>
                <w:szCs w:val="24"/>
              </w:rPr>
              <w:t>Disability</w:t>
            </w:r>
          </w:p>
        </w:tc>
        <w:tc>
          <w:tcPr>
            <w:tcW w:w="2977" w:type="dxa"/>
            <w:tcMar>
              <w:left w:w="57" w:type="dxa"/>
              <w:right w:w="57" w:type="dxa"/>
            </w:tcMar>
          </w:tcPr>
          <w:p w14:paraId="1E807D75"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Improved accessibility.</w:t>
            </w:r>
          </w:p>
          <w:p w14:paraId="4259A9C6" w14:textId="77777777" w:rsidR="00EB2208" w:rsidRPr="003F1D4D"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Increased engagement and understanding with PhD Programme.</w:t>
            </w:r>
          </w:p>
        </w:tc>
        <w:tc>
          <w:tcPr>
            <w:tcW w:w="2835" w:type="dxa"/>
            <w:tcMar>
              <w:left w:w="57" w:type="dxa"/>
              <w:right w:w="57" w:type="dxa"/>
            </w:tcMar>
          </w:tcPr>
          <w:p w14:paraId="04D2FA95"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Student feedback.</w:t>
            </w:r>
          </w:p>
          <w:p w14:paraId="2CE3DDF4"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SDS sponsor feedback.</w:t>
            </w:r>
          </w:p>
          <w:p w14:paraId="3CC6997B"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University supervisor feedback.</w:t>
            </w:r>
          </w:p>
        </w:tc>
        <w:tc>
          <w:tcPr>
            <w:tcW w:w="1843" w:type="dxa"/>
            <w:tcMar>
              <w:left w:w="57" w:type="dxa"/>
              <w:right w:w="57" w:type="dxa"/>
            </w:tcMar>
          </w:tcPr>
          <w:p w14:paraId="29FAD43C" w14:textId="77777777" w:rsidR="00EB2208" w:rsidRDefault="00EB2208" w:rsidP="000C1A23">
            <w:pPr>
              <w:spacing w:before="120" w:after="120"/>
              <w:rPr>
                <w:rFonts w:ascii="Arial" w:eastAsia="Times New Roman" w:hAnsi="Arial" w:cs="Arial"/>
                <w:sz w:val="24"/>
                <w:szCs w:val="24"/>
              </w:rPr>
            </w:pPr>
            <w:r>
              <w:rPr>
                <w:rFonts w:ascii="Arial" w:eastAsia="Times New Roman" w:hAnsi="Arial" w:cs="Arial"/>
                <w:sz w:val="24"/>
                <w:szCs w:val="24"/>
              </w:rPr>
              <w:t>October 2022</w:t>
            </w:r>
          </w:p>
        </w:tc>
      </w:tr>
      <w:tr w:rsidR="003B5A12" w14:paraId="4780F5E2" w14:textId="77777777" w:rsidTr="007A550D">
        <w:trPr>
          <w:cantSplit/>
        </w:trPr>
        <w:tc>
          <w:tcPr>
            <w:tcW w:w="4390" w:type="dxa"/>
            <w:tcMar>
              <w:left w:w="57" w:type="dxa"/>
              <w:right w:w="57" w:type="dxa"/>
            </w:tcMar>
          </w:tcPr>
          <w:p w14:paraId="61B64BBE" w14:textId="77777777" w:rsidR="003B5A12" w:rsidRPr="00A95E7F" w:rsidRDefault="003B5A12" w:rsidP="007A550D">
            <w:pPr>
              <w:spacing w:before="120" w:after="120"/>
              <w:rPr>
                <w:rFonts w:ascii="Arial" w:hAnsi="Arial" w:cs="Arial"/>
                <w:sz w:val="24"/>
                <w:szCs w:val="24"/>
              </w:rPr>
            </w:pPr>
            <w:r>
              <w:rPr>
                <w:rFonts w:ascii="Arial" w:hAnsi="Arial" w:cs="Arial"/>
                <w:sz w:val="24"/>
                <w:szCs w:val="24"/>
              </w:rPr>
              <w:t>Put structures in place to ensure PhD events are inclusive.  Both online and face to face.</w:t>
            </w:r>
          </w:p>
        </w:tc>
        <w:tc>
          <w:tcPr>
            <w:tcW w:w="2551" w:type="dxa"/>
            <w:tcMar>
              <w:left w:w="57" w:type="dxa"/>
              <w:right w:w="57" w:type="dxa"/>
            </w:tcMar>
          </w:tcPr>
          <w:p w14:paraId="298494DC" w14:textId="77777777" w:rsidR="003B5A12" w:rsidRPr="00A95E7F" w:rsidRDefault="003B5A12" w:rsidP="007A550D">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5E4F97C8" w14:textId="68670A64" w:rsidR="003B5A12" w:rsidRPr="00A95E7F" w:rsidRDefault="003B5A12" w:rsidP="007A550D">
            <w:pPr>
              <w:spacing w:before="120" w:after="120"/>
              <w:rPr>
                <w:rFonts w:ascii="Arial" w:hAnsi="Arial" w:cs="Arial"/>
                <w:sz w:val="24"/>
                <w:szCs w:val="24"/>
              </w:rPr>
            </w:pPr>
            <w:r>
              <w:rPr>
                <w:rFonts w:ascii="Arial" w:hAnsi="Arial" w:cs="Arial"/>
                <w:sz w:val="24"/>
                <w:szCs w:val="24"/>
              </w:rPr>
              <w:t>Improved events</w:t>
            </w:r>
            <w:r w:rsidR="00676329">
              <w:rPr>
                <w:rFonts w:ascii="Arial" w:hAnsi="Arial" w:cs="Arial"/>
                <w:sz w:val="24"/>
                <w:szCs w:val="24"/>
              </w:rPr>
              <w:t>.</w:t>
            </w:r>
          </w:p>
        </w:tc>
        <w:tc>
          <w:tcPr>
            <w:tcW w:w="2835" w:type="dxa"/>
            <w:tcMar>
              <w:left w:w="57" w:type="dxa"/>
              <w:right w:w="57" w:type="dxa"/>
            </w:tcMar>
          </w:tcPr>
          <w:p w14:paraId="2E7EC805" w14:textId="77777777" w:rsidR="003B5A12" w:rsidRPr="00A95E7F" w:rsidRDefault="003B5A12" w:rsidP="007A550D">
            <w:pPr>
              <w:spacing w:before="120" w:after="120"/>
              <w:rPr>
                <w:rFonts w:ascii="Arial" w:hAnsi="Arial" w:cs="Arial"/>
                <w:sz w:val="24"/>
                <w:szCs w:val="24"/>
              </w:rPr>
            </w:pPr>
            <w:r>
              <w:rPr>
                <w:rFonts w:ascii="Arial" w:hAnsi="Arial" w:cs="Arial"/>
                <w:sz w:val="24"/>
                <w:szCs w:val="24"/>
              </w:rPr>
              <w:t xml:space="preserve">Increased satisfaction with events. </w:t>
            </w:r>
          </w:p>
        </w:tc>
        <w:tc>
          <w:tcPr>
            <w:tcW w:w="1843" w:type="dxa"/>
            <w:tcMar>
              <w:left w:w="57" w:type="dxa"/>
              <w:right w:w="57" w:type="dxa"/>
            </w:tcMar>
          </w:tcPr>
          <w:p w14:paraId="50CC4507" w14:textId="77777777" w:rsidR="003B5A12" w:rsidRPr="00A95E7F" w:rsidRDefault="003B5A12" w:rsidP="007A550D">
            <w:pPr>
              <w:spacing w:before="120" w:after="120"/>
              <w:rPr>
                <w:rFonts w:ascii="Arial" w:hAnsi="Arial" w:cs="Arial"/>
                <w:sz w:val="24"/>
                <w:szCs w:val="24"/>
              </w:rPr>
            </w:pPr>
            <w:r>
              <w:rPr>
                <w:rFonts w:ascii="Arial" w:hAnsi="Arial" w:cs="Arial"/>
                <w:sz w:val="24"/>
                <w:szCs w:val="24"/>
              </w:rPr>
              <w:t>October 2022</w:t>
            </w:r>
          </w:p>
        </w:tc>
      </w:tr>
      <w:tr w:rsidR="003B5A12" w14:paraId="6624F45B" w14:textId="77777777" w:rsidTr="00DF5F95">
        <w:trPr>
          <w:cantSplit/>
        </w:trPr>
        <w:tc>
          <w:tcPr>
            <w:tcW w:w="4390" w:type="dxa"/>
            <w:tcMar>
              <w:left w:w="57" w:type="dxa"/>
              <w:right w:w="57" w:type="dxa"/>
            </w:tcMar>
          </w:tcPr>
          <w:p w14:paraId="7340A540" w14:textId="77777777" w:rsidR="003B5A12" w:rsidRDefault="003B5A12" w:rsidP="00DF5F95">
            <w:pPr>
              <w:spacing w:before="120" w:after="120"/>
              <w:rPr>
                <w:rFonts w:ascii="Arial" w:eastAsia="Times New Roman" w:hAnsi="Arial" w:cs="Arial"/>
                <w:sz w:val="24"/>
                <w:szCs w:val="24"/>
              </w:rPr>
            </w:pPr>
            <w:r>
              <w:rPr>
                <w:rFonts w:ascii="Arial" w:eastAsia="Times New Roman" w:hAnsi="Arial" w:cs="Arial"/>
                <w:sz w:val="24"/>
                <w:szCs w:val="24"/>
              </w:rPr>
              <w:t>Include our commitment to equality and diversity and supporting students from protected groups in the student induction process.</w:t>
            </w:r>
          </w:p>
        </w:tc>
        <w:tc>
          <w:tcPr>
            <w:tcW w:w="2551" w:type="dxa"/>
            <w:tcMar>
              <w:left w:w="57" w:type="dxa"/>
              <w:right w:w="57" w:type="dxa"/>
            </w:tcMar>
          </w:tcPr>
          <w:p w14:paraId="12107067" w14:textId="77777777" w:rsidR="003B5A12" w:rsidRDefault="003B5A12" w:rsidP="00DF5F95">
            <w:pPr>
              <w:spacing w:before="120" w:after="120"/>
              <w:ind w:right="170"/>
              <w:rPr>
                <w:rFonts w:ascii="Arial" w:eastAsia="Times New Roman" w:hAnsi="Arial" w:cs="Arial"/>
                <w:sz w:val="24"/>
                <w:szCs w:val="24"/>
              </w:rPr>
            </w:pPr>
            <w:r>
              <w:rPr>
                <w:rFonts w:ascii="Arial" w:eastAsia="Times New Roman" w:hAnsi="Arial" w:cs="Arial"/>
                <w:sz w:val="24"/>
                <w:szCs w:val="24"/>
              </w:rPr>
              <w:t>All</w:t>
            </w:r>
          </w:p>
        </w:tc>
        <w:tc>
          <w:tcPr>
            <w:tcW w:w="2977" w:type="dxa"/>
            <w:tcMar>
              <w:left w:w="57" w:type="dxa"/>
              <w:right w:w="57" w:type="dxa"/>
            </w:tcMar>
          </w:tcPr>
          <w:p w14:paraId="1BB4E57A" w14:textId="54069756" w:rsidR="003B5A12" w:rsidRDefault="003B5A12" w:rsidP="00DF5F95">
            <w:pPr>
              <w:spacing w:before="120" w:after="120"/>
              <w:rPr>
                <w:rFonts w:ascii="Arial" w:eastAsia="Times New Roman" w:hAnsi="Arial" w:cs="Arial"/>
                <w:sz w:val="24"/>
                <w:szCs w:val="24"/>
              </w:rPr>
            </w:pPr>
            <w:r>
              <w:rPr>
                <w:rFonts w:ascii="Arial" w:eastAsia="Times New Roman" w:hAnsi="Arial" w:cs="Arial"/>
                <w:sz w:val="24"/>
                <w:szCs w:val="24"/>
              </w:rPr>
              <w:t>Students are more likely to disclosure their protected status to us</w:t>
            </w:r>
            <w:r w:rsidR="00676329">
              <w:rPr>
                <w:rFonts w:ascii="Arial" w:eastAsia="Times New Roman" w:hAnsi="Arial" w:cs="Arial"/>
                <w:sz w:val="24"/>
                <w:szCs w:val="24"/>
              </w:rPr>
              <w:t>.</w:t>
            </w:r>
          </w:p>
        </w:tc>
        <w:tc>
          <w:tcPr>
            <w:tcW w:w="2835" w:type="dxa"/>
            <w:tcMar>
              <w:left w:w="57" w:type="dxa"/>
              <w:right w:w="57" w:type="dxa"/>
            </w:tcMar>
          </w:tcPr>
          <w:p w14:paraId="05D44CCB" w14:textId="1BE8A57F" w:rsidR="003B5A12" w:rsidRDefault="003B5A12" w:rsidP="00DF5F95">
            <w:pPr>
              <w:spacing w:before="120" w:after="120"/>
              <w:rPr>
                <w:rFonts w:ascii="Arial" w:eastAsia="Times New Roman" w:hAnsi="Arial" w:cs="Arial"/>
                <w:sz w:val="24"/>
                <w:szCs w:val="24"/>
              </w:rPr>
            </w:pPr>
            <w:r>
              <w:rPr>
                <w:rFonts w:ascii="Arial" w:eastAsia="Times New Roman" w:hAnsi="Arial" w:cs="Arial"/>
                <w:sz w:val="24"/>
                <w:szCs w:val="24"/>
              </w:rPr>
              <w:t>Increase in number of students disclosing protected status</w:t>
            </w:r>
            <w:r w:rsidR="00676329">
              <w:rPr>
                <w:rFonts w:ascii="Arial" w:eastAsia="Times New Roman" w:hAnsi="Arial" w:cs="Arial"/>
                <w:sz w:val="24"/>
                <w:szCs w:val="24"/>
              </w:rPr>
              <w:t>.</w:t>
            </w:r>
          </w:p>
        </w:tc>
        <w:tc>
          <w:tcPr>
            <w:tcW w:w="1843" w:type="dxa"/>
            <w:tcMar>
              <w:left w:w="57" w:type="dxa"/>
              <w:right w:w="57" w:type="dxa"/>
            </w:tcMar>
          </w:tcPr>
          <w:p w14:paraId="3C92C88F" w14:textId="77777777" w:rsidR="003B5A12" w:rsidRDefault="003B5A12" w:rsidP="00DF5F95">
            <w:pPr>
              <w:spacing w:before="120" w:after="120"/>
              <w:rPr>
                <w:rFonts w:ascii="Arial" w:eastAsia="Times New Roman" w:hAnsi="Arial" w:cs="Arial"/>
                <w:sz w:val="24"/>
                <w:szCs w:val="24"/>
              </w:rPr>
            </w:pPr>
            <w:r>
              <w:rPr>
                <w:rFonts w:ascii="Arial" w:eastAsia="Times New Roman" w:hAnsi="Arial" w:cs="Arial"/>
                <w:sz w:val="24"/>
                <w:szCs w:val="24"/>
              </w:rPr>
              <w:t>December 2022</w:t>
            </w:r>
          </w:p>
        </w:tc>
      </w:tr>
      <w:tr w:rsidR="003B5A12" w14:paraId="6AE0D1BD" w14:textId="77777777" w:rsidTr="00C9638A">
        <w:trPr>
          <w:cantSplit/>
        </w:trPr>
        <w:tc>
          <w:tcPr>
            <w:tcW w:w="4390" w:type="dxa"/>
            <w:tcMar>
              <w:left w:w="57" w:type="dxa"/>
              <w:right w:w="57" w:type="dxa"/>
            </w:tcMar>
          </w:tcPr>
          <w:p w14:paraId="0D4C5E5C" w14:textId="4425C027" w:rsidR="003B5A12" w:rsidRDefault="003B5A12" w:rsidP="00C9638A">
            <w:pPr>
              <w:spacing w:before="120" w:after="120"/>
              <w:rPr>
                <w:rFonts w:ascii="Arial" w:hAnsi="Arial" w:cs="Arial"/>
                <w:sz w:val="24"/>
                <w:szCs w:val="24"/>
              </w:rPr>
            </w:pPr>
            <w:r>
              <w:rPr>
                <w:rFonts w:ascii="Arial" w:hAnsi="Arial" w:cs="Arial"/>
                <w:sz w:val="24"/>
                <w:szCs w:val="24"/>
              </w:rPr>
              <w:lastRenderedPageBreak/>
              <w:t xml:space="preserve">The SDS PhD programme is </w:t>
            </w:r>
            <w:r w:rsidRPr="00867DD8">
              <w:rPr>
                <w:rFonts w:ascii="Arial" w:hAnsi="Arial" w:cs="Arial"/>
                <w:sz w:val="24"/>
                <w:szCs w:val="24"/>
              </w:rPr>
              <w:t xml:space="preserve">clear on our commitment to ED&amp;I in all our </w:t>
            </w:r>
            <w:r>
              <w:rPr>
                <w:rFonts w:ascii="Arial" w:hAnsi="Arial" w:cs="Arial"/>
                <w:sz w:val="24"/>
                <w:szCs w:val="24"/>
              </w:rPr>
              <w:t xml:space="preserve">communications and </w:t>
            </w:r>
            <w:r w:rsidRPr="00867DD8">
              <w:rPr>
                <w:rFonts w:ascii="Arial" w:hAnsi="Arial" w:cs="Arial"/>
                <w:sz w:val="24"/>
                <w:szCs w:val="24"/>
              </w:rPr>
              <w:t>promotional activity for the PhD Programme</w:t>
            </w:r>
            <w:r>
              <w:rPr>
                <w:rFonts w:ascii="Arial" w:hAnsi="Arial" w:cs="Arial"/>
                <w:sz w:val="24"/>
                <w:szCs w:val="24"/>
              </w:rPr>
              <w:t xml:space="preserve">. </w:t>
            </w:r>
            <w:r w:rsidRPr="00867DD8">
              <w:rPr>
                <w:rFonts w:ascii="Arial" w:hAnsi="Arial" w:cs="Arial"/>
                <w:sz w:val="24"/>
                <w:szCs w:val="24"/>
              </w:rPr>
              <w:t xml:space="preserve"> </w:t>
            </w:r>
            <w:r>
              <w:rPr>
                <w:rFonts w:ascii="Arial" w:hAnsi="Arial" w:cs="Arial"/>
                <w:sz w:val="24"/>
                <w:szCs w:val="24"/>
              </w:rPr>
              <w:t xml:space="preserve"> </w:t>
            </w:r>
          </w:p>
        </w:tc>
        <w:tc>
          <w:tcPr>
            <w:tcW w:w="2551" w:type="dxa"/>
            <w:tcMar>
              <w:left w:w="57" w:type="dxa"/>
              <w:right w:w="57" w:type="dxa"/>
            </w:tcMar>
          </w:tcPr>
          <w:p w14:paraId="45CC9629" w14:textId="77777777" w:rsidR="003B5A12" w:rsidRDefault="003B5A12" w:rsidP="00C9638A">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54A97936" w14:textId="73A280CA" w:rsidR="003B5A12" w:rsidRDefault="003B5A12" w:rsidP="00C9638A">
            <w:pPr>
              <w:spacing w:before="120" w:after="120"/>
              <w:rPr>
                <w:rFonts w:ascii="Arial" w:hAnsi="Arial" w:cs="Arial"/>
                <w:sz w:val="24"/>
                <w:szCs w:val="24"/>
              </w:rPr>
            </w:pPr>
            <w:r>
              <w:rPr>
                <w:rFonts w:ascii="Arial" w:hAnsi="Arial" w:cs="Arial"/>
                <w:sz w:val="24"/>
                <w:szCs w:val="24"/>
              </w:rPr>
              <w:t>Our key partners are aware of our commitment to ED&amp;I</w:t>
            </w:r>
            <w:r w:rsidR="00676329">
              <w:rPr>
                <w:rFonts w:ascii="Arial" w:hAnsi="Arial" w:cs="Arial"/>
                <w:sz w:val="24"/>
                <w:szCs w:val="24"/>
              </w:rPr>
              <w:t>.</w:t>
            </w:r>
          </w:p>
        </w:tc>
        <w:tc>
          <w:tcPr>
            <w:tcW w:w="2835" w:type="dxa"/>
            <w:tcMar>
              <w:left w:w="57" w:type="dxa"/>
              <w:right w:w="57" w:type="dxa"/>
            </w:tcMar>
          </w:tcPr>
          <w:p w14:paraId="049BF00D" w14:textId="4721B827" w:rsidR="003B5A12" w:rsidRDefault="003B5A12" w:rsidP="00C9638A">
            <w:pPr>
              <w:spacing w:before="120" w:after="120"/>
              <w:rPr>
                <w:rFonts w:ascii="Arial" w:hAnsi="Arial" w:cs="Arial"/>
                <w:sz w:val="24"/>
                <w:szCs w:val="24"/>
              </w:rPr>
            </w:pPr>
            <w:r>
              <w:rPr>
                <w:rFonts w:ascii="Arial" w:hAnsi="Arial" w:cs="Arial"/>
                <w:sz w:val="24"/>
                <w:szCs w:val="24"/>
              </w:rPr>
              <w:t>Feedback from students and other partners and stakeholder</w:t>
            </w:r>
            <w:r w:rsidR="00676329">
              <w:rPr>
                <w:rFonts w:ascii="Arial" w:hAnsi="Arial" w:cs="Arial"/>
                <w:sz w:val="24"/>
                <w:szCs w:val="24"/>
              </w:rPr>
              <w:t>.</w:t>
            </w:r>
          </w:p>
        </w:tc>
        <w:tc>
          <w:tcPr>
            <w:tcW w:w="1843" w:type="dxa"/>
            <w:tcMar>
              <w:left w:w="57" w:type="dxa"/>
              <w:right w:w="57" w:type="dxa"/>
            </w:tcMar>
          </w:tcPr>
          <w:p w14:paraId="6D54D79F" w14:textId="77777777" w:rsidR="003B5A12" w:rsidRDefault="003B5A12" w:rsidP="00C9638A">
            <w:pPr>
              <w:spacing w:before="120" w:after="120"/>
              <w:rPr>
                <w:rFonts w:ascii="Arial" w:hAnsi="Arial" w:cs="Arial"/>
                <w:sz w:val="24"/>
                <w:szCs w:val="24"/>
              </w:rPr>
            </w:pPr>
            <w:r>
              <w:rPr>
                <w:rFonts w:ascii="Arial" w:hAnsi="Arial" w:cs="Arial"/>
                <w:sz w:val="24"/>
                <w:szCs w:val="24"/>
              </w:rPr>
              <w:t>December 2022</w:t>
            </w:r>
          </w:p>
        </w:tc>
      </w:tr>
      <w:tr w:rsidR="002D25E3" w14:paraId="07499C69" w14:textId="77777777" w:rsidTr="00C9638A">
        <w:trPr>
          <w:cantSplit/>
        </w:trPr>
        <w:tc>
          <w:tcPr>
            <w:tcW w:w="4390" w:type="dxa"/>
            <w:tcMar>
              <w:left w:w="57" w:type="dxa"/>
              <w:right w:w="57" w:type="dxa"/>
            </w:tcMar>
          </w:tcPr>
          <w:p w14:paraId="2E021601" w14:textId="72C291B4" w:rsidR="002D25E3" w:rsidRDefault="002D25E3" w:rsidP="002D25E3">
            <w:pPr>
              <w:pStyle w:val="SDSHeading"/>
              <w:spacing w:before="120" w:after="120" w:line="20" w:lineRule="atLeast"/>
              <w:rPr>
                <w:b w:val="0"/>
              </w:rPr>
            </w:pPr>
            <w:r>
              <w:rPr>
                <w:b w:val="0"/>
              </w:rPr>
              <w:t xml:space="preserve">Put mechanisms in place to allow students and university supervisor to record their preferred </w:t>
            </w:r>
            <w:r w:rsidR="004C236E">
              <w:rPr>
                <w:b w:val="0"/>
              </w:rPr>
              <w:t>pronoun if</w:t>
            </w:r>
            <w:r>
              <w:rPr>
                <w:b w:val="0"/>
              </w:rPr>
              <w:t xml:space="preserve"> they want to disclose.    </w:t>
            </w:r>
          </w:p>
          <w:p w14:paraId="573022E1" w14:textId="77777777" w:rsidR="002D25E3" w:rsidRDefault="002D25E3" w:rsidP="002D25E3">
            <w:pPr>
              <w:spacing w:before="120" w:after="120"/>
              <w:rPr>
                <w:rFonts w:ascii="Arial" w:hAnsi="Arial" w:cs="Arial"/>
                <w:sz w:val="24"/>
                <w:szCs w:val="24"/>
              </w:rPr>
            </w:pPr>
          </w:p>
        </w:tc>
        <w:tc>
          <w:tcPr>
            <w:tcW w:w="2551" w:type="dxa"/>
            <w:tcMar>
              <w:left w:w="57" w:type="dxa"/>
              <w:right w:w="57" w:type="dxa"/>
            </w:tcMar>
          </w:tcPr>
          <w:p w14:paraId="6CB6EA27" w14:textId="69C353B6" w:rsidR="002D25E3" w:rsidRDefault="002D25E3" w:rsidP="002D25E3">
            <w:pPr>
              <w:spacing w:before="120" w:after="120"/>
              <w:rPr>
                <w:rFonts w:ascii="Arial" w:hAnsi="Arial" w:cs="Arial"/>
                <w:sz w:val="24"/>
                <w:szCs w:val="24"/>
              </w:rPr>
            </w:pPr>
            <w:r>
              <w:rPr>
                <w:rFonts w:ascii="Arial" w:hAnsi="Arial" w:cs="Arial"/>
                <w:sz w:val="24"/>
                <w:szCs w:val="24"/>
              </w:rPr>
              <w:t>Gender identity</w:t>
            </w:r>
          </w:p>
        </w:tc>
        <w:tc>
          <w:tcPr>
            <w:tcW w:w="2977" w:type="dxa"/>
            <w:tcMar>
              <w:left w:w="57" w:type="dxa"/>
              <w:right w:w="57" w:type="dxa"/>
            </w:tcMar>
          </w:tcPr>
          <w:p w14:paraId="4041C0E5" w14:textId="3C33B04E" w:rsidR="002D25E3" w:rsidRDefault="002D25E3" w:rsidP="002D25E3">
            <w:pPr>
              <w:spacing w:before="120" w:after="120"/>
              <w:rPr>
                <w:rFonts w:ascii="Arial" w:hAnsi="Arial" w:cs="Arial"/>
                <w:sz w:val="24"/>
                <w:szCs w:val="24"/>
              </w:rPr>
            </w:pPr>
            <w:r>
              <w:rPr>
                <w:rFonts w:ascii="Arial" w:hAnsi="Arial" w:cs="Arial"/>
                <w:sz w:val="24"/>
                <w:szCs w:val="24"/>
              </w:rPr>
              <w:t>Increased diversity of applicants and students</w:t>
            </w:r>
            <w:r w:rsidR="00676329">
              <w:rPr>
                <w:rFonts w:ascii="Arial" w:hAnsi="Arial" w:cs="Arial"/>
                <w:sz w:val="24"/>
                <w:szCs w:val="24"/>
              </w:rPr>
              <w:t>.</w:t>
            </w:r>
          </w:p>
        </w:tc>
        <w:tc>
          <w:tcPr>
            <w:tcW w:w="2835" w:type="dxa"/>
            <w:tcMar>
              <w:left w:w="57" w:type="dxa"/>
              <w:right w:w="57" w:type="dxa"/>
            </w:tcMar>
          </w:tcPr>
          <w:p w14:paraId="3591EC3B" w14:textId="25FF81F8" w:rsidR="002D25E3" w:rsidRDefault="002D25E3" w:rsidP="002D25E3">
            <w:pPr>
              <w:spacing w:before="120" w:after="120"/>
              <w:rPr>
                <w:rFonts w:ascii="Arial" w:hAnsi="Arial" w:cs="Arial"/>
                <w:sz w:val="24"/>
                <w:szCs w:val="24"/>
              </w:rPr>
            </w:pPr>
            <w:r>
              <w:rPr>
                <w:rFonts w:ascii="Arial" w:hAnsi="Arial" w:cs="Arial"/>
                <w:sz w:val="24"/>
                <w:szCs w:val="24"/>
              </w:rPr>
              <w:t>Diversity of students</w:t>
            </w:r>
            <w:r w:rsidR="00676329">
              <w:rPr>
                <w:rFonts w:ascii="Arial" w:hAnsi="Arial" w:cs="Arial"/>
                <w:sz w:val="24"/>
                <w:szCs w:val="24"/>
              </w:rPr>
              <w:t>.</w:t>
            </w:r>
          </w:p>
        </w:tc>
        <w:tc>
          <w:tcPr>
            <w:tcW w:w="1843" w:type="dxa"/>
            <w:tcMar>
              <w:left w:w="57" w:type="dxa"/>
              <w:right w:w="57" w:type="dxa"/>
            </w:tcMar>
          </w:tcPr>
          <w:p w14:paraId="3A206182" w14:textId="42A49CEF" w:rsidR="002D25E3" w:rsidRDefault="004C236E" w:rsidP="002D25E3">
            <w:pPr>
              <w:spacing w:before="120" w:after="120"/>
              <w:rPr>
                <w:rFonts w:ascii="Arial" w:hAnsi="Arial" w:cs="Arial"/>
                <w:sz w:val="24"/>
                <w:szCs w:val="24"/>
              </w:rPr>
            </w:pPr>
            <w:r>
              <w:rPr>
                <w:rFonts w:ascii="Arial" w:hAnsi="Arial" w:cs="Arial"/>
                <w:sz w:val="24"/>
                <w:szCs w:val="24"/>
              </w:rPr>
              <w:t>December 2022</w:t>
            </w:r>
          </w:p>
        </w:tc>
      </w:tr>
      <w:tr w:rsidR="002D25E3" w14:paraId="168ABE40" w14:textId="77777777" w:rsidTr="00C9638A">
        <w:trPr>
          <w:cantSplit/>
        </w:trPr>
        <w:tc>
          <w:tcPr>
            <w:tcW w:w="4390" w:type="dxa"/>
            <w:tcMar>
              <w:left w:w="57" w:type="dxa"/>
              <w:right w:w="57" w:type="dxa"/>
            </w:tcMar>
          </w:tcPr>
          <w:p w14:paraId="2BEDB565" w14:textId="040D1EB2" w:rsidR="002D25E3" w:rsidRDefault="002D25E3" w:rsidP="002D25E3">
            <w:pPr>
              <w:spacing w:before="120" w:after="120"/>
              <w:rPr>
                <w:rFonts w:ascii="Arial" w:hAnsi="Arial" w:cs="Arial"/>
                <w:sz w:val="24"/>
                <w:szCs w:val="24"/>
              </w:rPr>
            </w:pPr>
            <w:r>
              <w:rPr>
                <w:rFonts w:ascii="Arial" w:hAnsi="Arial" w:cs="Arial"/>
                <w:sz w:val="24"/>
                <w:szCs w:val="24"/>
              </w:rPr>
              <w:t>Review all PhD and internship proposals against accessibility criteria to ensure they are not creating barriers to protected groups.</w:t>
            </w:r>
          </w:p>
        </w:tc>
        <w:tc>
          <w:tcPr>
            <w:tcW w:w="2551" w:type="dxa"/>
            <w:tcMar>
              <w:left w:w="57" w:type="dxa"/>
              <w:right w:w="57" w:type="dxa"/>
            </w:tcMar>
          </w:tcPr>
          <w:p w14:paraId="5954B583" w14:textId="6787103B" w:rsidR="002D25E3" w:rsidRDefault="002D25E3" w:rsidP="002D25E3">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21C449EB" w14:textId="7DB6FD71" w:rsidR="002D25E3" w:rsidRDefault="002D25E3" w:rsidP="002D25E3">
            <w:pPr>
              <w:spacing w:before="120" w:after="120"/>
              <w:rPr>
                <w:rFonts w:ascii="Arial" w:hAnsi="Arial" w:cs="Arial"/>
                <w:sz w:val="24"/>
                <w:szCs w:val="24"/>
              </w:rPr>
            </w:pPr>
            <w:r>
              <w:rPr>
                <w:rFonts w:ascii="Arial" w:hAnsi="Arial" w:cs="Arial"/>
                <w:sz w:val="24"/>
                <w:szCs w:val="24"/>
              </w:rPr>
              <w:t>Increased diversity of applicants and students</w:t>
            </w:r>
            <w:r w:rsidR="0041019A">
              <w:rPr>
                <w:rFonts w:ascii="Arial" w:hAnsi="Arial" w:cs="Arial"/>
                <w:sz w:val="24"/>
                <w:szCs w:val="24"/>
              </w:rPr>
              <w:t>.</w:t>
            </w:r>
          </w:p>
        </w:tc>
        <w:tc>
          <w:tcPr>
            <w:tcW w:w="2835" w:type="dxa"/>
            <w:tcMar>
              <w:left w:w="57" w:type="dxa"/>
              <w:right w:w="57" w:type="dxa"/>
            </w:tcMar>
          </w:tcPr>
          <w:p w14:paraId="0254825C" w14:textId="0E4EBD0B" w:rsidR="002D25E3" w:rsidRDefault="002D25E3" w:rsidP="002D25E3">
            <w:pPr>
              <w:spacing w:before="120" w:after="120"/>
              <w:rPr>
                <w:rFonts w:ascii="Arial" w:hAnsi="Arial" w:cs="Arial"/>
                <w:sz w:val="24"/>
                <w:szCs w:val="24"/>
              </w:rPr>
            </w:pPr>
            <w:r>
              <w:rPr>
                <w:rFonts w:ascii="Arial" w:hAnsi="Arial" w:cs="Arial"/>
                <w:sz w:val="24"/>
                <w:szCs w:val="24"/>
              </w:rPr>
              <w:t>Diversity of students</w:t>
            </w:r>
            <w:r w:rsidR="0041019A">
              <w:rPr>
                <w:rFonts w:ascii="Arial" w:hAnsi="Arial" w:cs="Arial"/>
                <w:sz w:val="24"/>
                <w:szCs w:val="24"/>
              </w:rPr>
              <w:t>.</w:t>
            </w:r>
          </w:p>
        </w:tc>
        <w:tc>
          <w:tcPr>
            <w:tcW w:w="1843" w:type="dxa"/>
            <w:tcMar>
              <w:left w:w="57" w:type="dxa"/>
              <w:right w:w="57" w:type="dxa"/>
            </w:tcMar>
          </w:tcPr>
          <w:p w14:paraId="7F19A98F" w14:textId="12365924" w:rsidR="002D25E3" w:rsidRDefault="002D25E3" w:rsidP="002D25E3">
            <w:pPr>
              <w:spacing w:before="120" w:after="120"/>
              <w:rPr>
                <w:rFonts w:ascii="Arial" w:hAnsi="Arial" w:cs="Arial"/>
                <w:sz w:val="24"/>
                <w:szCs w:val="24"/>
              </w:rPr>
            </w:pPr>
            <w:r>
              <w:rPr>
                <w:rFonts w:ascii="Arial" w:hAnsi="Arial" w:cs="Arial"/>
                <w:sz w:val="24"/>
                <w:szCs w:val="24"/>
              </w:rPr>
              <w:t>April 2023</w:t>
            </w:r>
          </w:p>
        </w:tc>
      </w:tr>
      <w:tr w:rsidR="002D25E3" w14:paraId="100D7662" w14:textId="77777777" w:rsidTr="00EB68FF">
        <w:trPr>
          <w:cantSplit/>
        </w:trPr>
        <w:tc>
          <w:tcPr>
            <w:tcW w:w="4390" w:type="dxa"/>
            <w:tcMar>
              <w:left w:w="57" w:type="dxa"/>
              <w:right w:w="57" w:type="dxa"/>
            </w:tcMar>
          </w:tcPr>
          <w:p w14:paraId="3B2FA813" w14:textId="77777777"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Gain a better understanding of equality and diversity in relation to the PhD experience through feedback from our students.</w:t>
            </w:r>
          </w:p>
        </w:tc>
        <w:tc>
          <w:tcPr>
            <w:tcW w:w="2551" w:type="dxa"/>
            <w:tcMar>
              <w:left w:w="57" w:type="dxa"/>
              <w:right w:w="57" w:type="dxa"/>
            </w:tcMar>
          </w:tcPr>
          <w:p w14:paraId="2E4FB220" w14:textId="77777777" w:rsidR="002D25E3" w:rsidRDefault="002D25E3" w:rsidP="002D25E3">
            <w:pPr>
              <w:spacing w:before="120" w:after="120"/>
              <w:ind w:right="170"/>
              <w:rPr>
                <w:rFonts w:ascii="Arial" w:eastAsia="Times New Roman" w:hAnsi="Arial" w:cs="Arial"/>
                <w:sz w:val="24"/>
                <w:szCs w:val="24"/>
              </w:rPr>
            </w:pPr>
            <w:r>
              <w:rPr>
                <w:rFonts w:ascii="Arial" w:eastAsia="Times New Roman" w:hAnsi="Arial" w:cs="Arial"/>
                <w:sz w:val="24"/>
                <w:szCs w:val="24"/>
              </w:rPr>
              <w:t>All</w:t>
            </w:r>
          </w:p>
        </w:tc>
        <w:tc>
          <w:tcPr>
            <w:tcW w:w="2977" w:type="dxa"/>
            <w:tcMar>
              <w:left w:w="57" w:type="dxa"/>
              <w:right w:w="57" w:type="dxa"/>
            </w:tcMar>
          </w:tcPr>
          <w:p w14:paraId="42714B91" w14:textId="7025DCCD" w:rsidR="002D25E3" w:rsidRPr="003F1D4D"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Increased understanding of challenges and identification of improvement actions</w:t>
            </w:r>
            <w:r w:rsidR="0041019A">
              <w:rPr>
                <w:rFonts w:ascii="Arial" w:eastAsia="Times New Roman" w:hAnsi="Arial" w:cs="Arial"/>
                <w:sz w:val="24"/>
                <w:szCs w:val="24"/>
              </w:rPr>
              <w:t>.</w:t>
            </w:r>
          </w:p>
        </w:tc>
        <w:tc>
          <w:tcPr>
            <w:tcW w:w="2835" w:type="dxa"/>
            <w:tcMar>
              <w:left w:w="57" w:type="dxa"/>
              <w:right w:w="57" w:type="dxa"/>
            </w:tcMar>
          </w:tcPr>
          <w:p w14:paraId="0F6CE0A1" w14:textId="77777777"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Increased satisfaction with PhD programme.</w:t>
            </w:r>
          </w:p>
        </w:tc>
        <w:tc>
          <w:tcPr>
            <w:tcW w:w="1843" w:type="dxa"/>
            <w:tcMar>
              <w:left w:w="57" w:type="dxa"/>
              <w:right w:w="57" w:type="dxa"/>
            </w:tcMar>
          </w:tcPr>
          <w:p w14:paraId="5EF249FE" w14:textId="77777777"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April 2023</w:t>
            </w:r>
          </w:p>
        </w:tc>
      </w:tr>
      <w:tr w:rsidR="002D25E3" w14:paraId="62204A95" w14:textId="77777777" w:rsidTr="0086503C">
        <w:trPr>
          <w:cantSplit/>
        </w:trPr>
        <w:tc>
          <w:tcPr>
            <w:tcW w:w="4390" w:type="dxa"/>
            <w:tcMar>
              <w:left w:w="57" w:type="dxa"/>
              <w:right w:w="57" w:type="dxa"/>
            </w:tcMar>
          </w:tcPr>
          <w:p w14:paraId="38C809C7" w14:textId="77777777" w:rsidR="002D25E3" w:rsidRPr="00913C20" w:rsidRDefault="002D25E3" w:rsidP="002D25E3">
            <w:pPr>
              <w:spacing w:before="120" w:after="120"/>
              <w:rPr>
                <w:rFonts w:ascii="Arial" w:hAnsi="Arial" w:cs="Arial"/>
                <w:sz w:val="24"/>
                <w:szCs w:val="24"/>
                <w:highlight w:val="yellow"/>
              </w:rPr>
            </w:pPr>
            <w:r w:rsidRPr="00867DD8">
              <w:rPr>
                <w:rFonts w:ascii="Arial" w:hAnsi="Arial" w:cs="Arial"/>
                <w:sz w:val="24"/>
                <w:szCs w:val="24"/>
              </w:rPr>
              <w:t>Raise awareness of</w:t>
            </w:r>
            <w:r>
              <w:rPr>
                <w:rFonts w:ascii="Arial" w:hAnsi="Arial" w:cs="Arial"/>
                <w:sz w:val="24"/>
                <w:szCs w:val="24"/>
              </w:rPr>
              <w:t xml:space="preserve"> PhD studentships and internships</w:t>
            </w:r>
            <w:r w:rsidRPr="00867DD8">
              <w:rPr>
                <w:rFonts w:ascii="Arial" w:hAnsi="Arial" w:cs="Arial"/>
                <w:sz w:val="24"/>
                <w:szCs w:val="24"/>
              </w:rPr>
              <w:t xml:space="preserve"> to key target groups to address pipeline issues for underrepresented students.</w:t>
            </w:r>
          </w:p>
        </w:tc>
        <w:tc>
          <w:tcPr>
            <w:tcW w:w="2551" w:type="dxa"/>
            <w:tcMar>
              <w:left w:w="57" w:type="dxa"/>
              <w:right w:w="57" w:type="dxa"/>
            </w:tcMar>
          </w:tcPr>
          <w:p w14:paraId="6D2BE01F" w14:textId="11773A6A" w:rsidR="002D25E3" w:rsidRDefault="004C236E" w:rsidP="002D25E3">
            <w:pPr>
              <w:spacing w:before="120" w:after="120"/>
              <w:rPr>
                <w:rFonts w:ascii="Arial" w:hAnsi="Arial" w:cs="Arial"/>
                <w:sz w:val="24"/>
                <w:szCs w:val="24"/>
              </w:rPr>
            </w:pPr>
            <w:r>
              <w:rPr>
                <w:rFonts w:ascii="Arial" w:hAnsi="Arial" w:cs="Arial"/>
                <w:sz w:val="24"/>
                <w:szCs w:val="24"/>
              </w:rPr>
              <w:t>Race</w:t>
            </w:r>
            <w:r w:rsidR="002D25E3">
              <w:rPr>
                <w:rFonts w:ascii="Arial" w:hAnsi="Arial" w:cs="Arial"/>
                <w:sz w:val="24"/>
                <w:szCs w:val="24"/>
              </w:rPr>
              <w:t xml:space="preserve">; </w:t>
            </w:r>
            <w:r w:rsidR="005C0811">
              <w:rPr>
                <w:rFonts w:ascii="Arial" w:hAnsi="Arial" w:cs="Arial"/>
                <w:sz w:val="24"/>
                <w:szCs w:val="24"/>
              </w:rPr>
              <w:t>c</w:t>
            </w:r>
            <w:r w:rsidR="002D25E3">
              <w:rPr>
                <w:rFonts w:ascii="Arial" w:hAnsi="Arial" w:cs="Arial"/>
                <w:sz w:val="24"/>
                <w:szCs w:val="24"/>
              </w:rPr>
              <w:t xml:space="preserve">are </w:t>
            </w:r>
            <w:r w:rsidR="005C0811">
              <w:rPr>
                <w:rFonts w:ascii="Arial" w:hAnsi="Arial" w:cs="Arial"/>
                <w:sz w:val="24"/>
                <w:szCs w:val="24"/>
              </w:rPr>
              <w:t>e</w:t>
            </w:r>
            <w:r w:rsidR="002D25E3">
              <w:rPr>
                <w:rFonts w:ascii="Arial" w:hAnsi="Arial" w:cs="Arial"/>
                <w:sz w:val="24"/>
                <w:szCs w:val="24"/>
              </w:rPr>
              <w:t xml:space="preserve">xperience; </w:t>
            </w:r>
            <w:r w:rsidR="005C0811">
              <w:rPr>
                <w:rFonts w:ascii="Arial" w:hAnsi="Arial" w:cs="Arial"/>
                <w:sz w:val="24"/>
                <w:szCs w:val="24"/>
              </w:rPr>
              <w:t>d</w:t>
            </w:r>
            <w:r w:rsidR="002D25E3">
              <w:rPr>
                <w:rFonts w:ascii="Arial" w:hAnsi="Arial" w:cs="Arial"/>
                <w:sz w:val="24"/>
                <w:szCs w:val="24"/>
              </w:rPr>
              <w:t>isability; socio-economic status.</w:t>
            </w:r>
          </w:p>
        </w:tc>
        <w:tc>
          <w:tcPr>
            <w:tcW w:w="2977" w:type="dxa"/>
            <w:tcMar>
              <w:left w:w="57" w:type="dxa"/>
              <w:right w:w="57" w:type="dxa"/>
            </w:tcMar>
          </w:tcPr>
          <w:p w14:paraId="4741F461" w14:textId="7794A785" w:rsidR="002D25E3" w:rsidRDefault="002D25E3" w:rsidP="002D25E3">
            <w:pPr>
              <w:spacing w:before="120" w:after="120"/>
              <w:rPr>
                <w:rFonts w:ascii="Arial" w:hAnsi="Arial" w:cs="Arial"/>
                <w:sz w:val="24"/>
                <w:szCs w:val="24"/>
              </w:rPr>
            </w:pPr>
            <w:r>
              <w:rPr>
                <w:rFonts w:ascii="Arial" w:hAnsi="Arial" w:cs="Arial"/>
                <w:sz w:val="24"/>
                <w:szCs w:val="24"/>
              </w:rPr>
              <w:t>Improved diversity in programme</w:t>
            </w:r>
            <w:r w:rsidR="0041019A">
              <w:rPr>
                <w:rFonts w:ascii="Arial" w:hAnsi="Arial" w:cs="Arial"/>
                <w:sz w:val="24"/>
                <w:szCs w:val="24"/>
              </w:rPr>
              <w:t>.</w:t>
            </w:r>
          </w:p>
        </w:tc>
        <w:tc>
          <w:tcPr>
            <w:tcW w:w="2835" w:type="dxa"/>
            <w:tcMar>
              <w:left w:w="57" w:type="dxa"/>
              <w:right w:w="57" w:type="dxa"/>
            </w:tcMar>
          </w:tcPr>
          <w:p w14:paraId="48491577" w14:textId="1CEB8DAF" w:rsidR="002D25E3" w:rsidRDefault="002D25E3" w:rsidP="002D25E3">
            <w:pPr>
              <w:spacing w:before="120" w:after="120"/>
              <w:rPr>
                <w:rFonts w:ascii="Arial" w:hAnsi="Arial" w:cs="Arial"/>
                <w:sz w:val="24"/>
                <w:szCs w:val="24"/>
              </w:rPr>
            </w:pPr>
            <w:r>
              <w:rPr>
                <w:rFonts w:ascii="Arial" w:hAnsi="Arial" w:cs="Arial"/>
                <w:sz w:val="24"/>
                <w:szCs w:val="24"/>
              </w:rPr>
              <w:t>Increase in number of applications and candidates from these groups</w:t>
            </w:r>
            <w:r w:rsidR="0041019A">
              <w:rPr>
                <w:rFonts w:ascii="Arial" w:hAnsi="Arial" w:cs="Arial"/>
                <w:sz w:val="24"/>
                <w:szCs w:val="24"/>
              </w:rPr>
              <w:t>.</w:t>
            </w:r>
          </w:p>
        </w:tc>
        <w:tc>
          <w:tcPr>
            <w:tcW w:w="1843" w:type="dxa"/>
            <w:tcMar>
              <w:left w:w="57" w:type="dxa"/>
              <w:right w:w="57" w:type="dxa"/>
            </w:tcMar>
          </w:tcPr>
          <w:p w14:paraId="36C9431C" w14:textId="77777777" w:rsidR="002D25E3" w:rsidRDefault="002D25E3" w:rsidP="002D25E3">
            <w:pPr>
              <w:spacing w:before="120" w:after="120"/>
              <w:rPr>
                <w:rFonts w:ascii="Arial" w:hAnsi="Arial" w:cs="Arial"/>
                <w:sz w:val="24"/>
                <w:szCs w:val="24"/>
              </w:rPr>
            </w:pPr>
            <w:r>
              <w:rPr>
                <w:rFonts w:ascii="Arial" w:hAnsi="Arial" w:cs="Arial"/>
                <w:sz w:val="24"/>
                <w:szCs w:val="24"/>
              </w:rPr>
              <w:t>April 2023</w:t>
            </w:r>
          </w:p>
        </w:tc>
      </w:tr>
      <w:tr w:rsidR="002D25E3" w14:paraId="3FBF2949" w14:textId="77777777" w:rsidTr="00D606A4">
        <w:trPr>
          <w:cantSplit/>
        </w:trPr>
        <w:tc>
          <w:tcPr>
            <w:tcW w:w="4390" w:type="dxa"/>
            <w:tcMar>
              <w:left w:w="57" w:type="dxa"/>
              <w:right w:w="57" w:type="dxa"/>
            </w:tcMar>
          </w:tcPr>
          <w:p w14:paraId="47B11CF0" w14:textId="6A42BD17"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Continue to work closely with the Scottish Graduate School for Social Science to identify actions that will increase the participation of students from protected groups.</w:t>
            </w:r>
          </w:p>
        </w:tc>
        <w:tc>
          <w:tcPr>
            <w:tcW w:w="2551" w:type="dxa"/>
            <w:tcMar>
              <w:left w:w="57" w:type="dxa"/>
              <w:right w:w="57" w:type="dxa"/>
            </w:tcMar>
          </w:tcPr>
          <w:p w14:paraId="071FC2F9" w14:textId="375786BE" w:rsidR="002D25E3" w:rsidRDefault="002D25E3" w:rsidP="002D25E3">
            <w:pPr>
              <w:spacing w:before="120" w:after="120"/>
              <w:ind w:right="170"/>
              <w:rPr>
                <w:rFonts w:ascii="Arial" w:eastAsia="Times New Roman" w:hAnsi="Arial" w:cs="Arial"/>
                <w:sz w:val="24"/>
                <w:szCs w:val="24"/>
              </w:rPr>
            </w:pPr>
            <w:r>
              <w:rPr>
                <w:rFonts w:ascii="Arial" w:eastAsia="Times New Roman" w:hAnsi="Arial" w:cs="Arial"/>
                <w:sz w:val="24"/>
                <w:szCs w:val="24"/>
              </w:rPr>
              <w:t xml:space="preserve">Gender, </w:t>
            </w:r>
            <w:r w:rsidR="005C0811">
              <w:rPr>
                <w:rFonts w:ascii="Arial" w:eastAsia="Times New Roman" w:hAnsi="Arial" w:cs="Arial"/>
                <w:sz w:val="24"/>
                <w:szCs w:val="24"/>
              </w:rPr>
              <w:t>r</w:t>
            </w:r>
            <w:r w:rsidR="004C236E">
              <w:rPr>
                <w:rFonts w:ascii="Arial" w:eastAsia="Times New Roman" w:hAnsi="Arial" w:cs="Arial"/>
                <w:sz w:val="24"/>
                <w:szCs w:val="24"/>
              </w:rPr>
              <w:t>ace</w:t>
            </w:r>
            <w:r>
              <w:rPr>
                <w:rFonts w:ascii="Arial" w:eastAsia="Times New Roman" w:hAnsi="Arial" w:cs="Arial"/>
                <w:sz w:val="24"/>
                <w:szCs w:val="24"/>
              </w:rPr>
              <w:t xml:space="preserve">, disability, care experience, caring responsibilities, socio-economic status. </w:t>
            </w:r>
          </w:p>
        </w:tc>
        <w:tc>
          <w:tcPr>
            <w:tcW w:w="2977" w:type="dxa"/>
            <w:tcMar>
              <w:left w:w="57" w:type="dxa"/>
              <w:right w:w="57" w:type="dxa"/>
            </w:tcMar>
          </w:tcPr>
          <w:p w14:paraId="688783DA" w14:textId="116A7776"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Increased diversity in the PhD programme.</w:t>
            </w:r>
          </w:p>
        </w:tc>
        <w:tc>
          <w:tcPr>
            <w:tcW w:w="2835" w:type="dxa"/>
            <w:tcMar>
              <w:left w:w="57" w:type="dxa"/>
              <w:right w:w="57" w:type="dxa"/>
            </w:tcMar>
          </w:tcPr>
          <w:p w14:paraId="31DA2148" w14:textId="62C096EA"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Diversity of our student cohort.</w:t>
            </w:r>
          </w:p>
        </w:tc>
        <w:tc>
          <w:tcPr>
            <w:tcW w:w="1843" w:type="dxa"/>
            <w:tcMar>
              <w:left w:w="57" w:type="dxa"/>
              <w:right w:w="57" w:type="dxa"/>
            </w:tcMar>
          </w:tcPr>
          <w:p w14:paraId="183B8DE4" w14:textId="722AF187" w:rsidR="002D25E3" w:rsidRDefault="002D25E3" w:rsidP="002D25E3">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2D25E3" w14:paraId="69412F4F" w14:textId="77777777" w:rsidTr="00D606A4">
        <w:trPr>
          <w:cantSplit/>
        </w:trPr>
        <w:tc>
          <w:tcPr>
            <w:tcW w:w="4390" w:type="dxa"/>
            <w:tcMar>
              <w:left w:w="57" w:type="dxa"/>
              <w:right w:w="57" w:type="dxa"/>
            </w:tcMar>
          </w:tcPr>
          <w:p w14:paraId="23BDF523" w14:textId="74C55365" w:rsidR="002D25E3" w:rsidRDefault="002D25E3" w:rsidP="002D25E3">
            <w:pPr>
              <w:spacing w:before="120" w:after="120"/>
              <w:rPr>
                <w:rFonts w:ascii="Arial" w:hAnsi="Arial" w:cs="Arial"/>
                <w:sz w:val="24"/>
                <w:szCs w:val="24"/>
              </w:rPr>
            </w:pPr>
            <w:r>
              <w:rPr>
                <w:rFonts w:ascii="Arial" w:hAnsi="Arial" w:cs="Arial"/>
                <w:sz w:val="24"/>
                <w:szCs w:val="24"/>
              </w:rPr>
              <w:lastRenderedPageBreak/>
              <w:t>E&amp;R team involved in the SDS Collaborative PhD programme keep up to date in relation to training on ED&amp;I</w:t>
            </w:r>
          </w:p>
        </w:tc>
        <w:tc>
          <w:tcPr>
            <w:tcW w:w="2551" w:type="dxa"/>
            <w:tcMar>
              <w:left w:w="57" w:type="dxa"/>
              <w:right w:w="57" w:type="dxa"/>
            </w:tcMar>
          </w:tcPr>
          <w:p w14:paraId="4971F450" w14:textId="04425018" w:rsidR="002D25E3" w:rsidRDefault="002D25E3" w:rsidP="002D25E3">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33B68E89" w14:textId="13A72980" w:rsidR="002D25E3" w:rsidRDefault="002D25E3" w:rsidP="002D25E3">
            <w:pPr>
              <w:spacing w:before="120" w:after="120"/>
              <w:rPr>
                <w:rFonts w:ascii="Arial" w:hAnsi="Arial" w:cs="Arial"/>
                <w:sz w:val="24"/>
                <w:szCs w:val="24"/>
              </w:rPr>
            </w:pPr>
            <w:r>
              <w:rPr>
                <w:rFonts w:ascii="Arial" w:hAnsi="Arial" w:cs="Arial"/>
                <w:sz w:val="24"/>
                <w:szCs w:val="24"/>
              </w:rPr>
              <w:t>Team are knowledgeable with any changes in relation to ED&amp;I</w:t>
            </w:r>
            <w:r w:rsidR="0041019A">
              <w:rPr>
                <w:rFonts w:ascii="Arial" w:hAnsi="Arial" w:cs="Arial"/>
                <w:sz w:val="24"/>
                <w:szCs w:val="24"/>
              </w:rPr>
              <w:t>.</w:t>
            </w:r>
          </w:p>
        </w:tc>
        <w:tc>
          <w:tcPr>
            <w:tcW w:w="2835" w:type="dxa"/>
            <w:tcMar>
              <w:left w:w="57" w:type="dxa"/>
              <w:right w:w="57" w:type="dxa"/>
            </w:tcMar>
          </w:tcPr>
          <w:p w14:paraId="7D86DFB4" w14:textId="0EEFCC73" w:rsidR="002D25E3" w:rsidRDefault="002D25E3" w:rsidP="002D25E3">
            <w:pPr>
              <w:spacing w:before="120" w:after="120"/>
              <w:rPr>
                <w:rFonts w:ascii="Arial" w:hAnsi="Arial" w:cs="Arial"/>
                <w:sz w:val="24"/>
                <w:szCs w:val="24"/>
              </w:rPr>
            </w:pPr>
            <w:r>
              <w:rPr>
                <w:rFonts w:ascii="Arial" w:hAnsi="Arial" w:cs="Arial"/>
                <w:sz w:val="24"/>
                <w:szCs w:val="24"/>
              </w:rPr>
              <w:t>Completion of training</w:t>
            </w:r>
            <w:r w:rsidR="0041019A">
              <w:rPr>
                <w:rFonts w:ascii="Arial" w:hAnsi="Arial" w:cs="Arial"/>
                <w:sz w:val="24"/>
                <w:szCs w:val="24"/>
              </w:rPr>
              <w:t>.</w:t>
            </w:r>
          </w:p>
        </w:tc>
        <w:tc>
          <w:tcPr>
            <w:tcW w:w="1843" w:type="dxa"/>
            <w:tcMar>
              <w:left w:w="57" w:type="dxa"/>
              <w:right w:w="57" w:type="dxa"/>
            </w:tcMar>
          </w:tcPr>
          <w:p w14:paraId="3A40F699" w14:textId="47FB63B2" w:rsidR="002D25E3" w:rsidRDefault="002D25E3" w:rsidP="002D25E3">
            <w:pPr>
              <w:spacing w:before="120" w:after="120"/>
              <w:rPr>
                <w:rFonts w:ascii="Arial" w:hAnsi="Arial" w:cs="Arial"/>
                <w:sz w:val="24"/>
                <w:szCs w:val="24"/>
              </w:rPr>
            </w:pPr>
            <w:r>
              <w:rPr>
                <w:rFonts w:ascii="Arial" w:hAnsi="Arial" w:cs="Arial"/>
                <w:sz w:val="24"/>
                <w:szCs w:val="24"/>
              </w:rPr>
              <w:t>Ongoing</w:t>
            </w:r>
          </w:p>
        </w:tc>
      </w:tr>
    </w:tbl>
    <w:p w14:paraId="6A4B2271" w14:textId="77777777" w:rsidR="0074740C" w:rsidRDefault="0074740C" w:rsidP="000B28D4">
      <w:pPr>
        <w:spacing w:after="120" w:line="276" w:lineRule="auto"/>
        <w:rPr>
          <w:rFonts w:ascii="Arial" w:hAnsi="Arial" w:cs="Arial"/>
          <w:sz w:val="28"/>
          <w:szCs w:val="24"/>
        </w:rPr>
      </w:pPr>
    </w:p>
    <w:p w14:paraId="3E9F3D6E" w14:textId="4DD392F3" w:rsidR="003E6AFA" w:rsidRPr="00AA1D64" w:rsidRDefault="0074740C" w:rsidP="00AA1D64">
      <w:pPr>
        <w:pStyle w:val="Heading1Orange"/>
      </w:pPr>
      <w:r>
        <w:t>References</w:t>
      </w:r>
    </w:p>
    <w:p w14:paraId="3C3249F9" w14:textId="00E87562" w:rsidR="00582C58" w:rsidRDefault="00582C58" w:rsidP="000B28D4">
      <w:pPr>
        <w:spacing w:after="120" w:line="276" w:lineRule="auto"/>
        <w:rPr>
          <w:rFonts w:ascii="Arial" w:hAnsi="Arial" w:cs="Arial"/>
          <w:sz w:val="28"/>
          <w:szCs w:val="24"/>
        </w:rPr>
      </w:pPr>
      <w:proofErr w:type="spellStart"/>
      <w:r>
        <w:rPr>
          <w:rFonts w:ascii="Arial" w:hAnsi="Arial" w:cs="Arial"/>
          <w:sz w:val="28"/>
          <w:szCs w:val="24"/>
        </w:rPr>
        <w:t>AdvanceHE</w:t>
      </w:r>
      <w:proofErr w:type="spellEnd"/>
      <w:r>
        <w:rPr>
          <w:rFonts w:ascii="Arial" w:hAnsi="Arial" w:cs="Arial"/>
          <w:sz w:val="28"/>
          <w:szCs w:val="24"/>
        </w:rPr>
        <w:t xml:space="preserve"> (2020)</w:t>
      </w:r>
      <w:r w:rsidR="005250A9">
        <w:rPr>
          <w:rFonts w:ascii="Arial" w:hAnsi="Arial" w:cs="Arial"/>
          <w:sz w:val="28"/>
          <w:szCs w:val="24"/>
        </w:rPr>
        <w:t xml:space="preserve"> </w:t>
      </w:r>
      <w:hyperlink r:id="rId20" w:history="1">
        <w:r w:rsidR="005250A9" w:rsidRPr="009947BC">
          <w:rPr>
            <w:rStyle w:val="Hyperlink"/>
            <w:rFonts w:cs="Arial"/>
            <w:sz w:val="28"/>
            <w:szCs w:val="24"/>
          </w:rPr>
          <w:t xml:space="preserve">Equality in higher education statistical report </w:t>
        </w:r>
        <w:r w:rsidR="009947BC" w:rsidRPr="009947BC">
          <w:rPr>
            <w:rStyle w:val="Hyperlink"/>
            <w:rFonts w:cs="Arial"/>
            <w:sz w:val="28"/>
            <w:szCs w:val="24"/>
          </w:rPr>
          <w:t>2020</w:t>
        </w:r>
      </w:hyperlink>
      <w:r w:rsidR="009947BC">
        <w:rPr>
          <w:rFonts w:ascii="Arial" w:hAnsi="Arial" w:cs="Arial"/>
          <w:sz w:val="28"/>
          <w:szCs w:val="24"/>
        </w:rPr>
        <w:t xml:space="preserve">. </w:t>
      </w:r>
    </w:p>
    <w:p w14:paraId="7E0474AE" w14:textId="023812B5" w:rsidR="003E6AFA" w:rsidRDefault="003E6AFA" w:rsidP="000B28D4">
      <w:pPr>
        <w:spacing w:after="120" w:line="276" w:lineRule="auto"/>
        <w:rPr>
          <w:rFonts w:ascii="Arial" w:hAnsi="Arial" w:cs="Arial"/>
          <w:sz w:val="28"/>
          <w:szCs w:val="24"/>
        </w:rPr>
      </w:pPr>
      <w:r>
        <w:rPr>
          <w:rFonts w:ascii="Arial" w:hAnsi="Arial" w:cs="Arial"/>
          <w:sz w:val="28"/>
          <w:szCs w:val="24"/>
        </w:rPr>
        <w:t xml:space="preserve">Commissioner for Fair Access / Scottish Government (2020) </w:t>
      </w:r>
      <w:hyperlink r:id="rId21" w:history="1">
        <w:r w:rsidRPr="00076146">
          <w:rPr>
            <w:rStyle w:val="Hyperlink"/>
            <w:rFonts w:cs="Arial"/>
            <w:sz w:val="28"/>
            <w:szCs w:val="24"/>
          </w:rPr>
          <w:t>Access to post graduate study: representation and destinations</w:t>
        </w:r>
      </w:hyperlink>
      <w:r>
        <w:rPr>
          <w:rFonts w:ascii="Arial" w:hAnsi="Arial" w:cs="Arial"/>
          <w:sz w:val="28"/>
          <w:szCs w:val="24"/>
        </w:rPr>
        <w:t>, Scottish Government</w:t>
      </w:r>
    </w:p>
    <w:p w14:paraId="0BFD419B" w14:textId="77777777" w:rsidR="003E6AFA" w:rsidRDefault="003E6AFA" w:rsidP="000B28D4">
      <w:pPr>
        <w:spacing w:after="120" w:line="276" w:lineRule="auto"/>
        <w:rPr>
          <w:rFonts w:ascii="Arial" w:hAnsi="Arial" w:cs="Arial"/>
          <w:sz w:val="28"/>
          <w:szCs w:val="24"/>
        </w:rPr>
      </w:pPr>
      <w:r>
        <w:rPr>
          <w:rFonts w:ascii="Arial" w:hAnsi="Arial" w:cs="Arial"/>
          <w:sz w:val="28"/>
          <w:szCs w:val="24"/>
        </w:rPr>
        <w:t xml:space="preserve">Cornell, B (2020) </w:t>
      </w:r>
      <w:hyperlink r:id="rId22" w:history="1">
        <w:r w:rsidRPr="00D75F65">
          <w:rPr>
            <w:rStyle w:val="Hyperlink"/>
            <w:rFonts w:cs="Arial"/>
            <w:sz w:val="28"/>
            <w:szCs w:val="24"/>
          </w:rPr>
          <w:t>PhD Life: the UK student experience</w:t>
        </w:r>
      </w:hyperlink>
      <w:r>
        <w:rPr>
          <w:rFonts w:ascii="Arial" w:hAnsi="Arial" w:cs="Arial"/>
          <w:sz w:val="28"/>
          <w:szCs w:val="24"/>
        </w:rPr>
        <w:t xml:space="preserve">, Higher Education Policy Unit. </w:t>
      </w:r>
    </w:p>
    <w:p w14:paraId="0DCA9DAB" w14:textId="77777777" w:rsidR="003E6AFA" w:rsidRDefault="003E6AFA" w:rsidP="000B28D4">
      <w:pPr>
        <w:spacing w:after="120" w:line="276" w:lineRule="auto"/>
        <w:rPr>
          <w:rFonts w:ascii="Arial" w:hAnsi="Arial" w:cs="Arial"/>
          <w:sz w:val="28"/>
          <w:szCs w:val="24"/>
        </w:rPr>
      </w:pPr>
      <w:r w:rsidRPr="0074740C">
        <w:rPr>
          <w:rFonts w:ascii="Arial" w:hAnsi="Arial" w:cs="Arial"/>
          <w:sz w:val="28"/>
          <w:szCs w:val="24"/>
        </w:rPr>
        <w:t xml:space="preserve">Harrison, N., Baker, Z. &amp; Stevenson, J. </w:t>
      </w:r>
      <w:hyperlink r:id="rId23" w:history="1">
        <w:r w:rsidRPr="00FE100E">
          <w:rPr>
            <w:rStyle w:val="Hyperlink"/>
            <w:rFonts w:cs="Arial"/>
            <w:sz w:val="28"/>
            <w:szCs w:val="24"/>
          </w:rPr>
          <w:t>Employment and further study outcomes for care-experienced graduates in the UK</w:t>
        </w:r>
      </w:hyperlink>
      <w:r w:rsidRPr="0074740C">
        <w:rPr>
          <w:rFonts w:ascii="Arial" w:hAnsi="Arial" w:cs="Arial"/>
          <w:sz w:val="28"/>
          <w:szCs w:val="24"/>
        </w:rPr>
        <w:t>. </w:t>
      </w:r>
      <w:r w:rsidRPr="0074740C">
        <w:rPr>
          <w:rFonts w:ascii="Arial" w:hAnsi="Arial" w:cs="Arial"/>
          <w:i/>
          <w:iCs/>
          <w:sz w:val="28"/>
          <w:szCs w:val="24"/>
        </w:rPr>
        <w:t xml:space="preserve">High </w:t>
      </w:r>
      <w:proofErr w:type="spellStart"/>
      <w:r w:rsidRPr="0074740C">
        <w:rPr>
          <w:rFonts w:ascii="Arial" w:hAnsi="Arial" w:cs="Arial"/>
          <w:i/>
          <w:iCs/>
          <w:sz w:val="28"/>
          <w:szCs w:val="24"/>
        </w:rPr>
        <w:t>Educ</w:t>
      </w:r>
      <w:proofErr w:type="spellEnd"/>
      <w:r w:rsidRPr="0074740C">
        <w:rPr>
          <w:rFonts w:ascii="Arial" w:hAnsi="Arial" w:cs="Arial"/>
          <w:sz w:val="28"/>
          <w:szCs w:val="24"/>
        </w:rPr>
        <w:t> 83, 357–378 (2022).</w:t>
      </w:r>
    </w:p>
    <w:p w14:paraId="19A135B1" w14:textId="5971EA58" w:rsidR="00442D0F" w:rsidRDefault="00600442" w:rsidP="000B28D4">
      <w:pPr>
        <w:spacing w:after="120" w:line="276" w:lineRule="auto"/>
        <w:rPr>
          <w:rFonts w:ascii="Arial" w:hAnsi="Arial" w:cs="Arial"/>
          <w:sz w:val="28"/>
          <w:szCs w:val="24"/>
        </w:rPr>
      </w:pPr>
      <w:r>
        <w:rPr>
          <w:rFonts w:ascii="Arial" w:hAnsi="Arial" w:cs="Arial"/>
          <w:sz w:val="28"/>
          <w:szCs w:val="24"/>
        </w:rPr>
        <w:t xml:space="preserve">Higher Education Statistics Agency </w:t>
      </w:r>
      <w:r w:rsidR="00442D0F">
        <w:rPr>
          <w:rFonts w:ascii="Arial" w:hAnsi="Arial" w:cs="Arial"/>
          <w:sz w:val="28"/>
          <w:szCs w:val="24"/>
        </w:rPr>
        <w:t xml:space="preserve">(2021) </w:t>
      </w:r>
      <w:hyperlink r:id="rId24" w:anchor="widening_participation" w:history="1">
        <w:r w:rsidR="00442D0F" w:rsidRPr="00582C58">
          <w:rPr>
            <w:rStyle w:val="Hyperlink"/>
            <w:rFonts w:cs="Arial"/>
            <w:sz w:val="28"/>
            <w:szCs w:val="24"/>
          </w:rPr>
          <w:t>Widening participation statistics</w:t>
        </w:r>
      </w:hyperlink>
      <w:r w:rsidR="00442D0F">
        <w:rPr>
          <w:rFonts w:ascii="Arial" w:hAnsi="Arial" w:cs="Arial"/>
          <w:sz w:val="28"/>
          <w:szCs w:val="24"/>
        </w:rPr>
        <w:t>.</w:t>
      </w:r>
    </w:p>
    <w:p w14:paraId="310F721A" w14:textId="626A0DD3" w:rsidR="003E6AFA" w:rsidRDefault="003E6AFA" w:rsidP="000B28D4">
      <w:pPr>
        <w:spacing w:after="120" w:line="276" w:lineRule="auto"/>
        <w:rPr>
          <w:rFonts w:ascii="Arial" w:hAnsi="Arial" w:cs="Arial"/>
          <w:sz w:val="28"/>
          <w:szCs w:val="24"/>
        </w:rPr>
      </w:pPr>
      <w:r>
        <w:rPr>
          <w:rFonts w:ascii="Arial" w:hAnsi="Arial" w:cs="Arial"/>
          <w:sz w:val="28"/>
          <w:szCs w:val="24"/>
        </w:rPr>
        <w:t xml:space="preserve">Institute for Fiscal Studies (2020) </w:t>
      </w:r>
      <w:hyperlink r:id="rId25" w:history="1">
        <w:r w:rsidRPr="007B09CE">
          <w:rPr>
            <w:rStyle w:val="Hyperlink"/>
            <w:rFonts w:cs="Arial"/>
            <w:sz w:val="28"/>
            <w:szCs w:val="24"/>
          </w:rPr>
          <w:t>Family background and access to postgraduate degrees</w:t>
        </w:r>
      </w:hyperlink>
    </w:p>
    <w:p w14:paraId="008EB91F" w14:textId="792A810D" w:rsidR="00A87013" w:rsidRDefault="007546BA" w:rsidP="000B28D4">
      <w:pPr>
        <w:spacing w:after="120" w:line="276" w:lineRule="auto"/>
        <w:rPr>
          <w:rFonts w:ascii="Arial" w:hAnsi="Arial" w:cs="Arial"/>
          <w:sz w:val="28"/>
          <w:szCs w:val="24"/>
        </w:rPr>
      </w:pPr>
      <w:r>
        <w:rPr>
          <w:rFonts w:ascii="Arial" w:hAnsi="Arial" w:cs="Arial"/>
          <w:sz w:val="28"/>
          <w:szCs w:val="24"/>
        </w:rPr>
        <w:t xml:space="preserve">NUS (2009) </w:t>
      </w:r>
      <w:hyperlink r:id="rId26" w:history="1">
        <w:r w:rsidRPr="004C786E">
          <w:rPr>
            <w:rStyle w:val="Hyperlink"/>
            <w:rFonts w:cs="Arial"/>
            <w:sz w:val="28"/>
            <w:szCs w:val="24"/>
          </w:rPr>
          <w:t>Meet the Parents: the experience of students with children in further and higher education</w:t>
        </w:r>
      </w:hyperlink>
      <w:r>
        <w:rPr>
          <w:rFonts w:ascii="Arial" w:hAnsi="Arial" w:cs="Arial"/>
          <w:sz w:val="28"/>
          <w:szCs w:val="24"/>
        </w:rPr>
        <w:t>.</w:t>
      </w:r>
    </w:p>
    <w:p w14:paraId="65E00294" w14:textId="18A1DAEF" w:rsidR="00B66BEC" w:rsidRDefault="00B66BEC" w:rsidP="000B28D4">
      <w:pPr>
        <w:spacing w:after="120" w:line="276" w:lineRule="auto"/>
        <w:rPr>
          <w:rFonts w:ascii="Arial" w:hAnsi="Arial" w:cs="Arial"/>
          <w:sz w:val="28"/>
          <w:szCs w:val="24"/>
        </w:rPr>
      </w:pPr>
      <w:r>
        <w:rPr>
          <w:rFonts w:ascii="Arial" w:hAnsi="Arial" w:cs="Arial"/>
          <w:sz w:val="28"/>
          <w:szCs w:val="24"/>
        </w:rPr>
        <w:t xml:space="preserve">Scottish Government (2021) </w:t>
      </w:r>
      <w:hyperlink r:id="rId27" w:history="1">
        <w:r w:rsidRPr="00FD7810">
          <w:rPr>
            <w:rStyle w:val="Hyperlink"/>
            <w:rFonts w:cs="Arial"/>
            <w:sz w:val="28"/>
            <w:szCs w:val="24"/>
          </w:rPr>
          <w:t>Rural Scotland key facts 2021</w:t>
        </w:r>
      </w:hyperlink>
      <w:r>
        <w:rPr>
          <w:rFonts w:ascii="Arial" w:hAnsi="Arial" w:cs="Arial"/>
          <w:sz w:val="28"/>
          <w:szCs w:val="24"/>
        </w:rPr>
        <w:t xml:space="preserve">. </w:t>
      </w:r>
    </w:p>
    <w:p w14:paraId="38992623" w14:textId="77777777" w:rsidR="003E6AFA" w:rsidRDefault="003E6AFA" w:rsidP="000B28D4">
      <w:pPr>
        <w:spacing w:after="120" w:line="276" w:lineRule="auto"/>
        <w:rPr>
          <w:rFonts w:ascii="Arial" w:hAnsi="Arial" w:cs="Arial"/>
          <w:sz w:val="28"/>
          <w:szCs w:val="24"/>
        </w:rPr>
      </w:pPr>
      <w:r>
        <w:rPr>
          <w:rFonts w:ascii="Arial" w:hAnsi="Arial" w:cs="Arial"/>
          <w:sz w:val="28"/>
          <w:szCs w:val="24"/>
        </w:rPr>
        <w:t xml:space="preserve">Scottish Graduate School for Social Science (2021) </w:t>
      </w:r>
      <w:hyperlink r:id="rId28" w:history="1">
        <w:r w:rsidRPr="006F4EE5">
          <w:rPr>
            <w:rStyle w:val="Hyperlink"/>
            <w:rFonts w:cs="Arial"/>
            <w:sz w:val="28"/>
            <w:szCs w:val="24"/>
          </w:rPr>
          <w:t>Widening access and valuing diversity in SGSSS</w:t>
        </w:r>
      </w:hyperlink>
    </w:p>
    <w:p w14:paraId="6658EC9F" w14:textId="77777777" w:rsidR="003E6AFA" w:rsidRDefault="003E6AFA" w:rsidP="000B28D4">
      <w:pPr>
        <w:spacing w:after="120" w:line="276" w:lineRule="auto"/>
        <w:rPr>
          <w:rFonts w:ascii="Arial" w:hAnsi="Arial" w:cs="Arial"/>
          <w:sz w:val="28"/>
          <w:szCs w:val="24"/>
        </w:rPr>
      </w:pPr>
      <w:r>
        <w:rPr>
          <w:rFonts w:ascii="Arial" w:hAnsi="Arial" w:cs="Arial"/>
          <w:sz w:val="28"/>
          <w:szCs w:val="24"/>
        </w:rPr>
        <w:t xml:space="preserve">Skills Development Scotland (2021) Equality Evidence Review. </w:t>
      </w:r>
    </w:p>
    <w:p w14:paraId="7C7A7CC7" w14:textId="77777777" w:rsidR="003E6AFA" w:rsidRDefault="003E6AFA" w:rsidP="000B28D4">
      <w:pPr>
        <w:spacing w:after="120" w:line="276" w:lineRule="auto"/>
        <w:rPr>
          <w:rFonts w:ascii="Arial" w:hAnsi="Arial" w:cs="Arial"/>
          <w:sz w:val="28"/>
          <w:szCs w:val="24"/>
        </w:rPr>
      </w:pPr>
      <w:r>
        <w:rPr>
          <w:rFonts w:ascii="Arial" w:hAnsi="Arial" w:cs="Arial"/>
          <w:sz w:val="28"/>
          <w:szCs w:val="24"/>
        </w:rPr>
        <w:t xml:space="preserve">Sutton Trust (2021) </w:t>
      </w:r>
      <w:hyperlink r:id="rId29" w:history="1">
        <w:r w:rsidRPr="00875676">
          <w:rPr>
            <w:rStyle w:val="Hyperlink"/>
            <w:rFonts w:cs="Arial"/>
            <w:sz w:val="28"/>
            <w:szCs w:val="24"/>
          </w:rPr>
          <w:t>Inequality in the highest degree: post graduates, prices and participation</w:t>
        </w:r>
      </w:hyperlink>
      <w:r>
        <w:rPr>
          <w:rFonts w:ascii="Arial" w:hAnsi="Arial" w:cs="Arial"/>
          <w:sz w:val="28"/>
          <w:szCs w:val="24"/>
        </w:rPr>
        <w:t xml:space="preserve">. </w:t>
      </w:r>
    </w:p>
    <w:p w14:paraId="32C7899C" w14:textId="0835E3BB" w:rsidR="00236A51" w:rsidRDefault="003E6AFA" w:rsidP="000B28D4">
      <w:pPr>
        <w:spacing w:after="120" w:line="276" w:lineRule="auto"/>
        <w:rPr>
          <w:rFonts w:ascii="Arial" w:hAnsi="Arial" w:cs="Arial"/>
          <w:sz w:val="28"/>
          <w:szCs w:val="24"/>
        </w:rPr>
      </w:pPr>
      <w:r>
        <w:rPr>
          <w:rFonts w:ascii="Arial" w:hAnsi="Arial" w:cs="Arial"/>
          <w:sz w:val="28"/>
          <w:szCs w:val="24"/>
        </w:rPr>
        <w:t xml:space="preserve">UK Council for Graduate Education (2020) </w:t>
      </w:r>
      <w:hyperlink r:id="rId30" w:history="1">
        <w:r w:rsidRPr="00B510C8">
          <w:rPr>
            <w:rStyle w:val="Hyperlink"/>
            <w:rFonts w:cs="Arial"/>
            <w:sz w:val="28"/>
            <w:szCs w:val="24"/>
          </w:rPr>
          <w:t>Access &amp; Participation of Black, Asian and Minority Ethnicities in UK Postgraduate Research - Policy Briefing</w:t>
        </w:r>
      </w:hyperlink>
      <w:r>
        <w:rPr>
          <w:rFonts w:ascii="Arial" w:hAnsi="Arial" w:cs="Arial"/>
          <w:sz w:val="28"/>
          <w:szCs w:val="24"/>
        </w:rPr>
        <w:t xml:space="preserve">. </w:t>
      </w:r>
    </w:p>
    <w:sectPr w:rsidR="00236A51" w:rsidSect="004E42AA">
      <w:headerReference w:type="default" r:id="rId31"/>
      <w:footerReference w:type="default" r:id="rId32"/>
      <w:headerReference w:type="first" r:id="rId33"/>
      <w:footerReference w:type="first" r:id="rId34"/>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09BC" w14:textId="77777777" w:rsidR="009B12B3" w:rsidRDefault="009B12B3" w:rsidP="009F7286">
      <w:r>
        <w:separator/>
      </w:r>
    </w:p>
  </w:endnote>
  <w:endnote w:type="continuationSeparator" w:id="0">
    <w:p w14:paraId="1C6F77E9" w14:textId="77777777" w:rsidR="009B12B3" w:rsidRDefault="009B12B3" w:rsidP="009F7286">
      <w:r>
        <w:continuationSeparator/>
      </w:r>
    </w:p>
  </w:endnote>
  <w:endnote w:type="continuationNotice" w:id="1">
    <w:p w14:paraId="73A47245" w14:textId="77777777" w:rsidR="009B12B3" w:rsidRDefault="009B1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436E8926" w:rsidR="008F4C30" w:rsidRPr="004E42AA" w:rsidRDefault="008F4C30"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00036817">
      <w:rPr>
        <w:rFonts w:ascii="Arial" w:hAnsi="Arial" w:cs="Arial"/>
        <w:noProof/>
        <w:sz w:val="24"/>
      </w:rPr>
      <w:t>19</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491DA7B6" w:rsidR="008F4C30" w:rsidRPr="00E410B5" w:rsidRDefault="008F4C30" w:rsidP="004E42AA">
    <w:pPr>
      <w:pStyle w:val="Footer"/>
      <w:ind w:right="-31"/>
    </w:pPr>
    <w:r w:rsidRPr="0081185A">
      <w:rPr>
        <w:rFonts w:ascii="Arial" w:eastAsia="Times" w:hAnsi="Arial" w:cs="Arial"/>
        <w:sz w:val="24"/>
        <w:szCs w:val="24"/>
      </w:rPr>
      <w:t xml:space="preserve">If you have any queries regarding this Equality Impact Assessment, please contact </w:t>
    </w:r>
    <w:hyperlink r:id="rId1" w:history="1">
      <w:r w:rsidRPr="0066748C">
        <w:rPr>
          <w:rFonts w:ascii="Arial" w:eastAsia="Times" w:hAnsi="Arial" w:cs="Arial"/>
          <w:b/>
          <w:color w:val="006373"/>
          <w:sz w:val="24"/>
          <w:szCs w:val="24"/>
          <w:u w:val="single"/>
        </w:rPr>
        <w:t>equality@sds.co.uk</w:t>
      </w:r>
    </w:hyperlink>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t xml:space="preserve">           </w:t>
    </w:r>
    <w:r w:rsidRPr="00E410B5">
      <w:rPr>
        <w:rFonts w:ascii="Arial" w:eastAsia="Times" w:hAnsi="Arial" w:cs="Arial"/>
        <w:sz w:val="24"/>
        <w:szCs w:val="24"/>
      </w:rPr>
      <w:fldChar w:fldCharType="begin"/>
    </w:r>
    <w:r w:rsidRPr="00E410B5">
      <w:rPr>
        <w:rFonts w:ascii="Arial" w:eastAsia="Times" w:hAnsi="Arial" w:cs="Arial"/>
        <w:sz w:val="24"/>
        <w:szCs w:val="24"/>
      </w:rPr>
      <w:instrText xml:space="preserve"> PAGE   \* MERGEFORMAT </w:instrText>
    </w:r>
    <w:r w:rsidRPr="00E410B5">
      <w:rPr>
        <w:rFonts w:ascii="Arial" w:eastAsia="Times" w:hAnsi="Arial" w:cs="Arial"/>
        <w:sz w:val="24"/>
        <w:szCs w:val="24"/>
      </w:rPr>
      <w:fldChar w:fldCharType="separate"/>
    </w:r>
    <w:r w:rsidR="00EF03B2">
      <w:rPr>
        <w:rFonts w:ascii="Arial" w:eastAsia="Times" w:hAnsi="Arial" w:cs="Arial"/>
        <w:noProof/>
        <w:sz w:val="24"/>
        <w:szCs w:val="24"/>
      </w:rPr>
      <w:t>1</w:t>
    </w:r>
    <w:r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C9E6" w14:textId="77777777" w:rsidR="009B12B3" w:rsidRDefault="009B12B3" w:rsidP="009F7286">
      <w:r>
        <w:separator/>
      </w:r>
    </w:p>
  </w:footnote>
  <w:footnote w:type="continuationSeparator" w:id="0">
    <w:p w14:paraId="75BBA016" w14:textId="77777777" w:rsidR="009B12B3" w:rsidRDefault="009B12B3" w:rsidP="009F7286">
      <w:r>
        <w:continuationSeparator/>
      </w:r>
    </w:p>
  </w:footnote>
  <w:footnote w:type="continuationNotice" w:id="1">
    <w:p w14:paraId="2E2089B6" w14:textId="77777777" w:rsidR="009B12B3" w:rsidRDefault="009B1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0176" w14:textId="336D8CC8" w:rsidR="008F4C30" w:rsidRDefault="008F4C30" w:rsidP="002F2A6E">
    <w:pPr>
      <w:pStyle w:val="Header"/>
      <w:jc w:val="center"/>
    </w:pPr>
    <w:r>
      <w:t>SDS CONFIDENTIAL</w:t>
    </w:r>
  </w:p>
  <w:p w14:paraId="128917AE" w14:textId="77777777" w:rsidR="008F4C30" w:rsidRDefault="008F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8F4C30" w:rsidRPr="009F7286" w:rsidRDefault="008F4C30"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78B"/>
    <w:multiLevelType w:val="hybridMultilevel"/>
    <w:tmpl w:val="1B9C9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3D0CB3"/>
    <w:multiLevelType w:val="hybridMultilevel"/>
    <w:tmpl w:val="E1D0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1CA4480"/>
    <w:multiLevelType w:val="hybridMultilevel"/>
    <w:tmpl w:val="64E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854"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3605EA"/>
    <w:multiLevelType w:val="hybridMultilevel"/>
    <w:tmpl w:val="1E70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6B0DC6"/>
    <w:multiLevelType w:val="hybridMultilevel"/>
    <w:tmpl w:val="1BEA4292"/>
    <w:lvl w:ilvl="0" w:tplc="385EF0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C79BE"/>
    <w:multiLevelType w:val="hybridMultilevel"/>
    <w:tmpl w:val="B1324370"/>
    <w:lvl w:ilvl="0" w:tplc="D25A4B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E4D73"/>
    <w:multiLevelType w:val="multilevel"/>
    <w:tmpl w:val="0F660338"/>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27F51"/>
    <w:multiLevelType w:val="multilevel"/>
    <w:tmpl w:val="424CD626"/>
    <w:lvl w:ilvl="0">
      <w:start w:val="3"/>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7D351EBC"/>
    <w:multiLevelType w:val="hybridMultilevel"/>
    <w:tmpl w:val="7BBA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6"/>
  </w:num>
  <w:num w:numId="6">
    <w:abstractNumId w:val="1"/>
  </w:num>
  <w:num w:numId="7">
    <w:abstractNumId w:val="13"/>
  </w:num>
  <w:num w:numId="8">
    <w:abstractNumId w:val="2"/>
  </w:num>
  <w:num w:numId="9">
    <w:abstractNumId w:val="15"/>
  </w:num>
  <w:num w:numId="10">
    <w:abstractNumId w:val="5"/>
  </w:num>
  <w:num w:numId="11">
    <w:abstractNumId w:val="7"/>
  </w:num>
  <w:num w:numId="12">
    <w:abstractNumId w:val="14"/>
  </w:num>
  <w:num w:numId="13">
    <w:abstractNumId w:val="12"/>
  </w:num>
  <w:num w:numId="14">
    <w:abstractNumId w:val="0"/>
  </w:num>
  <w:num w:numId="15">
    <w:abstractNumId w:val="10"/>
  </w:num>
  <w:num w:numId="16">
    <w:abstractNumId w:val="9"/>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983"/>
    <w:rsid w:val="00002D9C"/>
    <w:rsid w:val="00003E1A"/>
    <w:rsid w:val="00004CD7"/>
    <w:rsid w:val="0000532D"/>
    <w:rsid w:val="00005654"/>
    <w:rsid w:val="00005836"/>
    <w:rsid w:val="00005FC0"/>
    <w:rsid w:val="00006C74"/>
    <w:rsid w:val="00006D1A"/>
    <w:rsid w:val="000074FD"/>
    <w:rsid w:val="00010B6E"/>
    <w:rsid w:val="00012089"/>
    <w:rsid w:val="00014279"/>
    <w:rsid w:val="000178B2"/>
    <w:rsid w:val="000210C0"/>
    <w:rsid w:val="00024615"/>
    <w:rsid w:val="00027488"/>
    <w:rsid w:val="00032BCB"/>
    <w:rsid w:val="0003385C"/>
    <w:rsid w:val="00034C3D"/>
    <w:rsid w:val="00036817"/>
    <w:rsid w:val="00040C9E"/>
    <w:rsid w:val="00042A93"/>
    <w:rsid w:val="00043DF0"/>
    <w:rsid w:val="00045ABB"/>
    <w:rsid w:val="000534B3"/>
    <w:rsid w:val="00053688"/>
    <w:rsid w:val="00055043"/>
    <w:rsid w:val="0005532E"/>
    <w:rsid w:val="00056696"/>
    <w:rsid w:val="00057809"/>
    <w:rsid w:val="0006035E"/>
    <w:rsid w:val="00060D64"/>
    <w:rsid w:val="00061FB2"/>
    <w:rsid w:val="00066F77"/>
    <w:rsid w:val="00067822"/>
    <w:rsid w:val="00067C80"/>
    <w:rsid w:val="00070202"/>
    <w:rsid w:val="00071D79"/>
    <w:rsid w:val="0007308A"/>
    <w:rsid w:val="00076146"/>
    <w:rsid w:val="00076BD8"/>
    <w:rsid w:val="00077FCD"/>
    <w:rsid w:val="000808C0"/>
    <w:rsid w:val="00080C8E"/>
    <w:rsid w:val="00080D12"/>
    <w:rsid w:val="00082FA2"/>
    <w:rsid w:val="000841B9"/>
    <w:rsid w:val="0008620E"/>
    <w:rsid w:val="00087528"/>
    <w:rsid w:val="0009167C"/>
    <w:rsid w:val="00093AB2"/>
    <w:rsid w:val="00093F45"/>
    <w:rsid w:val="0009454B"/>
    <w:rsid w:val="00095238"/>
    <w:rsid w:val="000A0785"/>
    <w:rsid w:val="000A0F72"/>
    <w:rsid w:val="000A1033"/>
    <w:rsid w:val="000A391A"/>
    <w:rsid w:val="000A45D3"/>
    <w:rsid w:val="000A72D6"/>
    <w:rsid w:val="000A7C73"/>
    <w:rsid w:val="000B03C1"/>
    <w:rsid w:val="000B06E7"/>
    <w:rsid w:val="000B28D4"/>
    <w:rsid w:val="000B56C7"/>
    <w:rsid w:val="000B583D"/>
    <w:rsid w:val="000C03F2"/>
    <w:rsid w:val="000C04F9"/>
    <w:rsid w:val="000C1245"/>
    <w:rsid w:val="000C1627"/>
    <w:rsid w:val="000C508E"/>
    <w:rsid w:val="000C5543"/>
    <w:rsid w:val="000C62B7"/>
    <w:rsid w:val="000C6D44"/>
    <w:rsid w:val="000C723E"/>
    <w:rsid w:val="000D1371"/>
    <w:rsid w:val="000D1882"/>
    <w:rsid w:val="000D2617"/>
    <w:rsid w:val="000D3A66"/>
    <w:rsid w:val="000D4EC7"/>
    <w:rsid w:val="000D6DE8"/>
    <w:rsid w:val="000D725A"/>
    <w:rsid w:val="000D7A7D"/>
    <w:rsid w:val="000E0440"/>
    <w:rsid w:val="000E089B"/>
    <w:rsid w:val="000E1403"/>
    <w:rsid w:val="000E1E3D"/>
    <w:rsid w:val="000E21DE"/>
    <w:rsid w:val="000E317D"/>
    <w:rsid w:val="000E351D"/>
    <w:rsid w:val="000E37CC"/>
    <w:rsid w:val="000E3C9C"/>
    <w:rsid w:val="000E4DE9"/>
    <w:rsid w:val="000E5574"/>
    <w:rsid w:val="000E67AB"/>
    <w:rsid w:val="000E7E70"/>
    <w:rsid w:val="000F208B"/>
    <w:rsid w:val="000F3A78"/>
    <w:rsid w:val="000F5C63"/>
    <w:rsid w:val="00100412"/>
    <w:rsid w:val="00103F46"/>
    <w:rsid w:val="00105DE9"/>
    <w:rsid w:val="00106C42"/>
    <w:rsid w:val="00107BF6"/>
    <w:rsid w:val="00107E99"/>
    <w:rsid w:val="00111265"/>
    <w:rsid w:val="001124DE"/>
    <w:rsid w:val="001151FC"/>
    <w:rsid w:val="001162E9"/>
    <w:rsid w:val="00116912"/>
    <w:rsid w:val="00121913"/>
    <w:rsid w:val="00122793"/>
    <w:rsid w:val="00122B53"/>
    <w:rsid w:val="00122DF9"/>
    <w:rsid w:val="001254F8"/>
    <w:rsid w:val="00126279"/>
    <w:rsid w:val="00126E7B"/>
    <w:rsid w:val="00126F96"/>
    <w:rsid w:val="001301EC"/>
    <w:rsid w:val="00131AA7"/>
    <w:rsid w:val="001346C0"/>
    <w:rsid w:val="001348B6"/>
    <w:rsid w:val="00134D74"/>
    <w:rsid w:val="0013505B"/>
    <w:rsid w:val="001366D1"/>
    <w:rsid w:val="00143E1B"/>
    <w:rsid w:val="001501BD"/>
    <w:rsid w:val="0015221D"/>
    <w:rsid w:val="00154ECB"/>
    <w:rsid w:val="00160921"/>
    <w:rsid w:val="00161293"/>
    <w:rsid w:val="001624AD"/>
    <w:rsid w:val="001652C2"/>
    <w:rsid w:val="00165C10"/>
    <w:rsid w:val="00165E75"/>
    <w:rsid w:val="00166F46"/>
    <w:rsid w:val="001727A9"/>
    <w:rsid w:val="00172853"/>
    <w:rsid w:val="001730A0"/>
    <w:rsid w:val="00177065"/>
    <w:rsid w:val="0017739A"/>
    <w:rsid w:val="00181BE8"/>
    <w:rsid w:val="001830D6"/>
    <w:rsid w:val="001836DA"/>
    <w:rsid w:val="00186C75"/>
    <w:rsid w:val="00187F91"/>
    <w:rsid w:val="001905D5"/>
    <w:rsid w:val="00190F2C"/>
    <w:rsid w:val="00192525"/>
    <w:rsid w:val="001947F4"/>
    <w:rsid w:val="00195D4B"/>
    <w:rsid w:val="001A003E"/>
    <w:rsid w:val="001A0B7C"/>
    <w:rsid w:val="001A120C"/>
    <w:rsid w:val="001A2A28"/>
    <w:rsid w:val="001A690B"/>
    <w:rsid w:val="001A6CF9"/>
    <w:rsid w:val="001A70A6"/>
    <w:rsid w:val="001A7369"/>
    <w:rsid w:val="001B03A4"/>
    <w:rsid w:val="001B0651"/>
    <w:rsid w:val="001B07F5"/>
    <w:rsid w:val="001B3211"/>
    <w:rsid w:val="001B5B8A"/>
    <w:rsid w:val="001B75F5"/>
    <w:rsid w:val="001C0962"/>
    <w:rsid w:val="001C2021"/>
    <w:rsid w:val="001C261B"/>
    <w:rsid w:val="001C4FC0"/>
    <w:rsid w:val="001C5729"/>
    <w:rsid w:val="001D012B"/>
    <w:rsid w:val="001D02D3"/>
    <w:rsid w:val="001D0971"/>
    <w:rsid w:val="001D0E7A"/>
    <w:rsid w:val="001D0F2B"/>
    <w:rsid w:val="001D21E2"/>
    <w:rsid w:val="001D4905"/>
    <w:rsid w:val="001D575C"/>
    <w:rsid w:val="001D6CE7"/>
    <w:rsid w:val="001E0622"/>
    <w:rsid w:val="001E1DC3"/>
    <w:rsid w:val="001E6780"/>
    <w:rsid w:val="001E6A16"/>
    <w:rsid w:val="001E6F77"/>
    <w:rsid w:val="001F21A5"/>
    <w:rsid w:val="001F2628"/>
    <w:rsid w:val="001F31BE"/>
    <w:rsid w:val="001F32C9"/>
    <w:rsid w:val="001F45ED"/>
    <w:rsid w:val="00201521"/>
    <w:rsid w:val="0020162F"/>
    <w:rsid w:val="00204878"/>
    <w:rsid w:val="00204C78"/>
    <w:rsid w:val="0020566E"/>
    <w:rsid w:val="00214EF3"/>
    <w:rsid w:val="00220819"/>
    <w:rsid w:val="00220A08"/>
    <w:rsid w:val="002228B5"/>
    <w:rsid w:val="00223720"/>
    <w:rsid w:val="00223782"/>
    <w:rsid w:val="00226ABD"/>
    <w:rsid w:val="00226C60"/>
    <w:rsid w:val="002305F7"/>
    <w:rsid w:val="0023137B"/>
    <w:rsid w:val="00232CDA"/>
    <w:rsid w:val="00233A7F"/>
    <w:rsid w:val="002342B6"/>
    <w:rsid w:val="002350D9"/>
    <w:rsid w:val="00236A51"/>
    <w:rsid w:val="00237086"/>
    <w:rsid w:val="002373B9"/>
    <w:rsid w:val="002375D0"/>
    <w:rsid w:val="00237811"/>
    <w:rsid w:val="00241307"/>
    <w:rsid w:val="00241F07"/>
    <w:rsid w:val="002446EC"/>
    <w:rsid w:val="002449F0"/>
    <w:rsid w:val="00250D39"/>
    <w:rsid w:val="00254C78"/>
    <w:rsid w:val="00255426"/>
    <w:rsid w:val="0025555B"/>
    <w:rsid w:val="00255ACB"/>
    <w:rsid w:val="002724AA"/>
    <w:rsid w:val="00272DCD"/>
    <w:rsid w:val="0027370D"/>
    <w:rsid w:val="00274D56"/>
    <w:rsid w:val="002758E1"/>
    <w:rsid w:val="00276B65"/>
    <w:rsid w:val="00276F22"/>
    <w:rsid w:val="002820E1"/>
    <w:rsid w:val="00283408"/>
    <w:rsid w:val="00285CDC"/>
    <w:rsid w:val="00286F5D"/>
    <w:rsid w:val="00291DCE"/>
    <w:rsid w:val="002933CA"/>
    <w:rsid w:val="002943DF"/>
    <w:rsid w:val="00294A09"/>
    <w:rsid w:val="00294C79"/>
    <w:rsid w:val="00294E1A"/>
    <w:rsid w:val="002A05E5"/>
    <w:rsid w:val="002A1A25"/>
    <w:rsid w:val="002A1C0D"/>
    <w:rsid w:val="002A3EB1"/>
    <w:rsid w:val="002A5863"/>
    <w:rsid w:val="002A59E0"/>
    <w:rsid w:val="002A6CCD"/>
    <w:rsid w:val="002B0234"/>
    <w:rsid w:val="002B41FD"/>
    <w:rsid w:val="002B4439"/>
    <w:rsid w:val="002B572A"/>
    <w:rsid w:val="002B770B"/>
    <w:rsid w:val="002B7CAD"/>
    <w:rsid w:val="002B7D8D"/>
    <w:rsid w:val="002C0949"/>
    <w:rsid w:val="002C172A"/>
    <w:rsid w:val="002C3998"/>
    <w:rsid w:val="002C6846"/>
    <w:rsid w:val="002C694A"/>
    <w:rsid w:val="002C6CD4"/>
    <w:rsid w:val="002C6F94"/>
    <w:rsid w:val="002C7744"/>
    <w:rsid w:val="002D1A38"/>
    <w:rsid w:val="002D25E3"/>
    <w:rsid w:val="002D2832"/>
    <w:rsid w:val="002D428F"/>
    <w:rsid w:val="002D4BF4"/>
    <w:rsid w:val="002E11FE"/>
    <w:rsid w:val="002E1D81"/>
    <w:rsid w:val="002E78D8"/>
    <w:rsid w:val="002F015E"/>
    <w:rsid w:val="002F0B98"/>
    <w:rsid w:val="002F0E7C"/>
    <w:rsid w:val="002F13E4"/>
    <w:rsid w:val="002F2416"/>
    <w:rsid w:val="002F2A6E"/>
    <w:rsid w:val="002F2F44"/>
    <w:rsid w:val="00300610"/>
    <w:rsid w:val="00302286"/>
    <w:rsid w:val="00302FD1"/>
    <w:rsid w:val="00303755"/>
    <w:rsid w:val="003066BF"/>
    <w:rsid w:val="00306D67"/>
    <w:rsid w:val="00307C83"/>
    <w:rsid w:val="00311F22"/>
    <w:rsid w:val="00313317"/>
    <w:rsid w:val="00313920"/>
    <w:rsid w:val="0031429D"/>
    <w:rsid w:val="00314C10"/>
    <w:rsid w:val="00320936"/>
    <w:rsid w:val="003214C4"/>
    <w:rsid w:val="003224E0"/>
    <w:rsid w:val="0032263A"/>
    <w:rsid w:val="00323719"/>
    <w:rsid w:val="003255C5"/>
    <w:rsid w:val="003263AE"/>
    <w:rsid w:val="0032641A"/>
    <w:rsid w:val="00331C9F"/>
    <w:rsid w:val="00332A64"/>
    <w:rsid w:val="00333D2B"/>
    <w:rsid w:val="00335BF8"/>
    <w:rsid w:val="00336E7F"/>
    <w:rsid w:val="00342F05"/>
    <w:rsid w:val="0034550C"/>
    <w:rsid w:val="00345B9B"/>
    <w:rsid w:val="003461F8"/>
    <w:rsid w:val="00346C06"/>
    <w:rsid w:val="00346C30"/>
    <w:rsid w:val="003505E7"/>
    <w:rsid w:val="00350601"/>
    <w:rsid w:val="00350CF4"/>
    <w:rsid w:val="00352346"/>
    <w:rsid w:val="00354C93"/>
    <w:rsid w:val="003554C5"/>
    <w:rsid w:val="003565DB"/>
    <w:rsid w:val="003566A2"/>
    <w:rsid w:val="0036007C"/>
    <w:rsid w:val="0036149B"/>
    <w:rsid w:val="00361938"/>
    <w:rsid w:val="00361B13"/>
    <w:rsid w:val="00361E92"/>
    <w:rsid w:val="00363B0D"/>
    <w:rsid w:val="0036606D"/>
    <w:rsid w:val="003665D2"/>
    <w:rsid w:val="00366D75"/>
    <w:rsid w:val="003675F8"/>
    <w:rsid w:val="00374221"/>
    <w:rsid w:val="0037478B"/>
    <w:rsid w:val="00374948"/>
    <w:rsid w:val="00375217"/>
    <w:rsid w:val="00375B27"/>
    <w:rsid w:val="00375FDA"/>
    <w:rsid w:val="00376E34"/>
    <w:rsid w:val="00380D89"/>
    <w:rsid w:val="003811C6"/>
    <w:rsid w:val="00382736"/>
    <w:rsid w:val="0038298C"/>
    <w:rsid w:val="00384123"/>
    <w:rsid w:val="00384477"/>
    <w:rsid w:val="00385790"/>
    <w:rsid w:val="00392B31"/>
    <w:rsid w:val="00392BF8"/>
    <w:rsid w:val="00392F32"/>
    <w:rsid w:val="00392F8B"/>
    <w:rsid w:val="00393EF4"/>
    <w:rsid w:val="003942A0"/>
    <w:rsid w:val="00394C48"/>
    <w:rsid w:val="00395677"/>
    <w:rsid w:val="003970FC"/>
    <w:rsid w:val="0039760C"/>
    <w:rsid w:val="00397D7C"/>
    <w:rsid w:val="003A0F4B"/>
    <w:rsid w:val="003A2E9C"/>
    <w:rsid w:val="003A3CA0"/>
    <w:rsid w:val="003A4426"/>
    <w:rsid w:val="003A75AE"/>
    <w:rsid w:val="003B24CD"/>
    <w:rsid w:val="003B2B22"/>
    <w:rsid w:val="003B4FCA"/>
    <w:rsid w:val="003B5A12"/>
    <w:rsid w:val="003B756D"/>
    <w:rsid w:val="003C055F"/>
    <w:rsid w:val="003C2730"/>
    <w:rsid w:val="003D0899"/>
    <w:rsid w:val="003D1BA7"/>
    <w:rsid w:val="003D4211"/>
    <w:rsid w:val="003D4EA6"/>
    <w:rsid w:val="003D58CA"/>
    <w:rsid w:val="003D5B7A"/>
    <w:rsid w:val="003D7364"/>
    <w:rsid w:val="003D7ED9"/>
    <w:rsid w:val="003E0BAF"/>
    <w:rsid w:val="003E0EDF"/>
    <w:rsid w:val="003E1A67"/>
    <w:rsid w:val="003E1F35"/>
    <w:rsid w:val="003E24D4"/>
    <w:rsid w:val="003E363E"/>
    <w:rsid w:val="003E36EC"/>
    <w:rsid w:val="003E3FBB"/>
    <w:rsid w:val="003E6A53"/>
    <w:rsid w:val="003E6AFA"/>
    <w:rsid w:val="003F0189"/>
    <w:rsid w:val="003F21EB"/>
    <w:rsid w:val="003F2468"/>
    <w:rsid w:val="003F267B"/>
    <w:rsid w:val="003F2BAD"/>
    <w:rsid w:val="003F3466"/>
    <w:rsid w:val="003F4480"/>
    <w:rsid w:val="003F4765"/>
    <w:rsid w:val="003F48C8"/>
    <w:rsid w:val="003F4F44"/>
    <w:rsid w:val="003F595A"/>
    <w:rsid w:val="004017AF"/>
    <w:rsid w:val="00401834"/>
    <w:rsid w:val="00406469"/>
    <w:rsid w:val="00406B19"/>
    <w:rsid w:val="00407669"/>
    <w:rsid w:val="0041019A"/>
    <w:rsid w:val="00414B5B"/>
    <w:rsid w:val="00416752"/>
    <w:rsid w:val="004170CE"/>
    <w:rsid w:val="00423A32"/>
    <w:rsid w:val="00423DB7"/>
    <w:rsid w:val="004253B1"/>
    <w:rsid w:val="004276C7"/>
    <w:rsid w:val="00427BEB"/>
    <w:rsid w:val="00431CE0"/>
    <w:rsid w:val="00432404"/>
    <w:rsid w:val="00432A70"/>
    <w:rsid w:val="00433721"/>
    <w:rsid w:val="00433A1D"/>
    <w:rsid w:val="0043441B"/>
    <w:rsid w:val="00441B78"/>
    <w:rsid w:val="004423A9"/>
    <w:rsid w:val="00442D0F"/>
    <w:rsid w:val="00443D6C"/>
    <w:rsid w:val="004444A8"/>
    <w:rsid w:val="00444B07"/>
    <w:rsid w:val="00444CA5"/>
    <w:rsid w:val="00444F98"/>
    <w:rsid w:val="0044588D"/>
    <w:rsid w:val="0045039A"/>
    <w:rsid w:val="0045272F"/>
    <w:rsid w:val="00456A21"/>
    <w:rsid w:val="004601B8"/>
    <w:rsid w:val="004625EC"/>
    <w:rsid w:val="00462F39"/>
    <w:rsid w:val="00463074"/>
    <w:rsid w:val="004641DA"/>
    <w:rsid w:val="004646AD"/>
    <w:rsid w:val="00464B25"/>
    <w:rsid w:val="004656E0"/>
    <w:rsid w:val="00472A9A"/>
    <w:rsid w:val="00472D59"/>
    <w:rsid w:val="00472F02"/>
    <w:rsid w:val="004817A6"/>
    <w:rsid w:val="00481828"/>
    <w:rsid w:val="00482EC2"/>
    <w:rsid w:val="00483961"/>
    <w:rsid w:val="004877D7"/>
    <w:rsid w:val="0049094C"/>
    <w:rsid w:val="004917A6"/>
    <w:rsid w:val="00492803"/>
    <w:rsid w:val="004944CB"/>
    <w:rsid w:val="0049653F"/>
    <w:rsid w:val="00496573"/>
    <w:rsid w:val="00496893"/>
    <w:rsid w:val="004974C6"/>
    <w:rsid w:val="00497BDC"/>
    <w:rsid w:val="00497D20"/>
    <w:rsid w:val="004A08E1"/>
    <w:rsid w:val="004A1390"/>
    <w:rsid w:val="004A2325"/>
    <w:rsid w:val="004A602B"/>
    <w:rsid w:val="004A6587"/>
    <w:rsid w:val="004A6E37"/>
    <w:rsid w:val="004B0B2C"/>
    <w:rsid w:val="004B3FB0"/>
    <w:rsid w:val="004B4489"/>
    <w:rsid w:val="004B4E51"/>
    <w:rsid w:val="004B66FF"/>
    <w:rsid w:val="004B7CB9"/>
    <w:rsid w:val="004C00AB"/>
    <w:rsid w:val="004C0405"/>
    <w:rsid w:val="004C236E"/>
    <w:rsid w:val="004C4173"/>
    <w:rsid w:val="004C46C0"/>
    <w:rsid w:val="004C6ED6"/>
    <w:rsid w:val="004C786E"/>
    <w:rsid w:val="004D054F"/>
    <w:rsid w:val="004D0AC8"/>
    <w:rsid w:val="004D1A13"/>
    <w:rsid w:val="004D3423"/>
    <w:rsid w:val="004D493A"/>
    <w:rsid w:val="004D5A84"/>
    <w:rsid w:val="004D60FD"/>
    <w:rsid w:val="004D6AF8"/>
    <w:rsid w:val="004E0610"/>
    <w:rsid w:val="004E1BBC"/>
    <w:rsid w:val="004E42AA"/>
    <w:rsid w:val="004E5268"/>
    <w:rsid w:val="004E6331"/>
    <w:rsid w:val="004F39E6"/>
    <w:rsid w:val="004F3C6F"/>
    <w:rsid w:val="004F626D"/>
    <w:rsid w:val="0050041E"/>
    <w:rsid w:val="00501DCB"/>
    <w:rsid w:val="00502495"/>
    <w:rsid w:val="00502A67"/>
    <w:rsid w:val="00503867"/>
    <w:rsid w:val="00503E18"/>
    <w:rsid w:val="00504507"/>
    <w:rsid w:val="005046FA"/>
    <w:rsid w:val="005047F7"/>
    <w:rsid w:val="005067F9"/>
    <w:rsid w:val="00510A1E"/>
    <w:rsid w:val="00512AB7"/>
    <w:rsid w:val="00513D25"/>
    <w:rsid w:val="00514DDC"/>
    <w:rsid w:val="005174AD"/>
    <w:rsid w:val="00517C29"/>
    <w:rsid w:val="00517F21"/>
    <w:rsid w:val="0052027B"/>
    <w:rsid w:val="00522DBA"/>
    <w:rsid w:val="00522F93"/>
    <w:rsid w:val="005230C1"/>
    <w:rsid w:val="00523BBB"/>
    <w:rsid w:val="00524E84"/>
    <w:rsid w:val="005250A9"/>
    <w:rsid w:val="005261D3"/>
    <w:rsid w:val="00527132"/>
    <w:rsid w:val="00527D2B"/>
    <w:rsid w:val="00532E9A"/>
    <w:rsid w:val="0053379E"/>
    <w:rsid w:val="00533BA6"/>
    <w:rsid w:val="00534A46"/>
    <w:rsid w:val="00534D4F"/>
    <w:rsid w:val="00535CA4"/>
    <w:rsid w:val="005405E7"/>
    <w:rsid w:val="005420BC"/>
    <w:rsid w:val="0054234B"/>
    <w:rsid w:val="0054255E"/>
    <w:rsid w:val="00542C4E"/>
    <w:rsid w:val="00543300"/>
    <w:rsid w:val="00543C84"/>
    <w:rsid w:val="00544CCD"/>
    <w:rsid w:val="00545F88"/>
    <w:rsid w:val="00550F6A"/>
    <w:rsid w:val="00551346"/>
    <w:rsid w:val="005516AB"/>
    <w:rsid w:val="0055347F"/>
    <w:rsid w:val="005554D7"/>
    <w:rsid w:val="005568E3"/>
    <w:rsid w:val="00561458"/>
    <w:rsid w:val="00562843"/>
    <w:rsid w:val="00562CE9"/>
    <w:rsid w:val="00563356"/>
    <w:rsid w:val="00566A1C"/>
    <w:rsid w:val="005676DE"/>
    <w:rsid w:val="0057085A"/>
    <w:rsid w:val="00570F44"/>
    <w:rsid w:val="005753DF"/>
    <w:rsid w:val="0057660D"/>
    <w:rsid w:val="005810F8"/>
    <w:rsid w:val="00582C58"/>
    <w:rsid w:val="00583EF6"/>
    <w:rsid w:val="005840A4"/>
    <w:rsid w:val="00585AB9"/>
    <w:rsid w:val="00591C28"/>
    <w:rsid w:val="005A249B"/>
    <w:rsid w:val="005A3E54"/>
    <w:rsid w:val="005A42DA"/>
    <w:rsid w:val="005A4520"/>
    <w:rsid w:val="005A457B"/>
    <w:rsid w:val="005A6E03"/>
    <w:rsid w:val="005A7D3F"/>
    <w:rsid w:val="005B17BA"/>
    <w:rsid w:val="005B1902"/>
    <w:rsid w:val="005B1A7E"/>
    <w:rsid w:val="005B24A1"/>
    <w:rsid w:val="005B4424"/>
    <w:rsid w:val="005B4471"/>
    <w:rsid w:val="005B55CD"/>
    <w:rsid w:val="005C008F"/>
    <w:rsid w:val="005C0811"/>
    <w:rsid w:val="005C209D"/>
    <w:rsid w:val="005C2595"/>
    <w:rsid w:val="005C5562"/>
    <w:rsid w:val="005C6AFF"/>
    <w:rsid w:val="005D0239"/>
    <w:rsid w:val="005D0FA4"/>
    <w:rsid w:val="005D274C"/>
    <w:rsid w:val="005D2809"/>
    <w:rsid w:val="005D3631"/>
    <w:rsid w:val="005D5CE4"/>
    <w:rsid w:val="005D7A3D"/>
    <w:rsid w:val="005D7AFA"/>
    <w:rsid w:val="005E228F"/>
    <w:rsid w:val="005E3826"/>
    <w:rsid w:val="005E4BB9"/>
    <w:rsid w:val="005F0587"/>
    <w:rsid w:val="005F0E89"/>
    <w:rsid w:val="005F17BF"/>
    <w:rsid w:val="005F20D1"/>
    <w:rsid w:val="005F45C3"/>
    <w:rsid w:val="005F468A"/>
    <w:rsid w:val="005F46D2"/>
    <w:rsid w:val="005F533C"/>
    <w:rsid w:val="005F587E"/>
    <w:rsid w:val="005F6829"/>
    <w:rsid w:val="00600442"/>
    <w:rsid w:val="00601044"/>
    <w:rsid w:val="00601B0D"/>
    <w:rsid w:val="00606102"/>
    <w:rsid w:val="00606BA1"/>
    <w:rsid w:val="00606EE5"/>
    <w:rsid w:val="0060723F"/>
    <w:rsid w:val="006078E0"/>
    <w:rsid w:val="006107DA"/>
    <w:rsid w:val="0061144C"/>
    <w:rsid w:val="006134DB"/>
    <w:rsid w:val="00613A76"/>
    <w:rsid w:val="006156CB"/>
    <w:rsid w:val="0061570D"/>
    <w:rsid w:val="00621254"/>
    <w:rsid w:val="00622BA0"/>
    <w:rsid w:val="00623AFA"/>
    <w:rsid w:val="00623B21"/>
    <w:rsid w:val="00623F6D"/>
    <w:rsid w:val="00624A72"/>
    <w:rsid w:val="006257CA"/>
    <w:rsid w:val="00625D38"/>
    <w:rsid w:val="00627521"/>
    <w:rsid w:val="00631175"/>
    <w:rsid w:val="00631FF5"/>
    <w:rsid w:val="00633913"/>
    <w:rsid w:val="00636585"/>
    <w:rsid w:val="00637268"/>
    <w:rsid w:val="00640FFD"/>
    <w:rsid w:val="00646AA9"/>
    <w:rsid w:val="00650CEB"/>
    <w:rsid w:val="006522FB"/>
    <w:rsid w:val="00653E44"/>
    <w:rsid w:val="00656CCA"/>
    <w:rsid w:val="00657322"/>
    <w:rsid w:val="006578A2"/>
    <w:rsid w:val="006634C9"/>
    <w:rsid w:val="0066389F"/>
    <w:rsid w:val="00665882"/>
    <w:rsid w:val="00665D62"/>
    <w:rsid w:val="0066748C"/>
    <w:rsid w:val="00667D7A"/>
    <w:rsid w:val="0067142C"/>
    <w:rsid w:val="00672C0E"/>
    <w:rsid w:val="00673B73"/>
    <w:rsid w:val="00674D76"/>
    <w:rsid w:val="00676100"/>
    <w:rsid w:val="00676329"/>
    <w:rsid w:val="00677284"/>
    <w:rsid w:val="00680D2E"/>
    <w:rsid w:val="0068382A"/>
    <w:rsid w:val="00686C83"/>
    <w:rsid w:val="00686CBD"/>
    <w:rsid w:val="00686F30"/>
    <w:rsid w:val="00686FB5"/>
    <w:rsid w:val="00687A6A"/>
    <w:rsid w:val="00691185"/>
    <w:rsid w:val="0069163B"/>
    <w:rsid w:val="0069173D"/>
    <w:rsid w:val="00691B06"/>
    <w:rsid w:val="00694824"/>
    <w:rsid w:val="006950D8"/>
    <w:rsid w:val="006962C3"/>
    <w:rsid w:val="006968CC"/>
    <w:rsid w:val="00696EB4"/>
    <w:rsid w:val="006A1326"/>
    <w:rsid w:val="006A607B"/>
    <w:rsid w:val="006A75F4"/>
    <w:rsid w:val="006A7C88"/>
    <w:rsid w:val="006B12FD"/>
    <w:rsid w:val="006B6C1B"/>
    <w:rsid w:val="006C1CC3"/>
    <w:rsid w:val="006C2688"/>
    <w:rsid w:val="006C338C"/>
    <w:rsid w:val="006C4629"/>
    <w:rsid w:val="006C6334"/>
    <w:rsid w:val="006C74E6"/>
    <w:rsid w:val="006C7EEE"/>
    <w:rsid w:val="006D121F"/>
    <w:rsid w:val="006D3367"/>
    <w:rsid w:val="006D6823"/>
    <w:rsid w:val="006E1286"/>
    <w:rsid w:val="006E1631"/>
    <w:rsid w:val="006E395C"/>
    <w:rsid w:val="006E46A8"/>
    <w:rsid w:val="006F21DC"/>
    <w:rsid w:val="006F2632"/>
    <w:rsid w:val="006F2905"/>
    <w:rsid w:val="006F3389"/>
    <w:rsid w:val="006F4EE5"/>
    <w:rsid w:val="007036AA"/>
    <w:rsid w:val="00703DD6"/>
    <w:rsid w:val="00707AC0"/>
    <w:rsid w:val="00707D85"/>
    <w:rsid w:val="00712BC0"/>
    <w:rsid w:val="00713313"/>
    <w:rsid w:val="007172D1"/>
    <w:rsid w:val="00717BDA"/>
    <w:rsid w:val="00720D11"/>
    <w:rsid w:val="00721C8B"/>
    <w:rsid w:val="007231B9"/>
    <w:rsid w:val="00723982"/>
    <w:rsid w:val="007242E6"/>
    <w:rsid w:val="007254CC"/>
    <w:rsid w:val="00725DF5"/>
    <w:rsid w:val="00725EEE"/>
    <w:rsid w:val="0073060F"/>
    <w:rsid w:val="007309F0"/>
    <w:rsid w:val="00730F49"/>
    <w:rsid w:val="0073277A"/>
    <w:rsid w:val="00733708"/>
    <w:rsid w:val="0073654F"/>
    <w:rsid w:val="00740431"/>
    <w:rsid w:val="007412E3"/>
    <w:rsid w:val="00743028"/>
    <w:rsid w:val="007460F8"/>
    <w:rsid w:val="0074740C"/>
    <w:rsid w:val="00750092"/>
    <w:rsid w:val="00750CDF"/>
    <w:rsid w:val="00752079"/>
    <w:rsid w:val="007546BA"/>
    <w:rsid w:val="00757FA3"/>
    <w:rsid w:val="00760DAD"/>
    <w:rsid w:val="00762016"/>
    <w:rsid w:val="00763319"/>
    <w:rsid w:val="0077212A"/>
    <w:rsid w:val="00772358"/>
    <w:rsid w:val="0077311D"/>
    <w:rsid w:val="00777539"/>
    <w:rsid w:val="00777E99"/>
    <w:rsid w:val="0078052A"/>
    <w:rsid w:val="00780A1B"/>
    <w:rsid w:val="00782A54"/>
    <w:rsid w:val="00782E13"/>
    <w:rsid w:val="0078600A"/>
    <w:rsid w:val="007871E6"/>
    <w:rsid w:val="00787518"/>
    <w:rsid w:val="00794050"/>
    <w:rsid w:val="00797426"/>
    <w:rsid w:val="007A144E"/>
    <w:rsid w:val="007A2DEB"/>
    <w:rsid w:val="007A541A"/>
    <w:rsid w:val="007A565B"/>
    <w:rsid w:val="007A7DE8"/>
    <w:rsid w:val="007B0404"/>
    <w:rsid w:val="007B09CE"/>
    <w:rsid w:val="007B260B"/>
    <w:rsid w:val="007B31EB"/>
    <w:rsid w:val="007B3932"/>
    <w:rsid w:val="007B4883"/>
    <w:rsid w:val="007C08A7"/>
    <w:rsid w:val="007C3FDA"/>
    <w:rsid w:val="007C774A"/>
    <w:rsid w:val="007D514A"/>
    <w:rsid w:val="007D67CB"/>
    <w:rsid w:val="007D6A2B"/>
    <w:rsid w:val="007D7FEC"/>
    <w:rsid w:val="007E09C3"/>
    <w:rsid w:val="007E2CEC"/>
    <w:rsid w:val="007E32B8"/>
    <w:rsid w:val="007E3E65"/>
    <w:rsid w:val="007E7ED6"/>
    <w:rsid w:val="007E7F0E"/>
    <w:rsid w:val="007F0FBC"/>
    <w:rsid w:val="007F3092"/>
    <w:rsid w:val="007F4042"/>
    <w:rsid w:val="00800CA3"/>
    <w:rsid w:val="00801240"/>
    <w:rsid w:val="00801EDC"/>
    <w:rsid w:val="008112B0"/>
    <w:rsid w:val="00811944"/>
    <w:rsid w:val="0081496A"/>
    <w:rsid w:val="008158F7"/>
    <w:rsid w:val="0081682E"/>
    <w:rsid w:val="00816B87"/>
    <w:rsid w:val="00821584"/>
    <w:rsid w:val="00821AA0"/>
    <w:rsid w:val="008226A9"/>
    <w:rsid w:val="00824593"/>
    <w:rsid w:val="0082489D"/>
    <w:rsid w:val="0082699C"/>
    <w:rsid w:val="008313A3"/>
    <w:rsid w:val="00835231"/>
    <w:rsid w:val="00835261"/>
    <w:rsid w:val="00835B63"/>
    <w:rsid w:val="00836DAD"/>
    <w:rsid w:val="00837504"/>
    <w:rsid w:val="00840E62"/>
    <w:rsid w:val="008415D6"/>
    <w:rsid w:val="00845A32"/>
    <w:rsid w:val="008524CC"/>
    <w:rsid w:val="008538E3"/>
    <w:rsid w:val="00854190"/>
    <w:rsid w:val="0085425F"/>
    <w:rsid w:val="00857925"/>
    <w:rsid w:val="0086160C"/>
    <w:rsid w:val="00867DD8"/>
    <w:rsid w:val="00870D9C"/>
    <w:rsid w:val="0087276C"/>
    <w:rsid w:val="008733E5"/>
    <w:rsid w:val="00874439"/>
    <w:rsid w:val="0087500C"/>
    <w:rsid w:val="00875676"/>
    <w:rsid w:val="00876E0B"/>
    <w:rsid w:val="00877C90"/>
    <w:rsid w:val="008802EB"/>
    <w:rsid w:val="00880370"/>
    <w:rsid w:val="00880D1A"/>
    <w:rsid w:val="00880FB8"/>
    <w:rsid w:val="0088306E"/>
    <w:rsid w:val="00885CB4"/>
    <w:rsid w:val="00886392"/>
    <w:rsid w:val="00886484"/>
    <w:rsid w:val="008864EA"/>
    <w:rsid w:val="008901E6"/>
    <w:rsid w:val="00891D90"/>
    <w:rsid w:val="00893269"/>
    <w:rsid w:val="0089403A"/>
    <w:rsid w:val="0089427A"/>
    <w:rsid w:val="00894547"/>
    <w:rsid w:val="00894A8D"/>
    <w:rsid w:val="00895B0C"/>
    <w:rsid w:val="008A0513"/>
    <w:rsid w:val="008A1382"/>
    <w:rsid w:val="008A2085"/>
    <w:rsid w:val="008A28C2"/>
    <w:rsid w:val="008A2FF7"/>
    <w:rsid w:val="008A3487"/>
    <w:rsid w:val="008A7F7D"/>
    <w:rsid w:val="008B12C0"/>
    <w:rsid w:val="008B18B4"/>
    <w:rsid w:val="008B1EAE"/>
    <w:rsid w:val="008B4F1D"/>
    <w:rsid w:val="008C1ABC"/>
    <w:rsid w:val="008C59DD"/>
    <w:rsid w:val="008C5E46"/>
    <w:rsid w:val="008D10F7"/>
    <w:rsid w:val="008D15B4"/>
    <w:rsid w:val="008D1810"/>
    <w:rsid w:val="008D48DB"/>
    <w:rsid w:val="008D4A6D"/>
    <w:rsid w:val="008D56A8"/>
    <w:rsid w:val="008D6633"/>
    <w:rsid w:val="008E0741"/>
    <w:rsid w:val="008E2C61"/>
    <w:rsid w:val="008E533C"/>
    <w:rsid w:val="008E5B46"/>
    <w:rsid w:val="008E77B9"/>
    <w:rsid w:val="008F0A05"/>
    <w:rsid w:val="008F0E01"/>
    <w:rsid w:val="008F1D84"/>
    <w:rsid w:val="008F2D19"/>
    <w:rsid w:val="008F2D2D"/>
    <w:rsid w:val="008F4C30"/>
    <w:rsid w:val="008F5567"/>
    <w:rsid w:val="008F6DCE"/>
    <w:rsid w:val="008F6F22"/>
    <w:rsid w:val="00900518"/>
    <w:rsid w:val="009045F1"/>
    <w:rsid w:val="009049EA"/>
    <w:rsid w:val="00904A7D"/>
    <w:rsid w:val="009061BD"/>
    <w:rsid w:val="009066A3"/>
    <w:rsid w:val="00910E6A"/>
    <w:rsid w:val="00911580"/>
    <w:rsid w:val="00911AA5"/>
    <w:rsid w:val="00912879"/>
    <w:rsid w:val="009134E8"/>
    <w:rsid w:val="00913C20"/>
    <w:rsid w:val="0091456D"/>
    <w:rsid w:val="009151F8"/>
    <w:rsid w:val="0091567E"/>
    <w:rsid w:val="00917602"/>
    <w:rsid w:val="00917A1D"/>
    <w:rsid w:val="009204E7"/>
    <w:rsid w:val="009230A5"/>
    <w:rsid w:val="0092346B"/>
    <w:rsid w:val="00923ADF"/>
    <w:rsid w:val="0092591A"/>
    <w:rsid w:val="009262FA"/>
    <w:rsid w:val="00926AA9"/>
    <w:rsid w:val="00930D53"/>
    <w:rsid w:val="009337D0"/>
    <w:rsid w:val="00934234"/>
    <w:rsid w:val="00934411"/>
    <w:rsid w:val="00935204"/>
    <w:rsid w:val="00935A2D"/>
    <w:rsid w:val="009373DA"/>
    <w:rsid w:val="0093788F"/>
    <w:rsid w:val="00944A0A"/>
    <w:rsid w:val="009458EE"/>
    <w:rsid w:val="00945A16"/>
    <w:rsid w:val="00953CFF"/>
    <w:rsid w:val="009544B0"/>
    <w:rsid w:val="009557C4"/>
    <w:rsid w:val="00956EBC"/>
    <w:rsid w:val="00957E5C"/>
    <w:rsid w:val="0096142E"/>
    <w:rsid w:val="00965599"/>
    <w:rsid w:val="00971AB3"/>
    <w:rsid w:val="00975E2C"/>
    <w:rsid w:val="00976E01"/>
    <w:rsid w:val="0097763F"/>
    <w:rsid w:val="00977CAF"/>
    <w:rsid w:val="00977DE6"/>
    <w:rsid w:val="00980459"/>
    <w:rsid w:val="00981267"/>
    <w:rsid w:val="00985F07"/>
    <w:rsid w:val="00987FA4"/>
    <w:rsid w:val="00990257"/>
    <w:rsid w:val="00990A6F"/>
    <w:rsid w:val="009915F0"/>
    <w:rsid w:val="0099240B"/>
    <w:rsid w:val="009947BC"/>
    <w:rsid w:val="00994B27"/>
    <w:rsid w:val="00994F9B"/>
    <w:rsid w:val="0099664D"/>
    <w:rsid w:val="00996AB8"/>
    <w:rsid w:val="009975C2"/>
    <w:rsid w:val="00997BF6"/>
    <w:rsid w:val="009A103B"/>
    <w:rsid w:val="009A12FE"/>
    <w:rsid w:val="009A2324"/>
    <w:rsid w:val="009A2746"/>
    <w:rsid w:val="009A4D0E"/>
    <w:rsid w:val="009A5E60"/>
    <w:rsid w:val="009A6F80"/>
    <w:rsid w:val="009A74B0"/>
    <w:rsid w:val="009B12B3"/>
    <w:rsid w:val="009B1AA4"/>
    <w:rsid w:val="009B1B6F"/>
    <w:rsid w:val="009B1DF0"/>
    <w:rsid w:val="009B230A"/>
    <w:rsid w:val="009B42BC"/>
    <w:rsid w:val="009B4547"/>
    <w:rsid w:val="009C47C5"/>
    <w:rsid w:val="009C4E36"/>
    <w:rsid w:val="009C5487"/>
    <w:rsid w:val="009C5CA1"/>
    <w:rsid w:val="009C71E8"/>
    <w:rsid w:val="009C7D99"/>
    <w:rsid w:val="009D0A09"/>
    <w:rsid w:val="009D0D13"/>
    <w:rsid w:val="009D3574"/>
    <w:rsid w:val="009D4370"/>
    <w:rsid w:val="009D563D"/>
    <w:rsid w:val="009D646C"/>
    <w:rsid w:val="009D6978"/>
    <w:rsid w:val="009D706D"/>
    <w:rsid w:val="009D7285"/>
    <w:rsid w:val="009E0023"/>
    <w:rsid w:val="009E00C9"/>
    <w:rsid w:val="009E01EA"/>
    <w:rsid w:val="009E0FD7"/>
    <w:rsid w:val="009E1F70"/>
    <w:rsid w:val="009E3611"/>
    <w:rsid w:val="009E383B"/>
    <w:rsid w:val="009E50BE"/>
    <w:rsid w:val="009E7C6B"/>
    <w:rsid w:val="009F08D8"/>
    <w:rsid w:val="009F123A"/>
    <w:rsid w:val="009F1618"/>
    <w:rsid w:val="009F4E81"/>
    <w:rsid w:val="009F553D"/>
    <w:rsid w:val="009F5A69"/>
    <w:rsid w:val="009F5C85"/>
    <w:rsid w:val="009F6A54"/>
    <w:rsid w:val="009F7286"/>
    <w:rsid w:val="00A0429C"/>
    <w:rsid w:val="00A043AB"/>
    <w:rsid w:val="00A04E30"/>
    <w:rsid w:val="00A05549"/>
    <w:rsid w:val="00A06777"/>
    <w:rsid w:val="00A0735E"/>
    <w:rsid w:val="00A0768D"/>
    <w:rsid w:val="00A11195"/>
    <w:rsid w:val="00A11DF6"/>
    <w:rsid w:val="00A144E8"/>
    <w:rsid w:val="00A14F50"/>
    <w:rsid w:val="00A14F7F"/>
    <w:rsid w:val="00A15462"/>
    <w:rsid w:val="00A155F2"/>
    <w:rsid w:val="00A1653C"/>
    <w:rsid w:val="00A203E9"/>
    <w:rsid w:val="00A20D65"/>
    <w:rsid w:val="00A214B9"/>
    <w:rsid w:val="00A2180C"/>
    <w:rsid w:val="00A230F3"/>
    <w:rsid w:val="00A23C73"/>
    <w:rsid w:val="00A23DE1"/>
    <w:rsid w:val="00A2508E"/>
    <w:rsid w:val="00A274DE"/>
    <w:rsid w:val="00A27D5B"/>
    <w:rsid w:val="00A31010"/>
    <w:rsid w:val="00A322AD"/>
    <w:rsid w:val="00A376C1"/>
    <w:rsid w:val="00A37D82"/>
    <w:rsid w:val="00A426E2"/>
    <w:rsid w:val="00A43C16"/>
    <w:rsid w:val="00A50C06"/>
    <w:rsid w:val="00A54C50"/>
    <w:rsid w:val="00A553D9"/>
    <w:rsid w:val="00A55A5F"/>
    <w:rsid w:val="00A56801"/>
    <w:rsid w:val="00A61E4C"/>
    <w:rsid w:val="00A7062D"/>
    <w:rsid w:val="00A71410"/>
    <w:rsid w:val="00A745DF"/>
    <w:rsid w:val="00A74DE3"/>
    <w:rsid w:val="00A75F76"/>
    <w:rsid w:val="00A803AB"/>
    <w:rsid w:val="00A8271D"/>
    <w:rsid w:val="00A86196"/>
    <w:rsid w:val="00A865D3"/>
    <w:rsid w:val="00A87013"/>
    <w:rsid w:val="00A87970"/>
    <w:rsid w:val="00A90D2C"/>
    <w:rsid w:val="00A92A81"/>
    <w:rsid w:val="00A93170"/>
    <w:rsid w:val="00A931AC"/>
    <w:rsid w:val="00A95E7F"/>
    <w:rsid w:val="00A971F4"/>
    <w:rsid w:val="00AA1639"/>
    <w:rsid w:val="00AA1D64"/>
    <w:rsid w:val="00AA2691"/>
    <w:rsid w:val="00AA2778"/>
    <w:rsid w:val="00AA4742"/>
    <w:rsid w:val="00AA69DB"/>
    <w:rsid w:val="00AA7028"/>
    <w:rsid w:val="00AB077E"/>
    <w:rsid w:val="00AB19E4"/>
    <w:rsid w:val="00AB1F53"/>
    <w:rsid w:val="00AB41FE"/>
    <w:rsid w:val="00AB53CE"/>
    <w:rsid w:val="00AC0AFA"/>
    <w:rsid w:val="00AC13A3"/>
    <w:rsid w:val="00AC33F2"/>
    <w:rsid w:val="00AC58B6"/>
    <w:rsid w:val="00AC58F4"/>
    <w:rsid w:val="00AC7BEF"/>
    <w:rsid w:val="00AD1CAC"/>
    <w:rsid w:val="00AD2451"/>
    <w:rsid w:val="00AD5021"/>
    <w:rsid w:val="00AD7480"/>
    <w:rsid w:val="00AE1A50"/>
    <w:rsid w:val="00AE1E79"/>
    <w:rsid w:val="00AE25A9"/>
    <w:rsid w:val="00AE31B9"/>
    <w:rsid w:val="00AE507D"/>
    <w:rsid w:val="00AE55E5"/>
    <w:rsid w:val="00AE68A7"/>
    <w:rsid w:val="00AE6FF5"/>
    <w:rsid w:val="00AE7CD4"/>
    <w:rsid w:val="00AF19CC"/>
    <w:rsid w:val="00AF1B50"/>
    <w:rsid w:val="00AF21F8"/>
    <w:rsid w:val="00AF2DE6"/>
    <w:rsid w:val="00AF4A51"/>
    <w:rsid w:val="00AF6285"/>
    <w:rsid w:val="00AF6467"/>
    <w:rsid w:val="00AF6977"/>
    <w:rsid w:val="00AF708A"/>
    <w:rsid w:val="00AF7520"/>
    <w:rsid w:val="00B03973"/>
    <w:rsid w:val="00B0397D"/>
    <w:rsid w:val="00B049B9"/>
    <w:rsid w:val="00B0594E"/>
    <w:rsid w:val="00B059BD"/>
    <w:rsid w:val="00B06486"/>
    <w:rsid w:val="00B074BF"/>
    <w:rsid w:val="00B074D0"/>
    <w:rsid w:val="00B102D7"/>
    <w:rsid w:val="00B1181B"/>
    <w:rsid w:val="00B137FB"/>
    <w:rsid w:val="00B14788"/>
    <w:rsid w:val="00B16423"/>
    <w:rsid w:val="00B20802"/>
    <w:rsid w:val="00B23439"/>
    <w:rsid w:val="00B2514E"/>
    <w:rsid w:val="00B2612F"/>
    <w:rsid w:val="00B26A8C"/>
    <w:rsid w:val="00B26D77"/>
    <w:rsid w:val="00B30303"/>
    <w:rsid w:val="00B31AB0"/>
    <w:rsid w:val="00B327F2"/>
    <w:rsid w:val="00B33435"/>
    <w:rsid w:val="00B35754"/>
    <w:rsid w:val="00B362AD"/>
    <w:rsid w:val="00B369E0"/>
    <w:rsid w:val="00B36C38"/>
    <w:rsid w:val="00B41131"/>
    <w:rsid w:val="00B42E48"/>
    <w:rsid w:val="00B510C8"/>
    <w:rsid w:val="00B51953"/>
    <w:rsid w:val="00B519ED"/>
    <w:rsid w:val="00B520F1"/>
    <w:rsid w:val="00B542E4"/>
    <w:rsid w:val="00B54EF5"/>
    <w:rsid w:val="00B55824"/>
    <w:rsid w:val="00B56024"/>
    <w:rsid w:val="00B57E64"/>
    <w:rsid w:val="00B61BD0"/>
    <w:rsid w:val="00B62092"/>
    <w:rsid w:val="00B6350D"/>
    <w:rsid w:val="00B63A52"/>
    <w:rsid w:val="00B6593D"/>
    <w:rsid w:val="00B65D5C"/>
    <w:rsid w:val="00B66A99"/>
    <w:rsid w:val="00B66BEC"/>
    <w:rsid w:val="00B71D02"/>
    <w:rsid w:val="00B72A7B"/>
    <w:rsid w:val="00B757A4"/>
    <w:rsid w:val="00B757DD"/>
    <w:rsid w:val="00B7584A"/>
    <w:rsid w:val="00B778FD"/>
    <w:rsid w:val="00B84985"/>
    <w:rsid w:val="00B85687"/>
    <w:rsid w:val="00B85BDB"/>
    <w:rsid w:val="00B91120"/>
    <w:rsid w:val="00B91D4F"/>
    <w:rsid w:val="00B93450"/>
    <w:rsid w:val="00B97181"/>
    <w:rsid w:val="00B97997"/>
    <w:rsid w:val="00BA1837"/>
    <w:rsid w:val="00BA3F99"/>
    <w:rsid w:val="00BA4148"/>
    <w:rsid w:val="00BA4FDD"/>
    <w:rsid w:val="00BA5261"/>
    <w:rsid w:val="00BA728A"/>
    <w:rsid w:val="00BB0AE3"/>
    <w:rsid w:val="00BB261D"/>
    <w:rsid w:val="00BB35EC"/>
    <w:rsid w:val="00BB6C36"/>
    <w:rsid w:val="00BB7739"/>
    <w:rsid w:val="00BC00C8"/>
    <w:rsid w:val="00BC0284"/>
    <w:rsid w:val="00BC1E21"/>
    <w:rsid w:val="00BC2921"/>
    <w:rsid w:val="00BC4144"/>
    <w:rsid w:val="00BC650A"/>
    <w:rsid w:val="00BC667B"/>
    <w:rsid w:val="00BC70C7"/>
    <w:rsid w:val="00BC780E"/>
    <w:rsid w:val="00BD4A5D"/>
    <w:rsid w:val="00BD6233"/>
    <w:rsid w:val="00BD7164"/>
    <w:rsid w:val="00BD7B5B"/>
    <w:rsid w:val="00BE0382"/>
    <w:rsid w:val="00BE0AF7"/>
    <w:rsid w:val="00BE1B06"/>
    <w:rsid w:val="00BE49E8"/>
    <w:rsid w:val="00BE55EF"/>
    <w:rsid w:val="00BE5F2F"/>
    <w:rsid w:val="00BF0944"/>
    <w:rsid w:val="00BF09F2"/>
    <w:rsid w:val="00BF1DE4"/>
    <w:rsid w:val="00BF31A7"/>
    <w:rsid w:val="00BF41D5"/>
    <w:rsid w:val="00BF6141"/>
    <w:rsid w:val="00C007A6"/>
    <w:rsid w:val="00C009D8"/>
    <w:rsid w:val="00C05223"/>
    <w:rsid w:val="00C05488"/>
    <w:rsid w:val="00C05BA9"/>
    <w:rsid w:val="00C06300"/>
    <w:rsid w:val="00C06BE2"/>
    <w:rsid w:val="00C114C6"/>
    <w:rsid w:val="00C115B4"/>
    <w:rsid w:val="00C11D5D"/>
    <w:rsid w:val="00C12477"/>
    <w:rsid w:val="00C16757"/>
    <w:rsid w:val="00C16991"/>
    <w:rsid w:val="00C17681"/>
    <w:rsid w:val="00C2054D"/>
    <w:rsid w:val="00C210EA"/>
    <w:rsid w:val="00C211D7"/>
    <w:rsid w:val="00C22755"/>
    <w:rsid w:val="00C23B93"/>
    <w:rsid w:val="00C3444B"/>
    <w:rsid w:val="00C3548B"/>
    <w:rsid w:val="00C36D75"/>
    <w:rsid w:val="00C41E2F"/>
    <w:rsid w:val="00C435AE"/>
    <w:rsid w:val="00C4542B"/>
    <w:rsid w:val="00C468D7"/>
    <w:rsid w:val="00C477A2"/>
    <w:rsid w:val="00C501B7"/>
    <w:rsid w:val="00C519F5"/>
    <w:rsid w:val="00C51B47"/>
    <w:rsid w:val="00C54494"/>
    <w:rsid w:val="00C56EC8"/>
    <w:rsid w:val="00C57198"/>
    <w:rsid w:val="00C6113E"/>
    <w:rsid w:val="00C6164C"/>
    <w:rsid w:val="00C61D53"/>
    <w:rsid w:val="00C62992"/>
    <w:rsid w:val="00C62ADC"/>
    <w:rsid w:val="00C63341"/>
    <w:rsid w:val="00C648D3"/>
    <w:rsid w:val="00C66360"/>
    <w:rsid w:val="00C66A29"/>
    <w:rsid w:val="00C66DDF"/>
    <w:rsid w:val="00C7229F"/>
    <w:rsid w:val="00C74902"/>
    <w:rsid w:val="00C74A28"/>
    <w:rsid w:val="00C75242"/>
    <w:rsid w:val="00C75E95"/>
    <w:rsid w:val="00C7600B"/>
    <w:rsid w:val="00C77C3A"/>
    <w:rsid w:val="00C807DE"/>
    <w:rsid w:val="00C80A09"/>
    <w:rsid w:val="00C84FE9"/>
    <w:rsid w:val="00C851FD"/>
    <w:rsid w:val="00C904F8"/>
    <w:rsid w:val="00C9102B"/>
    <w:rsid w:val="00C926A6"/>
    <w:rsid w:val="00C93925"/>
    <w:rsid w:val="00C94C91"/>
    <w:rsid w:val="00C95A51"/>
    <w:rsid w:val="00C96235"/>
    <w:rsid w:val="00CA0EC2"/>
    <w:rsid w:val="00CA136F"/>
    <w:rsid w:val="00CA4C5A"/>
    <w:rsid w:val="00CA5144"/>
    <w:rsid w:val="00CA56C9"/>
    <w:rsid w:val="00CA6216"/>
    <w:rsid w:val="00CA7259"/>
    <w:rsid w:val="00CB283A"/>
    <w:rsid w:val="00CB3082"/>
    <w:rsid w:val="00CB45AF"/>
    <w:rsid w:val="00CB587A"/>
    <w:rsid w:val="00CB60F3"/>
    <w:rsid w:val="00CB647C"/>
    <w:rsid w:val="00CB7540"/>
    <w:rsid w:val="00CC0F61"/>
    <w:rsid w:val="00CC6DAA"/>
    <w:rsid w:val="00CC7AD0"/>
    <w:rsid w:val="00CD38C4"/>
    <w:rsid w:val="00CD48BD"/>
    <w:rsid w:val="00CD535B"/>
    <w:rsid w:val="00CD599C"/>
    <w:rsid w:val="00CD77EE"/>
    <w:rsid w:val="00CE00D1"/>
    <w:rsid w:val="00CE04A0"/>
    <w:rsid w:val="00CE0A91"/>
    <w:rsid w:val="00CE22EB"/>
    <w:rsid w:val="00CE2378"/>
    <w:rsid w:val="00CE46F3"/>
    <w:rsid w:val="00CE5AFD"/>
    <w:rsid w:val="00CE623F"/>
    <w:rsid w:val="00CE6D87"/>
    <w:rsid w:val="00CF0DB5"/>
    <w:rsid w:val="00CF1B15"/>
    <w:rsid w:val="00CF54F4"/>
    <w:rsid w:val="00CF5F13"/>
    <w:rsid w:val="00D001A1"/>
    <w:rsid w:val="00D00793"/>
    <w:rsid w:val="00D07690"/>
    <w:rsid w:val="00D1034A"/>
    <w:rsid w:val="00D10E51"/>
    <w:rsid w:val="00D11B5E"/>
    <w:rsid w:val="00D14991"/>
    <w:rsid w:val="00D14EEA"/>
    <w:rsid w:val="00D1585A"/>
    <w:rsid w:val="00D16640"/>
    <w:rsid w:val="00D250AE"/>
    <w:rsid w:val="00D2561B"/>
    <w:rsid w:val="00D256B0"/>
    <w:rsid w:val="00D25B50"/>
    <w:rsid w:val="00D27C2E"/>
    <w:rsid w:val="00D27D84"/>
    <w:rsid w:val="00D308E2"/>
    <w:rsid w:val="00D315F9"/>
    <w:rsid w:val="00D345C0"/>
    <w:rsid w:val="00D3460E"/>
    <w:rsid w:val="00D34D5A"/>
    <w:rsid w:val="00D351E1"/>
    <w:rsid w:val="00D35B0B"/>
    <w:rsid w:val="00D40132"/>
    <w:rsid w:val="00D43233"/>
    <w:rsid w:val="00D45BEE"/>
    <w:rsid w:val="00D514D6"/>
    <w:rsid w:val="00D527B9"/>
    <w:rsid w:val="00D533F2"/>
    <w:rsid w:val="00D544D6"/>
    <w:rsid w:val="00D54622"/>
    <w:rsid w:val="00D55D21"/>
    <w:rsid w:val="00D55F10"/>
    <w:rsid w:val="00D57042"/>
    <w:rsid w:val="00D575F9"/>
    <w:rsid w:val="00D57726"/>
    <w:rsid w:val="00D606A4"/>
    <w:rsid w:val="00D60D29"/>
    <w:rsid w:val="00D62D71"/>
    <w:rsid w:val="00D63D5B"/>
    <w:rsid w:val="00D64726"/>
    <w:rsid w:val="00D65B86"/>
    <w:rsid w:val="00D65E88"/>
    <w:rsid w:val="00D66D36"/>
    <w:rsid w:val="00D67E67"/>
    <w:rsid w:val="00D70CCD"/>
    <w:rsid w:val="00D71EA0"/>
    <w:rsid w:val="00D71F18"/>
    <w:rsid w:val="00D72731"/>
    <w:rsid w:val="00D72F84"/>
    <w:rsid w:val="00D73889"/>
    <w:rsid w:val="00D73E99"/>
    <w:rsid w:val="00D75280"/>
    <w:rsid w:val="00D75F65"/>
    <w:rsid w:val="00D77162"/>
    <w:rsid w:val="00D86EE7"/>
    <w:rsid w:val="00D87A43"/>
    <w:rsid w:val="00D91A7E"/>
    <w:rsid w:val="00D92FBE"/>
    <w:rsid w:val="00D967F2"/>
    <w:rsid w:val="00DA2876"/>
    <w:rsid w:val="00DA348C"/>
    <w:rsid w:val="00DA6D41"/>
    <w:rsid w:val="00DB3E43"/>
    <w:rsid w:val="00DB5C7B"/>
    <w:rsid w:val="00DB63C8"/>
    <w:rsid w:val="00DB7D0F"/>
    <w:rsid w:val="00DC1DA5"/>
    <w:rsid w:val="00DC30B5"/>
    <w:rsid w:val="00DC3473"/>
    <w:rsid w:val="00DC43E5"/>
    <w:rsid w:val="00DC694E"/>
    <w:rsid w:val="00DC71BE"/>
    <w:rsid w:val="00DD032C"/>
    <w:rsid w:val="00DD09DC"/>
    <w:rsid w:val="00DD1944"/>
    <w:rsid w:val="00DD4DC3"/>
    <w:rsid w:val="00DD6D29"/>
    <w:rsid w:val="00DE1A74"/>
    <w:rsid w:val="00DE28EF"/>
    <w:rsid w:val="00DE31CF"/>
    <w:rsid w:val="00DE3CBE"/>
    <w:rsid w:val="00DE6A65"/>
    <w:rsid w:val="00DF120C"/>
    <w:rsid w:val="00DF64FC"/>
    <w:rsid w:val="00DF7ACF"/>
    <w:rsid w:val="00E004E4"/>
    <w:rsid w:val="00E00FB2"/>
    <w:rsid w:val="00E01BCA"/>
    <w:rsid w:val="00E01ED3"/>
    <w:rsid w:val="00E02564"/>
    <w:rsid w:val="00E02C4F"/>
    <w:rsid w:val="00E03938"/>
    <w:rsid w:val="00E03D26"/>
    <w:rsid w:val="00E05917"/>
    <w:rsid w:val="00E06119"/>
    <w:rsid w:val="00E06E62"/>
    <w:rsid w:val="00E0791B"/>
    <w:rsid w:val="00E07B70"/>
    <w:rsid w:val="00E11027"/>
    <w:rsid w:val="00E111F0"/>
    <w:rsid w:val="00E151A2"/>
    <w:rsid w:val="00E156B9"/>
    <w:rsid w:val="00E1672B"/>
    <w:rsid w:val="00E16A20"/>
    <w:rsid w:val="00E16B97"/>
    <w:rsid w:val="00E17185"/>
    <w:rsid w:val="00E174C1"/>
    <w:rsid w:val="00E206D5"/>
    <w:rsid w:val="00E2308B"/>
    <w:rsid w:val="00E23D1A"/>
    <w:rsid w:val="00E27637"/>
    <w:rsid w:val="00E27DCC"/>
    <w:rsid w:val="00E330A5"/>
    <w:rsid w:val="00E34252"/>
    <w:rsid w:val="00E3673B"/>
    <w:rsid w:val="00E368CB"/>
    <w:rsid w:val="00E410B5"/>
    <w:rsid w:val="00E4111F"/>
    <w:rsid w:val="00E41371"/>
    <w:rsid w:val="00E426A5"/>
    <w:rsid w:val="00E462A5"/>
    <w:rsid w:val="00E4652E"/>
    <w:rsid w:val="00E46675"/>
    <w:rsid w:val="00E47940"/>
    <w:rsid w:val="00E57B73"/>
    <w:rsid w:val="00E60D2B"/>
    <w:rsid w:val="00E61C91"/>
    <w:rsid w:val="00E71E96"/>
    <w:rsid w:val="00E71F7F"/>
    <w:rsid w:val="00E72A95"/>
    <w:rsid w:val="00E7317C"/>
    <w:rsid w:val="00E750AC"/>
    <w:rsid w:val="00E75638"/>
    <w:rsid w:val="00E760BC"/>
    <w:rsid w:val="00E84AAF"/>
    <w:rsid w:val="00E860DB"/>
    <w:rsid w:val="00E9041B"/>
    <w:rsid w:val="00E911FC"/>
    <w:rsid w:val="00E9160C"/>
    <w:rsid w:val="00E94105"/>
    <w:rsid w:val="00E94A3D"/>
    <w:rsid w:val="00E9526C"/>
    <w:rsid w:val="00E95409"/>
    <w:rsid w:val="00EA12FE"/>
    <w:rsid w:val="00EA275F"/>
    <w:rsid w:val="00EA3C1C"/>
    <w:rsid w:val="00EB2208"/>
    <w:rsid w:val="00EB3E88"/>
    <w:rsid w:val="00EC1972"/>
    <w:rsid w:val="00ED2118"/>
    <w:rsid w:val="00ED3909"/>
    <w:rsid w:val="00ED5573"/>
    <w:rsid w:val="00ED76AA"/>
    <w:rsid w:val="00ED777D"/>
    <w:rsid w:val="00EE0F2E"/>
    <w:rsid w:val="00EE2426"/>
    <w:rsid w:val="00EE4A14"/>
    <w:rsid w:val="00EE4EC9"/>
    <w:rsid w:val="00EE6290"/>
    <w:rsid w:val="00EE6BAC"/>
    <w:rsid w:val="00EE7DFA"/>
    <w:rsid w:val="00EF03B2"/>
    <w:rsid w:val="00EF10CE"/>
    <w:rsid w:val="00EF126D"/>
    <w:rsid w:val="00EF2C57"/>
    <w:rsid w:val="00EF3EDF"/>
    <w:rsid w:val="00EF4B8B"/>
    <w:rsid w:val="00EF4D6C"/>
    <w:rsid w:val="00EF6BAE"/>
    <w:rsid w:val="00F01C1E"/>
    <w:rsid w:val="00F02F6E"/>
    <w:rsid w:val="00F05B4B"/>
    <w:rsid w:val="00F061BD"/>
    <w:rsid w:val="00F06229"/>
    <w:rsid w:val="00F0640E"/>
    <w:rsid w:val="00F11CA2"/>
    <w:rsid w:val="00F16345"/>
    <w:rsid w:val="00F17DB0"/>
    <w:rsid w:val="00F17FD9"/>
    <w:rsid w:val="00F20861"/>
    <w:rsid w:val="00F20D01"/>
    <w:rsid w:val="00F21187"/>
    <w:rsid w:val="00F213C0"/>
    <w:rsid w:val="00F226DC"/>
    <w:rsid w:val="00F30A10"/>
    <w:rsid w:val="00F34458"/>
    <w:rsid w:val="00F34B0B"/>
    <w:rsid w:val="00F34C81"/>
    <w:rsid w:val="00F37927"/>
    <w:rsid w:val="00F37ED8"/>
    <w:rsid w:val="00F41C12"/>
    <w:rsid w:val="00F42DFA"/>
    <w:rsid w:val="00F4559E"/>
    <w:rsid w:val="00F52061"/>
    <w:rsid w:val="00F521F4"/>
    <w:rsid w:val="00F52832"/>
    <w:rsid w:val="00F53197"/>
    <w:rsid w:val="00F537DD"/>
    <w:rsid w:val="00F62B15"/>
    <w:rsid w:val="00F62CD2"/>
    <w:rsid w:val="00F650E3"/>
    <w:rsid w:val="00F65295"/>
    <w:rsid w:val="00F6615E"/>
    <w:rsid w:val="00F6666C"/>
    <w:rsid w:val="00F667AA"/>
    <w:rsid w:val="00F671FD"/>
    <w:rsid w:val="00F672A6"/>
    <w:rsid w:val="00F70DE0"/>
    <w:rsid w:val="00F7242D"/>
    <w:rsid w:val="00F72BE4"/>
    <w:rsid w:val="00F73894"/>
    <w:rsid w:val="00F73C86"/>
    <w:rsid w:val="00F75F91"/>
    <w:rsid w:val="00F762D4"/>
    <w:rsid w:val="00F76ABB"/>
    <w:rsid w:val="00F800D2"/>
    <w:rsid w:val="00F81097"/>
    <w:rsid w:val="00F816D3"/>
    <w:rsid w:val="00F8185A"/>
    <w:rsid w:val="00F838B4"/>
    <w:rsid w:val="00F87A91"/>
    <w:rsid w:val="00F908E5"/>
    <w:rsid w:val="00F915DD"/>
    <w:rsid w:val="00F91F75"/>
    <w:rsid w:val="00F92FB9"/>
    <w:rsid w:val="00F931E1"/>
    <w:rsid w:val="00F938CB"/>
    <w:rsid w:val="00F95F47"/>
    <w:rsid w:val="00F97F65"/>
    <w:rsid w:val="00FA18A6"/>
    <w:rsid w:val="00FA1D53"/>
    <w:rsid w:val="00FA2926"/>
    <w:rsid w:val="00FA2AD1"/>
    <w:rsid w:val="00FA379D"/>
    <w:rsid w:val="00FA4E54"/>
    <w:rsid w:val="00FA7048"/>
    <w:rsid w:val="00FB25B2"/>
    <w:rsid w:val="00FB54B5"/>
    <w:rsid w:val="00FB591D"/>
    <w:rsid w:val="00FB5C7A"/>
    <w:rsid w:val="00FB671F"/>
    <w:rsid w:val="00FB714C"/>
    <w:rsid w:val="00FB7243"/>
    <w:rsid w:val="00FC40D4"/>
    <w:rsid w:val="00FC5C22"/>
    <w:rsid w:val="00FD1C73"/>
    <w:rsid w:val="00FD456B"/>
    <w:rsid w:val="00FD5287"/>
    <w:rsid w:val="00FD5A0B"/>
    <w:rsid w:val="00FD6A70"/>
    <w:rsid w:val="00FD6C06"/>
    <w:rsid w:val="00FD6F8F"/>
    <w:rsid w:val="00FD7810"/>
    <w:rsid w:val="00FE042E"/>
    <w:rsid w:val="00FE100E"/>
    <w:rsid w:val="00FE1503"/>
    <w:rsid w:val="00FE25CE"/>
    <w:rsid w:val="00FE31E0"/>
    <w:rsid w:val="00FE399A"/>
    <w:rsid w:val="00FE5809"/>
    <w:rsid w:val="00FE7091"/>
    <w:rsid w:val="00FE76B7"/>
    <w:rsid w:val="00FF16AC"/>
    <w:rsid w:val="00FF4080"/>
    <w:rsid w:val="00FF546A"/>
    <w:rsid w:val="00FF5B67"/>
    <w:rsid w:val="00FF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1D615"/>
  <w15:chartTrackingRefBased/>
  <w15:docId w15:val="{331B1228-EB9F-4AEF-B6E0-E3EE0B45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unhideWhenUsed/>
    <w:rsid w:val="00DC1DA5"/>
    <w:rPr>
      <w:sz w:val="20"/>
      <w:szCs w:val="20"/>
    </w:rPr>
  </w:style>
  <w:style w:type="character" w:customStyle="1" w:styleId="CommentTextChar">
    <w:name w:val="Comment Text Char"/>
    <w:basedOn w:val="DefaultParagraphFont"/>
    <w:link w:val="CommentText"/>
    <w:uiPriority w:val="99"/>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8600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600A"/>
  </w:style>
  <w:style w:type="character" w:customStyle="1" w:styleId="eop">
    <w:name w:val="eop"/>
    <w:basedOn w:val="DefaultParagraphFont"/>
    <w:rsid w:val="0078600A"/>
  </w:style>
  <w:style w:type="character" w:styleId="FollowedHyperlink">
    <w:name w:val="FollowedHyperlink"/>
    <w:basedOn w:val="DefaultParagraphFont"/>
    <w:uiPriority w:val="99"/>
    <w:semiHidden/>
    <w:unhideWhenUsed/>
    <w:rsid w:val="00DE1A74"/>
    <w:rPr>
      <w:color w:val="800080" w:themeColor="followedHyperlink"/>
      <w:u w:val="single"/>
    </w:rPr>
  </w:style>
  <w:style w:type="paragraph" w:customStyle="1" w:styleId="Default">
    <w:name w:val="Default"/>
    <w:rsid w:val="003C055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3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457723985">
      <w:bodyDiv w:val="1"/>
      <w:marLeft w:val="0"/>
      <w:marRight w:val="0"/>
      <w:marTop w:val="0"/>
      <w:marBottom w:val="0"/>
      <w:divBdr>
        <w:top w:val="none" w:sz="0" w:space="0" w:color="auto"/>
        <w:left w:val="none" w:sz="0" w:space="0" w:color="auto"/>
        <w:bottom w:val="none" w:sz="0" w:space="0" w:color="auto"/>
        <w:right w:val="none" w:sz="0" w:space="0" w:color="auto"/>
      </w:divBdr>
    </w:div>
    <w:div w:id="566575819">
      <w:bodyDiv w:val="1"/>
      <w:marLeft w:val="0"/>
      <w:marRight w:val="0"/>
      <w:marTop w:val="0"/>
      <w:marBottom w:val="0"/>
      <w:divBdr>
        <w:top w:val="none" w:sz="0" w:space="0" w:color="auto"/>
        <w:left w:val="none" w:sz="0" w:space="0" w:color="auto"/>
        <w:bottom w:val="none" w:sz="0" w:space="0" w:color="auto"/>
        <w:right w:val="none" w:sz="0" w:space="0" w:color="auto"/>
      </w:divBdr>
    </w:div>
    <w:div w:id="1160777459">
      <w:bodyDiv w:val="1"/>
      <w:marLeft w:val="0"/>
      <w:marRight w:val="0"/>
      <w:marTop w:val="0"/>
      <w:marBottom w:val="0"/>
      <w:divBdr>
        <w:top w:val="none" w:sz="0" w:space="0" w:color="auto"/>
        <w:left w:val="none" w:sz="0" w:space="0" w:color="auto"/>
        <w:bottom w:val="none" w:sz="0" w:space="0" w:color="auto"/>
        <w:right w:val="none" w:sz="0" w:space="0" w:color="auto"/>
      </w:divBdr>
    </w:div>
    <w:div w:id="1507482386">
      <w:bodyDiv w:val="1"/>
      <w:marLeft w:val="0"/>
      <w:marRight w:val="0"/>
      <w:marTop w:val="0"/>
      <w:marBottom w:val="0"/>
      <w:divBdr>
        <w:top w:val="none" w:sz="0" w:space="0" w:color="auto"/>
        <w:left w:val="none" w:sz="0" w:space="0" w:color="auto"/>
        <w:bottom w:val="none" w:sz="0" w:space="0" w:color="auto"/>
        <w:right w:val="none" w:sz="0" w:space="0" w:color="auto"/>
      </w:divBdr>
      <w:divsChild>
        <w:div w:id="81055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https://eur01.safelinks.protection.outlook.com/?url=https%3A%2F%2Fwww.gov.scot%2Fpublications%2Fisland-communities-impact-assessments-guidance-toolkit%2F&amp;data=04%7C01%7CEmma.Hollywood%40sds.co.uk%7C7f3eb17dc574457c0f3908da0bfe3bc6%7C33ca6d475e4f477484f1696cbb508cbe%7C0%7C0%7C637835483819269601%7CUnknown%7CTWFpbGZsb3d8eyJWIjoiMC4wLjAwMDAiLCJQIjoiV2luMzIiLCJBTiI6Ik1haWwiLCJXVCI6Mn0%3D%7C3000&amp;sdata=ux3RKC6Wm9l%2BWu342CTC7umDfjdRcxPiQm2Z43SEf5M%3D&amp;reserved=0" TargetMode="External"/><Relationship Id="rId26" Type="http://schemas.openxmlformats.org/officeDocument/2006/relationships/hyperlink" Target="https://www.nusconnect.org.uk/resources/meet-the-parents-the-experience-of-students-with-children-in-further-and-higher-education-2009" TargetMode="External"/><Relationship Id="rId3" Type="http://schemas.openxmlformats.org/officeDocument/2006/relationships/customXml" Target="../customXml/item3.xml"/><Relationship Id="rId21" Type="http://schemas.openxmlformats.org/officeDocument/2006/relationships/hyperlink" Target="https://www.gov.scot/publications/commissioner-fair-access-discussion-paper-access-postgraduate-study-representation-destination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ukri.org/our-work/developing-people-and-skills/find-studentships-and-doctoral-training/get-a-studentship-to-fund-your-doctorate/" TargetMode="External"/><Relationship Id="rId25" Type="http://schemas.openxmlformats.org/officeDocument/2006/relationships/hyperlink" Target="https://ifs.org.uk/publications/15021"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kri.org/councils/esrc/" TargetMode="External"/><Relationship Id="rId20" Type="http://schemas.openxmlformats.org/officeDocument/2006/relationships/hyperlink" Target="https://www.advance-he.ac.uk/knowledge-hub/equality-higher-education-statistical-report-2020" TargetMode="External"/><Relationship Id="rId29" Type="http://schemas.openxmlformats.org/officeDocument/2006/relationships/hyperlink" Target="https://www.suttontrust.com/our-research/inequality-in-the-highest-degree-postgraduate-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hyperlink" Target="https://www.hesa.ac.uk/data-and-analysis/students/whos-in-h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gsss.ac.uk/" TargetMode="External"/><Relationship Id="rId23" Type="http://schemas.openxmlformats.org/officeDocument/2006/relationships/hyperlink" Target="https://link.springer.com/article/10.1007/s10734-020-00660-w" TargetMode="External"/><Relationship Id="rId28" Type="http://schemas.openxmlformats.org/officeDocument/2006/relationships/hyperlink" Target="https://www.sgsss.ac.uk/news/sgsss-research-into-widening-access-and-valuing-diversit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onag.Campbell@sds.co.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hepi.ac.uk/2020/06/25/phd-life-the-uk-student-experience/" TargetMode="External"/><Relationship Id="rId27" Type="http://schemas.openxmlformats.org/officeDocument/2006/relationships/hyperlink" Target="https://www.gov.scot/publications/rural-scotland-key-facts-2021/pages/3/" TargetMode="External"/><Relationship Id="rId30" Type="http://schemas.openxmlformats.org/officeDocument/2006/relationships/hyperlink" Target="http://www.ukcge.ac.uk/article/bame-pgr-access-participation-459.aspx"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8T15:57:33.671"/>
    </inkml:context>
    <inkml:brush xml:id="br0">
      <inkml:brushProperty name="width" value="0.05" units="cm"/>
      <inkml:brushProperty name="height" value="0.05" units="cm"/>
    </inkml:brush>
  </inkml:definitions>
  <inkml:trace contextRef="#ctx0" brushRef="#br0">844 747 1080,'1'0'151,"-1"0"0,0 1 0,1-1 0,-1 1 0,0-1-1,1 0 1,-1 1 0,1-1 0,-1 0 0,1 1 0,-1-1 0,1 0 0,-1 1-1,1-1 1,-1 0 0,1 0 0,-1 0 0,1 0 0,-1 0 0,1 1 0,-1-1-1,1 0 1,0 0 0,-1 0 0,1 0 0,-1-1 0,1 1 0,-1 0 0,1 0 0,-1 0-1,1 0 1,-1 0 0,1-1 0,0 0 0,28-7-226,-28 8 172,26-11 123,0 0 1,0-2 0,-1-2 0,41-29 0,-22 10 632,67-66 0,-108 96-787,11-11 234,20-26 1,-32 38-266,-1 0 1,0 0-1,0 0 1,0-1 0,0 1-1,0 0 1,-1-1-1,0 1 1,0-1 0,0 0-1,0 1 1,0-1-1,-1 0 1,1 0 0,-1 1-1,0-6 1,-1 7-33,1 1 0,-1-1-1,1 1 1,-1 0 0,0 0 0,0-1 0,0 1 0,0 0 0,0 0-1,0 0 1,0 0 0,0 0 0,0 0 0,0 0 0,0 0 0,-1 0-1,1 0 1,0 1 0,-1-1 0,1 0 0,-1 1 0,1 0-1,-3-1 1,-3-1-20,1 1-1,0 1 1,0-1 0,-11 1-1,-3 2-9,0 1 1,0 1-1,1 0 0,-1 2 0,1 0 0,-36 17 0,6 3 206,-58 39 0,58-31-62,1 2 1,2 2 0,2 2 0,2 2-1,2 1 1,1 3 0,3 1 0,1 1-1,-31 60 1,60-96-114,-10 18-1,15-28-2,1-1-1,-1 1 1,1-1 0,-1 1 0,1 0 0,-1-1-1,1 1 1,0 0 0,0-1 0,0 1 0,0 0-1,0-1 1,0 1 0,1 3 0,0-4 1,-1-1 0,0 1 0,1-1-1,-1 1 1,1-1 0,-1 1 0,1-1 0,-1 1 0,1-1 0,-1 1 0,1-1 0,-1 0 0,1 1 0,0-1-1,-1 0 1,1 1 0,0-1 0,-1 0 0,1 0 0,0 0 0,-1 0 0,1 0 0,0 0 0,-1 1-1,1-1 1,0-1 0,-1 1 0,1 0 0,0 0 0,-1 0 0,1 0 0,0-1 0,27-9 56,14-11 28,-2-1-1,60-45 0,69-67 18,-140 110-100,39-34-5,-36 29-66,3 1-1,49-32 0,-75 56-42,-8 8 57,-11 13 15,-34 41 163,-75 75 1,-64 43 205,137-133-299,-603 505 519,619-523-495,24-19-35,20-16-18,383-287-246,-328 246 218,129-95-18,-136 105 103,84-43-1,-136 78-43,-6 4-7,0 0 0,-1 0-1,1 0 1,0 0-1,0 1 1,0 0-1,0-1 1,0 1-1,0 1 1,7-1-1,-11 1-6,0 0-1,0 0 0,1 0 1,-1 1-1,0-1 0,0 0 0,0 0 1,0 1-1,0-1 0,1 0 0,-1 1 1,0-1-1,0 0 0,0 0 0,0 1 1,0-1-1,0 0 0,0 1 1,0-1-1,0 0 0,0 1 0,0-1 1,0 0-1,0 1 0,0-1 0,0 0 1,0 0-1,0 1 0,-1-1 0,1 0 1,0 1-1,0-1 0,0 0 1,0 0-1,-1 1 0,1-1 0,0 0 1,0 0-1,-1 1 0,-10 18-20,-2 0-1,-29 33 1,25-33-9,2 1 1,-15 24-1,28-42 19,1 1-1,-1-1 1,1 1-1,0 0 1,0-1-1,0 1 1,1 0-1,-1 0 0,0-1 1,1 7-1,0-9 7,0 1 0,0 0 0,1 0 0,-1 0-1,0-1 1,1 1 0,-1 0 0,1 0 0,-1-1 0,0 1-1,1 0 1,0-1 0,-1 1 0,1-1 0,-1 1 0,1-1 0,0 1-1,-1-1 1,1 1 0,0-1 0,0 0 0,-1 1 0,1-1-1,0 0 1,0 1 0,0-1 0,-1 0 0,1 0 0,0 0-1,0 0 1,0 0 0,0 0 0,-1 0 0,1 0 0,0 0-1,0 0 1,0-1 0,0 1 0,0 0 0,10-3-25,0 0 1,0 0 0,0-1 0,0 0-1,17-10 1,-18 9 16,362-212-202,-121 64 383,-238 145-95,0 1-1,0 0 1,1 1-1,27-8 1,-41 14-66,1 0-1,-1-1 0,0 1 1,1 0-1,-1 0 1,1 0-1,-1-1 1,1 1-1,-1 0 1,1 0-1,-1 0 0,1 0 1,-1 0-1,1 0 1,-1 0-1,1 0 1,-1 0-1,1 0 1,-1 0-1,1 1 1,-1-1-1,1 0 0,-1 0 1,0 0-1,1 1 1,-1-1-1,1 0 1,-1 0-1,1 1 1,-1-1-1,0 0 1,1 1-1,-1-1 0,0 1 1,1-1-1,-1 0 1,0 1-1,0-1 1,1 1-1,-1-1 1,0 1-1,0-1 1,0 1-1,0-1 0,0 0 1,0 1-1,1-1 1,-1 1-1,0-1 1,0 1-1,0-1 1,-1 1-1,1-1 1,0 1-1,0-1 0,0 1 1,0-1-1,0 1 1,-1-1-1,1 1 1,0-1-1,0 1 1,-1-1-1,1 0 0,0 1 1,-1 0-1,-20 31 272,21-31-273,-40 48 269,20-26-127,-34 51 0,46-54-150,8-19 1,0-1 0,0 0 1,0 1-1,0-1 0,0 0 0,0 1 0,0-1 0,0 1 0,0-1 0,0 0 0,0 1 1,0-1-1,0 0 0,0 1 0,0-1 0,0 0 0,0 1 0,1-1 0,-1 0 0,0 1 1,0-1-1,0 0 0,1 0 0,-1 1 0,0-1 0,0 0 0,1 0 0,0 1 0,1-1-4,0 0 0,1 0-1,-1 0 1,1 0 0,-1 0-1,0 0 1,1-1 0,-1 1-1,0-1 1,1 0-1,-1 0 1,0 1 0,4-4-1,43-21-233,-1-2 1,79-60-1,-44 29-193,-54 38 268,-3 1-26,1 1 1,1 2 0,1 1-1,36-15 1,-53 28 171,-13 6 169,-17 13 353,11-11-350,-48 39 910,33-30-974,2 2 1,0 1-1,0 0 1,2 1-1,-23 31 1,35-35-2618,11-9-95</inkml:trace>
  <inkml:trace contextRef="#ctx0" brushRef="#br0" timeOffset="1788.87">3746 327 5497,'18'-21'954,"0"0"0,-2 0-1,0-2 1,-2 0 0,0-1 0,11-28-1,-22 45-801,0-1 0,-1 1 0,0-1 0,0 0 0,0 0 0,0-15 0,-2 21-129,0-1-1,0 0 1,-1 1 0,1-1 0,-1 0 0,1 1 0,-1-1 0,0 1-1,0-1 1,0 1 0,0 0 0,-1-1 0,1 1 0,-1 0 0,1 0 0,-1 0-1,0 0 1,0 0 0,0 0 0,0 0 0,0 0 0,0 1 0,0-1-1,-3-1 1,-2 1-11,1-1-1,-1 1 0,1-1 1,-1 2-1,0-1 0,1 1 1,-1 0-1,-9 0 1,-3 1-30,0 1 1,-25 4 0,-11 5-48,1 3 1,-83 30-1,-102 58-50,-436 250 25,87 15 241,540-334-105,2 2-1,-50 48 1,91-77-59,1-1 0,0 1 0,0 0 0,0 0 0,-5 9 0,9-13 6,-1-1 1,1 1-1,0-1 0,-1 1 1,1-1-1,0 1 1,0-1-1,0 1 1,-1-1-1,1 1 1,0-1-1,0 1 1,0-1-1,0 1 0,0 0 1,0-1-1,0 1 1,0-1-1,0 1 1,0-1-1,0 1 1,0-1-1,0 1 1,1-1-1,-1 1 0,0-1 1,0 1-1,1-1 1,-1 1-1,0-1 1,1 1-1,-1-1 1,0 1-1,1-1 1,-1 0-1,0 1 1,1-1-1,-1 0 0,1 1 1,-1-1-1,1 0 1,-1 0-1,1 1 1,2 0-31,0-1 1,0 0 0,0 1-1,0-1 1,0 0 0,0-1-1,4 0 1,22-4-182,0-1 0,0-2 0,49-20 0,84-48-156,-97 44 270,56-26 48,-119 57 65,0 0-1,0 1 1,0-1-1,0 0 1,0 1-1,0-1 1,0 1-1,0 0 1,1 0 0,1 0-1,-4 0-1,1 0 0,-1 0 0,0 0 0,0 0 0,1 0 0,-1 0 0,0 1 0,1-1 0,-1 0 0,0 0 0,0 0 1,1 1-1,-1-1 0,0 0 0,0 0 0,0 0 0,1 1 0,-1-1 0,0 0 0,0 0 0,0 1 0,0-1 0,0 0 0,0 1 0,1-1 0,-1 0 0,0 1 0,0-1 0,0 0 0,0 0 0,0 1 0,0-1 0,0 0 0,0 1 0,0-1 0,0 0 0,-1 1 1,0 4 60,-1 0 0,0-1 1,-1 1-1,1-1 0,-1 0 1,1 0-1,-6 6 0,-213 224 1628,193-207-1578,-206 191 396,27-26-448,194-180-69,-223 220-136,218-214 95,5-7-34,1 1 1,0 1 0,1 0-1,0 1 1,2 0-1,-1 0 1,-10 23 0,17-17-166,3-20 233,0 1 0,0 0 0,0-1 0,0 1 0,0-1 0,1 1 0,-1-1 0,0 1 1,0-1-1,1 1 0,-1-1 0,0 1 0,1-1 0,-1 0 0,0 1 0,1-1 0,-1 1 0,1-1 0,-1 0 0,1 1 0,0-1 0,1 1-19,1 0-1,0-1 0,-1 0 1,1 0-1,0 0 0,-1 0 1,1 0-1,0 0 0,-1 0 1,1-1-1,0 0 1,4-1-1,35-14-137,0-1 1,-1-2 0,40-27-1,475-302-471,30-24 217,-359 243 785,-172 102 116,1 2 0,74-23 0,-127 47-444,5-2 100,0 1-1,0 0 0,14-1 0,-21 3-122,0 0-1,0 0 1,0 0-1,0 0 1,0 0 0,-1 0-1,1 0 1,0 0-1,0 0 1,0 0-1,0 0 1,0 0-1,-1 1 1,1-1-1,0 0 1,0 1-1,-1-1 1,1 1-1,0-1 1,0 1-1,-1-1 1,1 1-1,0-1 1,-1 1 0,1-1-1,-1 1 1,1 0-1,-1 0 1,1-1-1,-1 1 1,1 0-1,-1 0 1,0-1-1,1 1 1,-1 0-1,0 0 1,0 0-1,0-1 1,0 1-1,1 0 1,-1 0 0,0 0-1,-1 0 1,1 1-1,-1 4 0,-1 0 0,0 0 0,-1 0 0,1 0-1,-1 0 1,0-1 0,-5 7 0,1-1-2,-22 33 16,19-30-89,1 1 1,0-1-1,1 1 0,-11 28 0,19-43 45,-1 1 0,1 0 0,0-1 0,0 1 0,-1 0 0,1 0 0,0 0 0,0-1 0,0 1 0,0 0 0,0 0 0,0 0 0,0-1 0,0 1 0,0 0 0,0 0 0,1-1 0,-1 1 0,0 0 0,0 0 0,1-1 0,-1 1 0,1 0 0,-1 0 0,0-1 0,1 1 0,0 0 0,0 0-8,0-1 0,0 1 0,1-1 0,-1 0 0,0 1 0,0-1 0,1 0 0,-1 0 0,0 0 0,0 1 0,1-1-1,-1-1 1,0 1 0,1 0 0,0 0 0,8-3-98,1 0-1,-1 0 1,11-6 0,-18 8 101,214-109-513,-155 74 600,1 3 0,108-38 0,-158 69 300,-15 8 17,-23 14 184,20-16-510,-249 192 1202,228-174-1267,18-15-115,22-14-38,195-130-710,213-125 258,-415 258 629,-1 0 24,1 0 1,0 0-1,1 1 0,-1 0 0,1 0 0,-1 0 0,1 1 1,0 0-1,11 0 0,-18 2-28,0 0 1,-1-1-1,1 1 1,-1 1-1,1-1 1,0 0-1,-1 0 1,1 0-1,-1 0 1,1 0-1,0 0 1,-1 1-1,1-1 1,-1 0-1,1 0 0,-1 1 1,1-1-1,-1 0 1,1 1-1,-1-1 1,1 1-1,-1-1 1,0 1-1,1-1 1,-1 1-1,0-1 1,1 1-1,-1-1 1,0 1-1,0-1 1,1 1-1,-1 0 1,0 1 13,0 0 1,0 0-1,0-1 1,-1 1 0,1 0-1,0 0 1,-1-1 0,1 1-1,-1 0 1,0-1 0,-1 3-1,-8 15 79,-2 0 0,0-1 0,-1-1 0,-20 20 0,-68 63 32,54-55-84,-13 15-99,56-53-70,8-7 38,13-7-73,184-103-885,141-69 389,-320 169 714,-1 0 1,1 2 0,40-10 0,-60 17-48,0 1 1,0-1 0,0 1 0,-1 0 0,1 0 0,0 0 0,0 0-1,0 0 1,-1 0 0,1 0 0,0 0 0,0 1 0,0-1 0,-1 1 0,1-1-1,0 1 1,-1 0 0,4 1 0,-5-1-1,1 0 1,-1 0-1,1-1 1,-1 1-1,0 0 0,1 0 1,-1 0-1,0 0 1,0 0-1,0 0 0,1 0 1,-1 0-1,0 0 1,0 0-1,-1 0 0,1 0 1,0 0-1,0 0 0,0 0 1,-1 0-1,1 0 1,0 0-1,-1 0 0,0 0 1,-4 9 84,0-1 0,0 0 0,-2-1 0,1 1 0,-10 9 0,-152 138 560,42-42-547,111-98-235,15-16 114,0 0 0,0 0-1,0 0 1,0 1 0,0-1 0,0 0 0,0 0-1,0 0 1,0 0 0,-1 0 0,1 0 0,0 1-1,0-1 1,0 0 0,0 0 0,0 0 0,0 0-1,0 0 1,0 1 0,0-1 0,0 0 0,0 0-1,0 0 1,0 0 0,0 0 0,0 1 0,0-1-1,0 0 1,0 0 0,1 0 0,-1 0 0,0 0-1,0 1 1,0-1 0,0 0 0,0 0 0,0 0-1,0 0 1,0 0 0,0 0 0,1 0 0,-1 0-1,0 1 1,0-1 0,0 0 0,0 0 0,0 0 0,1 0-1,10 1-143,13-6-34,21-7 8,64-13 26,-98 23 148,1 1 0,0 0 0,0 1 0,0 0 0,0 1 0,0 0 0,14 4 0,-22-4 15,1 0-1,-1 1 1,0 0-1,1 0 1,-1 0 0,0 0-1,0 1 1,0 0-1,0 0 1,-1 0-1,1 0 1,-1 0 0,6 8-1,-1 0 78,-2 0-1,1 1 0,6 19 1,-7-17 46,1 0 0,11 19 1,-14-28-99,-1-1 0,1 1 0,-1-1 0,1 0 0,0 0 0,1 0 0,-1-1 0,1 0-1,-1 0 1,10 5 0,-2-3 29,1-1 0,-1 0-1,1-1 1,0 0-1,0-1 1,0-1 0,23 1-1,95-13 239,386-90 71,-362 66-339,411-79 47,96 6 105,-281 50-409,-340 51-61,-33 8-37,-12 3 172,-19 9-59,-171 72-334,49-24 442,-607 254-769,437-188-307,-75 30-677,-271 111-428,-62 46 3141,606-257-1903,51-22-546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IconOverlay xmlns="http://schemas.microsoft.com/sharepoint/v4" xsi:nil="true"/>
    <SharedWithUsers xmlns="668707d9-4222-40e4-a096-2d105c45b2d9">
      <UserInfo>
        <DisplayName>Emma Hollywood</DisplayName>
        <AccountId>1256</AccountId>
        <AccountType/>
      </UserInfo>
      <UserInfo>
        <DisplayName>Pooja Marwaha</DisplayName>
        <AccountId>39920</AccountId>
        <AccountType/>
      </UserInfo>
      <UserInfo>
        <DisplayName>Rosie McCready</DisplayName>
        <AccountId>1595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73452-36B1-4195-99F4-4921B2974E8D}"/>
</file>

<file path=customXml/itemProps2.xml><?xml version="1.0" encoding="utf-8"?>
<ds:datastoreItem xmlns:ds="http://schemas.openxmlformats.org/officeDocument/2006/customXml" ds:itemID="{0F25EE11-5FDF-45C5-8400-E5D554595F03}">
  <ds:schemaRefs>
    <ds:schemaRef ds:uri="http://schemas.openxmlformats.org/officeDocument/2006/bibliography"/>
  </ds:schemaRefs>
</ds:datastoreItem>
</file>

<file path=customXml/itemProps3.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090332f9-f2c9-4cbf-b339-fc43a91a259d"/>
  </ds:schemaRefs>
</ds:datastoreItem>
</file>

<file path=customXml/itemProps4.xml><?xml version="1.0" encoding="utf-8"?>
<ds:datastoreItem xmlns:ds="http://schemas.openxmlformats.org/officeDocument/2006/customXml" ds:itemID="{C524F65D-BA7A-47EB-A05F-1E0D0DFCB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5443</Words>
  <Characters>31030</Characters>
  <Application>Microsoft Office Word</Application>
  <DocSecurity>2</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36401</CharactersWithSpaces>
  <SharedDoc>false</SharedDoc>
  <HLinks>
    <vt:vector size="36" baseType="variant">
      <vt:variant>
        <vt:i4>6357095</vt:i4>
      </vt:variant>
      <vt:variant>
        <vt:i4>12</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6553656</vt:i4>
      </vt:variant>
      <vt:variant>
        <vt:i4>9</vt:i4>
      </vt:variant>
      <vt:variant>
        <vt:i4>0</vt:i4>
      </vt:variant>
      <vt:variant>
        <vt:i4>5</vt:i4>
      </vt:variant>
      <vt:variant>
        <vt:lpwstr>https://www.ukri.org/councils/esrc/</vt:lpwstr>
      </vt:variant>
      <vt:variant>
        <vt:lpwstr/>
      </vt:variant>
      <vt:variant>
        <vt:i4>4915223</vt:i4>
      </vt:variant>
      <vt:variant>
        <vt:i4>6</vt:i4>
      </vt:variant>
      <vt:variant>
        <vt:i4>0</vt:i4>
      </vt:variant>
      <vt:variant>
        <vt:i4>5</vt:i4>
      </vt:variant>
      <vt:variant>
        <vt:lpwstr>https://www.sgsss.ac.uk/</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3</cp:revision>
  <cp:lastPrinted>2019-07-26T00:09:00Z</cp:lastPrinted>
  <dcterms:created xsi:type="dcterms:W3CDTF">2022-03-29T13:27:00Z</dcterms:created>
  <dcterms:modified xsi:type="dcterms:W3CDTF">2022-03-29T13:44:00Z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y fmtid="{D5CDD505-2E9C-101B-9397-08002B2CF9AE}" pid="4" name="SharedWithUsers">
    <vt:lpwstr>1256;#Emma Hollywood;#39920;#Pooja Marwaha;#1595;#Rosie McCready</vt:lpwstr>
  </property>
</Properties>
</file>