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5629" w14:textId="55936BD5" w:rsidR="00F81097" w:rsidRPr="009C5487" w:rsidRDefault="00A23DE1" w:rsidP="004E42AA">
      <w:pPr>
        <w:pStyle w:val="Heading1Orange"/>
        <w:spacing w:before="240" w:after="240"/>
        <w:rPr>
          <w:rFonts w:ascii="Arial" w:hAnsi="Arial" w:cs="Arial"/>
          <w:color w:val="006373"/>
          <w:sz w:val="48"/>
        </w:rPr>
      </w:pPr>
      <w:r w:rsidRPr="009C5487">
        <w:rPr>
          <w:rFonts w:ascii="Arial" w:hAnsi="Arial" w:cs="Arial"/>
          <w:color w:val="006373"/>
          <w:sz w:val="48"/>
        </w:rPr>
        <w:t xml:space="preserve">Full </w:t>
      </w:r>
      <w:r w:rsidR="00F81097" w:rsidRPr="009C5487">
        <w:rPr>
          <w:rFonts w:ascii="Arial" w:hAnsi="Arial" w:cs="Arial"/>
          <w:color w:val="006373"/>
          <w:sz w:val="48"/>
        </w:rPr>
        <w:t>Equality Impact Assessment (EqIA)</w:t>
      </w:r>
    </w:p>
    <w:p w14:paraId="697268DA" w14:textId="77777777" w:rsidR="00A043AB" w:rsidRPr="00A06777" w:rsidRDefault="00A043AB" w:rsidP="00876E0B">
      <w:pPr>
        <w:pStyle w:val="Heading2"/>
        <w:rPr>
          <w:sz w:val="6"/>
          <w:lang w:eastAsia="en-GB"/>
        </w:rPr>
      </w:pPr>
    </w:p>
    <w:p w14:paraId="38CDDA72" w14:textId="68FB3F2A" w:rsidR="00876E0B" w:rsidRPr="00EF6BAE" w:rsidRDefault="00876E0B" w:rsidP="00080D12">
      <w:pPr>
        <w:pStyle w:val="Heading2"/>
        <w:spacing w:line="276" w:lineRule="auto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Skills Development Scotland has a legal duty to consider the impact of any new ‘policy’</w:t>
      </w:r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on equality groups. A ‘p</w:t>
      </w:r>
      <w:r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olicy</w:t>
      </w:r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’</w:t>
      </w:r>
      <w:r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in this context is taken to mean any </w:t>
      </w:r>
      <w:r w:rsidR="001836D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new activity, </w:t>
      </w:r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function, </w:t>
      </w:r>
      <w:proofErr w:type="gramStart"/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policy</w:t>
      </w:r>
      <w:proofErr w:type="gramEnd"/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or product, essentially anything </w:t>
      </w:r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that SDS does. </w:t>
      </w:r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Assessing impact includes considering relevant evidence, including evidence received from equality groups</w:t>
      </w:r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and the likelihood of a positive or negative impact on equality groups of introducing that new product, </w:t>
      </w:r>
      <w:proofErr w:type="gramStart"/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project</w:t>
      </w:r>
      <w:proofErr w:type="gramEnd"/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or policy.</w:t>
      </w:r>
      <w:r w:rsidR="00C17681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The final section of this form requires us to think about how negative consequences can be mitigated against or removed, and how potential positive impacts can be encouraged. </w:t>
      </w:r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br/>
      </w:r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br/>
        <w:t>Equality impact assessment helps SDS meet its obligations under the Equality Act 2010. In addition, SDS took the decision to use the impact assessment process to make progress as a Corporate Parent in relation to care experienced young people, which is a component part of the Children and Young People (Scotland) Act 2014.</w:t>
      </w:r>
      <w:r w:rsidR="00C41E2F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The process might also be used to consider other groups that SDS has evidence of experiencing discrimination or underrepresentation.  </w:t>
      </w:r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1F3D25AD" w14:textId="07DB257C" w:rsidR="00876E0B" w:rsidRPr="00EF6BAE" w:rsidRDefault="00876E0B" w:rsidP="00080D12">
      <w:pPr>
        <w:spacing w:line="276" w:lineRule="auto"/>
        <w:rPr>
          <w:rFonts w:ascii="Arial" w:hAnsi="Arial" w:cs="Arial"/>
          <w:color w:val="000000" w:themeColor="text1"/>
          <w:lang w:eastAsia="en-GB"/>
        </w:rPr>
      </w:pPr>
    </w:p>
    <w:p w14:paraId="2B64BF40" w14:textId="114CBCB0" w:rsidR="00876E0B" w:rsidRPr="00EF6BAE" w:rsidRDefault="00876E0B" w:rsidP="00080D12">
      <w:pPr>
        <w:spacing w:line="276" w:lineRule="auto"/>
        <w:rPr>
          <w:rFonts w:ascii="Arial" w:hAnsi="Arial" w:cs="Arial"/>
          <w:color w:val="000000" w:themeColor="text1"/>
          <w:sz w:val="24"/>
          <w:lang w:eastAsia="en-GB"/>
        </w:rPr>
      </w:pPr>
      <w:r w:rsidRPr="00EF6BAE">
        <w:rPr>
          <w:rFonts w:ascii="Arial" w:hAnsi="Arial" w:cs="Arial"/>
          <w:color w:val="000000" w:themeColor="text1"/>
          <w:sz w:val="24"/>
          <w:lang w:eastAsia="en-GB"/>
        </w:rPr>
        <w:t xml:space="preserve">For more </w:t>
      </w:r>
      <w:r w:rsidR="00A043AB" w:rsidRPr="00EF6BAE">
        <w:rPr>
          <w:rFonts w:ascii="Arial" w:hAnsi="Arial" w:cs="Arial"/>
          <w:color w:val="000000" w:themeColor="text1"/>
          <w:sz w:val="24"/>
          <w:lang w:eastAsia="en-GB"/>
        </w:rPr>
        <w:t xml:space="preserve">detailed information about equality impact assessment, please see EHRC guidance here: </w:t>
      </w:r>
    </w:p>
    <w:p w14:paraId="7D39AC08" w14:textId="485D4366" w:rsidR="00876E0B" w:rsidRDefault="00C72B2A" w:rsidP="00080D12">
      <w:pPr>
        <w:spacing w:line="276" w:lineRule="auto"/>
        <w:rPr>
          <w:rFonts w:ascii="Arial" w:hAnsi="Arial" w:cs="Arial"/>
          <w:b/>
          <w:sz w:val="24"/>
          <w:lang w:eastAsia="en-GB"/>
        </w:rPr>
      </w:pPr>
      <w:hyperlink r:id="rId11" w:history="1">
        <w:r w:rsidR="00876E0B" w:rsidRPr="009C5487">
          <w:rPr>
            <w:rStyle w:val="Hyperlink"/>
            <w:rFonts w:cs="Arial"/>
            <w:lang w:eastAsia="en-GB"/>
          </w:rPr>
          <w:t>https://www.equalityhumanrights.com/en/publication-download/assessing-impact-and-public-sector-equality-duty-guide-public-authorities</w:t>
        </w:r>
      </w:hyperlink>
      <w:r w:rsidR="00876E0B" w:rsidRPr="009C5487">
        <w:rPr>
          <w:rFonts w:ascii="Arial" w:hAnsi="Arial" w:cs="Arial"/>
          <w:b/>
          <w:sz w:val="24"/>
          <w:lang w:eastAsia="en-GB"/>
        </w:rPr>
        <w:t xml:space="preserve"> </w:t>
      </w:r>
    </w:p>
    <w:tbl>
      <w:tblPr>
        <w:tblStyle w:val="TableGrid"/>
        <w:tblW w:w="1459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6227"/>
        <w:gridCol w:w="8364"/>
      </w:tblGrid>
      <w:tr w:rsidR="00957E5C" w14:paraId="2FEE2A74" w14:textId="77777777" w:rsidTr="639096C3">
        <w:trPr>
          <w:trHeight w:val="567"/>
        </w:trPr>
        <w:tc>
          <w:tcPr>
            <w:tcW w:w="6227" w:type="dxa"/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09BD2E0A" w14:textId="31A07D61" w:rsidR="00957E5C" w:rsidRDefault="00B30303" w:rsidP="00B30303">
            <w:pPr>
              <w:rPr>
                <w:rFonts w:ascii="Arial" w:hAnsi="Arial" w:cs="Arial"/>
                <w:sz w:val="24"/>
                <w:lang w:eastAsia="en-GB"/>
              </w:rPr>
            </w:pPr>
            <w:r w:rsidRPr="00B30303">
              <w:rPr>
                <w:rFonts w:ascii="Arial" w:hAnsi="Arial" w:cs="Arial"/>
                <w:b/>
                <w:sz w:val="24"/>
                <w:lang w:eastAsia="en-GB"/>
              </w:rPr>
              <w:t xml:space="preserve">Name of </w:t>
            </w:r>
            <w:proofErr w:type="spellStart"/>
            <w:r w:rsidRPr="00B30303">
              <w:rPr>
                <w:rFonts w:ascii="Arial" w:hAnsi="Arial" w:cs="Arial"/>
                <w:b/>
                <w:sz w:val="24"/>
                <w:lang w:eastAsia="en-GB"/>
              </w:rPr>
              <w:t>EqIA</w:t>
            </w:r>
            <w:proofErr w:type="spellEnd"/>
            <w:r>
              <w:rPr>
                <w:rFonts w:ascii="Arial" w:hAnsi="Arial" w:cs="Arial"/>
                <w:sz w:val="24"/>
                <w:lang w:eastAsia="en-GB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4"/>
                <w:lang w:eastAsia="en-GB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lang w:eastAsia="en-GB"/>
              </w:rPr>
              <w:t xml:space="preserve"> directorate, large project or service)</w:t>
            </w:r>
          </w:p>
        </w:tc>
        <w:tc>
          <w:tcPr>
            <w:tcW w:w="8364" w:type="dxa"/>
            <w:tcMar>
              <w:left w:w="57" w:type="dxa"/>
              <w:right w:w="28" w:type="dxa"/>
            </w:tcMar>
            <w:vAlign w:val="center"/>
          </w:tcPr>
          <w:p w14:paraId="399BFAB8" w14:textId="59644E55" w:rsidR="00957E5C" w:rsidRDefault="007F6C91" w:rsidP="639096C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Quality Policy 202</w:t>
            </w:r>
            <w:r w:rsidR="005F50AB">
              <w:rPr>
                <w:rFonts w:ascii="Arial" w:hAnsi="Arial" w:cs="Arial"/>
                <w:sz w:val="24"/>
                <w:szCs w:val="24"/>
                <w:lang w:eastAsia="en-GB"/>
              </w:rPr>
              <w:t>3</w:t>
            </w:r>
          </w:p>
        </w:tc>
      </w:tr>
      <w:tr w:rsidR="00957E5C" w14:paraId="4A8D9645" w14:textId="77777777" w:rsidTr="639096C3">
        <w:trPr>
          <w:trHeight w:val="567"/>
        </w:trPr>
        <w:tc>
          <w:tcPr>
            <w:tcW w:w="6227" w:type="dxa"/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5EDF742A" w14:textId="34F94955" w:rsidR="00957E5C" w:rsidRDefault="00B30303" w:rsidP="00B30303">
            <w:pPr>
              <w:rPr>
                <w:rFonts w:ascii="Arial" w:hAnsi="Arial" w:cs="Arial"/>
                <w:sz w:val="24"/>
                <w:lang w:eastAsia="en-GB"/>
              </w:rPr>
            </w:pPr>
            <w:r w:rsidRPr="00D73889">
              <w:rPr>
                <w:rFonts w:ascii="Arial" w:hAnsi="Arial" w:cs="Arial"/>
                <w:b/>
                <w:sz w:val="24"/>
                <w:lang w:eastAsia="en-GB"/>
              </w:rPr>
              <w:t xml:space="preserve">Senior Responsible Officer </w:t>
            </w:r>
            <w:r w:rsidR="00D73889" w:rsidRPr="00D73889">
              <w:rPr>
                <w:rFonts w:ascii="Arial" w:hAnsi="Arial" w:cs="Arial"/>
                <w:b/>
                <w:sz w:val="24"/>
                <w:lang w:eastAsia="en-GB"/>
              </w:rPr>
              <w:t>(SRO):</w:t>
            </w:r>
            <w:r w:rsidR="00D73889">
              <w:rPr>
                <w:rFonts w:ascii="Arial" w:hAnsi="Arial" w:cs="Arial"/>
                <w:sz w:val="24"/>
                <w:lang w:eastAsia="en-GB"/>
              </w:rPr>
              <w:t xml:space="preserve"> name and job title</w:t>
            </w:r>
          </w:p>
        </w:tc>
        <w:tc>
          <w:tcPr>
            <w:tcW w:w="8364" w:type="dxa"/>
            <w:tcMar>
              <w:left w:w="57" w:type="dxa"/>
              <w:right w:w="28" w:type="dxa"/>
            </w:tcMar>
            <w:vAlign w:val="center"/>
          </w:tcPr>
          <w:p w14:paraId="3D7848CC" w14:textId="2AFBC84F" w:rsidR="00957E5C" w:rsidRDefault="007F6C91" w:rsidP="639096C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Julie Riley</w:t>
            </w:r>
            <w:r w:rsidR="00385B1A">
              <w:rPr>
                <w:rFonts w:ascii="Arial" w:hAnsi="Arial" w:cs="Arial"/>
                <w:sz w:val="24"/>
                <w:szCs w:val="24"/>
                <w:lang w:eastAsia="en-GB"/>
              </w:rPr>
              <w:t xml:space="preserve">, Head of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Quality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Assurance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Improvement</w:t>
            </w:r>
          </w:p>
        </w:tc>
      </w:tr>
      <w:tr w:rsidR="005D7AFA" w14:paraId="54E1CEDE" w14:textId="77777777" w:rsidTr="639096C3">
        <w:trPr>
          <w:trHeight w:val="966"/>
        </w:trPr>
        <w:tc>
          <w:tcPr>
            <w:tcW w:w="6227" w:type="dxa"/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48790C2D" w14:textId="77777777" w:rsidR="005D7AFA" w:rsidRDefault="005D7AFA" w:rsidP="00B30303">
            <w:pPr>
              <w:rPr>
                <w:rFonts w:ascii="Arial" w:hAnsi="Arial" w:cs="Arial"/>
                <w:b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lang w:eastAsia="en-GB"/>
              </w:rPr>
              <w:t xml:space="preserve">Does your project link to any other </w:t>
            </w:r>
            <w:hyperlink r:id="rId12" w:history="1">
              <w:r w:rsidRPr="005D7AFA">
                <w:rPr>
                  <w:rStyle w:val="Hyperlink"/>
                  <w:rFonts w:cs="Arial"/>
                  <w:b/>
                  <w:lang w:eastAsia="en-GB"/>
                </w:rPr>
                <w:t xml:space="preserve">published </w:t>
              </w:r>
              <w:proofErr w:type="spellStart"/>
              <w:r w:rsidRPr="005D7AFA">
                <w:rPr>
                  <w:rStyle w:val="Hyperlink"/>
                  <w:rFonts w:cs="Arial"/>
                  <w:b/>
                  <w:lang w:eastAsia="en-GB"/>
                </w:rPr>
                <w:t>EqIAs</w:t>
              </w:r>
              <w:proofErr w:type="spellEnd"/>
            </w:hyperlink>
            <w:r>
              <w:rPr>
                <w:rFonts w:ascii="Arial" w:hAnsi="Arial" w:cs="Arial"/>
                <w:b/>
                <w:sz w:val="24"/>
                <w:lang w:eastAsia="en-GB"/>
              </w:rPr>
              <w:t>?</w:t>
            </w:r>
          </w:p>
          <w:p w14:paraId="077361CD" w14:textId="00E1810B" w:rsidR="005D7AFA" w:rsidRPr="005D7AFA" w:rsidRDefault="005D7AFA" w:rsidP="00B30303">
            <w:pPr>
              <w:rPr>
                <w:rFonts w:ascii="Arial" w:hAnsi="Arial" w:cs="Arial"/>
                <w:sz w:val="24"/>
                <w:lang w:eastAsia="en-GB"/>
              </w:rPr>
            </w:pPr>
            <w:r w:rsidRPr="005D7AFA">
              <w:rPr>
                <w:rFonts w:ascii="Arial" w:hAnsi="Arial" w:cs="Arial"/>
                <w:sz w:val="24"/>
                <w:lang w:eastAsia="en-GB"/>
              </w:rPr>
              <w:t xml:space="preserve">If </w:t>
            </w:r>
            <w:proofErr w:type="gramStart"/>
            <w:r w:rsidRPr="005D7AFA">
              <w:rPr>
                <w:rFonts w:ascii="Arial" w:hAnsi="Arial" w:cs="Arial"/>
                <w:sz w:val="24"/>
                <w:lang w:eastAsia="en-GB"/>
              </w:rPr>
              <w:t>so</w:t>
            </w:r>
            <w:proofErr w:type="gramEnd"/>
            <w:r w:rsidRPr="005D7AFA">
              <w:rPr>
                <w:rFonts w:ascii="Arial" w:hAnsi="Arial" w:cs="Arial"/>
                <w:sz w:val="24"/>
                <w:lang w:eastAsia="en-GB"/>
              </w:rPr>
              <w:t xml:space="preserve"> please provide the name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of the </w:t>
            </w:r>
            <w:proofErr w:type="spellStart"/>
            <w:r>
              <w:rPr>
                <w:rFonts w:ascii="Arial" w:hAnsi="Arial" w:cs="Arial"/>
                <w:sz w:val="24"/>
                <w:lang w:eastAsia="en-GB"/>
              </w:rPr>
              <w:t>EqIA</w:t>
            </w:r>
            <w:proofErr w:type="spellEnd"/>
            <w:r>
              <w:rPr>
                <w:rFonts w:ascii="Arial" w:hAnsi="Arial" w:cs="Arial"/>
                <w:sz w:val="24"/>
                <w:lang w:eastAsia="en-GB"/>
              </w:rPr>
              <w:t xml:space="preserve"> (e.g. WBL)</w:t>
            </w:r>
          </w:p>
        </w:tc>
        <w:tc>
          <w:tcPr>
            <w:tcW w:w="8364" w:type="dxa"/>
            <w:tcMar>
              <w:left w:w="57" w:type="dxa"/>
              <w:right w:w="28" w:type="dxa"/>
            </w:tcMar>
            <w:vAlign w:val="center"/>
          </w:tcPr>
          <w:p w14:paraId="0E16E71D" w14:textId="57C33945" w:rsidR="005D7AFA" w:rsidRDefault="00DC43D6" w:rsidP="00B30303">
            <w:pPr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 xml:space="preserve">All published </w:t>
            </w:r>
            <w:r w:rsidR="00566805">
              <w:rPr>
                <w:rFonts w:ascii="Arial" w:hAnsi="Arial" w:cs="Arial"/>
                <w:sz w:val="24"/>
                <w:lang w:eastAsia="en-GB"/>
              </w:rPr>
              <w:t>Equality Impact</w:t>
            </w:r>
            <w:r w:rsidR="00BC316E">
              <w:rPr>
                <w:rFonts w:ascii="Arial" w:hAnsi="Arial" w:cs="Arial"/>
                <w:sz w:val="24"/>
                <w:lang w:eastAsia="en-GB"/>
              </w:rPr>
              <w:t xml:space="preserve"> Assessment</w:t>
            </w:r>
            <w:r>
              <w:rPr>
                <w:rFonts w:ascii="Arial" w:hAnsi="Arial" w:cs="Arial"/>
                <w:sz w:val="24"/>
                <w:lang w:eastAsia="en-GB"/>
              </w:rPr>
              <w:t>s</w:t>
            </w:r>
            <w:r w:rsidR="00851437">
              <w:rPr>
                <w:rFonts w:ascii="Arial" w:hAnsi="Arial" w:cs="Arial"/>
                <w:sz w:val="24"/>
                <w:lang w:eastAsia="en-GB"/>
              </w:rPr>
              <w:t xml:space="preserve"> that relate to the delivery of products and services</w:t>
            </w:r>
            <w:r w:rsidR="00B46107">
              <w:rPr>
                <w:rFonts w:ascii="Arial" w:hAnsi="Arial" w:cs="Arial"/>
                <w:sz w:val="24"/>
                <w:lang w:eastAsia="en-GB"/>
              </w:rPr>
              <w:t>*</w:t>
            </w:r>
            <w:r w:rsidR="00851437">
              <w:rPr>
                <w:rFonts w:ascii="Arial" w:hAnsi="Arial" w:cs="Arial"/>
                <w:sz w:val="24"/>
                <w:lang w:eastAsia="en-GB"/>
              </w:rPr>
              <w:t>.</w:t>
            </w:r>
            <w:r w:rsidR="00EF08FB">
              <w:rPr>
                <w:rFonts w:ascii="Arial" w:hAnsi="Arial" w:cs="Arial"/>
                <w:sz w:val="24"/>
                <w:lang w:eastAsia="en-GB"/>
              </w:rPr>
              <w:t xml:space="preserve">  </w:t>
            </w:r>
            <w:proofErr w:type="gramStart"/>
            <w:r w:rsidR="00EF08FB">
              <w:rPr>
                <w:rFonts w:ascii="Arial" w:hAnsi="Arial" w:cs="Arial"/>
                <w:sz w:val="24"/>
                <w:lang w:eastAsia="en-GB"/>
              </w:rPr>
              <w:t>Also</w:t>
            </w:r>
            <w:proofErr w:type="gramEnd"/>
            <w:r w:rsidR="00EF08FB">
              <w:rPr>
                <w:rFonts w:ascii="Arial" w:hAnsi="Arial" w:cs="Arial"/>
                <w:sz w:val="24"/>
                <w:lang w:eastAsia="en-GB"/>
              </w:rPr>
              <w:t xml:space="preserve"> the ICIA for</w:t>
            </w:r>
            <w:r w:rsidR="002B58E4">
              <w:rPr>
                <w:rFonts w:ascii="Arial" w:hAnsi="Arial" w:cs="Arial"/>
                <w:sz w:val="24"/>
                <w:lang w:eastAsia="en-GB"/>
              </w:rPr>
              <w:t xml:space="preserve"> the SDS Gaelic language plan.</w:t>
            </w:r>
          </w:p>
          <w:p w14:paraId="30059001" w14:textId="77777777" w:rsidR="008F69F9" w:rsidRDefault="008F69F9" w:rsidP="00B30303">
            <w:pPr>
              <w:rPr>
                <w:rFonts w:ascii="Arial" w:hAnsi="Arial" w:cs="Arial"/>
                <w:sz w:val="24"/>
                <w:lang w:eastAsia="en-GB"/>
              </w:rPr>
            </w:pPr>
          </w:p>
          <w:p w14:paraId="2BDDAE94" w14:textId="7FA8470D" w:rsidR="00F46C5F" w:rsidRDefault="00E51175" w:rsidP="00B30303">
            <w:pPr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*</w:t>
            </w:r>
            <w:r w:rsidR="00F46C5F">
              <w:rPr>
                <w:rFonts w:ascii="Arial" w:hAnsi="Arial" w:cs="Arial"/>
                <w:sz w:val="24"/>
                <w:lang w:eastAsia="en-GB"/>
              </w:rPr>
              <w:t xml:space="preserve">Quality </w:t>
            </w:r>
            <w:r w:rsidR="00B40A4D">
              <w:rPr>
                <w:rFonts w:ascii="Arial" w:hAnsi="Arial" w:cs="Arial"/>
                <w:sz w:val="24"/>
                <w:lang w:eastAsia="en-GB"/>
              </w:rPr>
              <w:t xml:space="preserve">should be embedded in all SDS Policies and Projects and as such all </w:t>
            </w:r>
            <w:r w:rsidR="004A30C4">
              <w:rPr>
                <w:rFonts w:ascii="Arial" w:hAnsi="Arial" w:cs="Arial"/>
                <w:sz w:val="24"/>
                <w:lang w:eastAsia="en-GB"/>
              </w:rPr>
              <w:t>EQIAs could have a link to this</w:t>
            </w:r>
            <w:r w:rsidR="00C10400">
              <w:rPr>
                <w:rFonts w:ascii="Arial" w:hAnsi="Arial" w:cs="Arial"/>
                <w:sz w:val="24"/>
                <w:lang w:eastAsia="en-GB"/>
              </w:rPr>
              <w:t xml:space="preserve"> Quality Policy</w:t>
            </w:r>
            <w:r w:rsidR="004A30C4">
              <w:rPr>
                <w:rFonts w:ascii="Arial" w:hAnsi="Arial" w:cs="Arial"/>
                <w:sz w:val="24"/>
                <w:lang w:eastAsia="en-GB"/>
              </w:rPr>
              <w:t xml:space="preserve"> EQIA.</w:t>
            </w:r>
          </w:p>
          <w:p w14:paraId="5090B63C" w14:textId="5AABF70F" w:rsidR="00747DBD" w:rsidRDefault="00747DBD" w:rsidP="00B30303">
            <w:pPr>
              <w:rPr>
                <w:rFonts w:ascii="Arial" w:hAnsi="Arial" w:cs="Arial"/>
                <w:sz w:val="24"/>
                <w:lang w:eastAsia="en-GB"/>
              </w:rPr>
            </w:pPr>
          </w:p>
          <w:p w14:paraId="707BB529" w14:textId="32A532E8" w:rsidR="005D7AFA" w:rsidRPr="000468BB" w:rsidRDefault="00747DBD" w:rsidP="639096C3">
            <w:pPr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Th</w:t>
            </w:r>
            <w:r w:rsidR="00C67ABB">
              <w:rPr>
                <w:rFonts w:ascii="Arial" w:hAnsi="Arial" w:cs="Arial"/>
                <w:sz w:val="24"/>
                <w:lang w:eastAsia="en-GB"/>
              </w:rPr>
              <w:t>e scope of the Quality Policy EQIA is t</w:t>
            </w:r>
            <w:r w:rsidR="00C4499A">
              <w:rPr>
                <w:rFonts w:ascii="Arial" w:hAnsi="Arial" w:cs="Arial"/>
                <w:sz w:val="24"/>
                <w:lang w:eastAsia="en-GB"/>
              </w:rPr>
              <w:t xml:space="preserve">he quality governance arrangements </w:t>
            </w:r>
            <w:r w:rsidR="008D65A9">
              <w:rPr>
                <w:rFonts w:ascii="Arial" w:hAnsi="Arial" w:cs="Arial"/>
                <w:sz w:val="24"/>
                <w:lang w:eastAsia="en-GB"/>
              </w:rPr>
              <w:t>maintained by the Q</w:t>
            </w:r>
            <w:r w:rsidR="00E35B76">
              <w:rPr>
                <w:rFonts w:ascii="Arial" w:hAnsi="Arial" w:cs="Arial"/>
                <w:sz w:val="24"/>
                <w:lang w:eastAsia="en-GB"/>
              </w:rPr>
              <w:t>uality Assurance and Improvement</w:t>
            </w:r>
            <w:r w:rsidR="00881B2F">
              <w:rPr>
                <w:rFonts w:ascii="Arial" w:hAnsi="Arial" w:cs="Arial"/>
                <w:sz w:val="24"/>
                <w:lang w:eastAsia="en-GB"/>
              </w:rPr>
              <w:t xml:space="preserve"> Team (QA&amp;I)</w:t>
            </w:r>
            <w:r w:rsidR="008D65A9">
              <w:rPr>
                <w:rFonts w:ascii="Arial" w:hAnsi="Arial" w:cs="Arial"/>
                <w:sz w:val="24"/>
                <w:lang w:eastAsia="en-GB"/>
              </w:rPr>
              <w:t xml:space="preserve"> </w:t>
            </w:r>
            <w:r w:rsidR="00347A1C">
              <w:rPr>
                <w:rFonts w:ascii="Arial" w:hAnsi="Arial" w:cs="Arial"/>
                <w:sz w:val="24"/>
                <w:lang w:eastAsia="en-GB"/>
              </w:rPr>
              <w:t>T</w:t>
            </w:r>
            <w:r w:rsidR="008D65A9">
              <w:rPr>
                <w:rFonts w:ascii="Arial" w:hAnsi="Arial" w:cs="Arial"/>
                <w:sz w:val="24"/>
                <w:lang w:eastAsia="en-GB"/>
              </w:rPr>
              <w:t>eam.</w:t>
            </w:r>
            <w:r w:rsidR="00C20457">
              <w:rPr>
                <w:rFonts w:ascii="Arial" w:hAnsi="Arial" w:cs="Arial"/>
                <w:sz w:val="24"/>
                <w:lang w:eastAsia="en-GB"/>
              </w:rPr>
              <w:t xml:space="preserve"> Where other teams implement those</w:t>
            </w:r>
            <w:r w:rsidR="00D21541">
              <w:rPr>
                <w:rFonts w:ascii="Arial" w:hAnsi="Arial" w:cs="Arial"/>
                <w:sz w:val="24"/>
                <w:lang w:eastAsia="en-GB"/>
              </w:rPr>
              <w:t xml:space="preserve"> quality arrangements </w:t>
            </w:r>
            <w:r w:rsidR="0076609B">
              <w:rPr>
                <w:rFonts w:ascii="Arial" w:hAnsi="Arial" w:cs="Arial"/>
                <w:sz w:val="24"/>
                <w:lang w:eastAsia="en-GB"/>
              </w:rPr>
              <w:t xml:space="preserve">in the course of </w:t>
            </w:r>
            <w:r w:rsidR="0076609B">
              <w:rPr>
                <w:rFonts w:ascii="Arial" w:hAnsi="Arial" w:cs="Arial"/>
                <w:sz w:val="24"/>
                <w:lang w:eastAsia="en-GB"/>
              </w:rPr>
              <w:lastRenderedPageBreak/>
              <w:t xml:space="preserve">their </w:t>
            </w:r>
            <w:r w:rsidR="006C2AD9">
              <w:rPr>
                <w:rFonts w:ascii="Arial" w:hAnsi="Arial" w:cs="Arial"/>
                <w:sz w:val="24"/>
                <w:lang w:eastAsia="en-GB"/>
              </w:rPr>
              <w:t>work,</w:t>
            </w:r>
            <w:r w:rsidR="0076609B">
              <w:rPr>
                <w:rFonts w:ascii="Arial" w:hAnsi="Arial" w:cs="Arial"/>
                <w:sz w:val="24"/>
                <w:lang w:eastAsia="en-GB"/>
              </w:rPr>
              <w:t xml:space="preserve"> </w:t>
            </w:r>
            <w:r w:rsidR="00D21541">
              <w:rPr>
                <w:rFonts w:ascii="Arial" w:hAnsi="Arial" w:cs="Arial"/>
                <w:sz w:val="24"/>
                <w:lang w:eastAsia="en-GB"/>
              </w:rPr>
              <w:t>they will undertake their own EQIA</w:t>
            </w:r>
            <w:r w:rsidR="00601510">
              <w:rPr>
                <w:rFonts w:ascii="Arial" w:hAnsi="Arial" w:cs="Arial"/>
                <w:sz w:val="24"/>
                <w:lang w:eastAsia="en-GB"/>
              </w:rPr>
              <w:t xml:space="preserve"> &amp; ICIA</w:t>
            </w:r>
            <w:r w:rsidR="00D21541">
              <w:rPr>
                <w:rFonts w:ascii="Arial" w:hAnsi="Arial" w:cs="Arial"/>
                <w:sz w:val="24"/>
                <w:lang w:eastAsia="en-GB"/>
              </w:rPr>
              <w:t xml:space="preserve"> for th</w:t>
            </w:r>
            <w:r w:rsidR="00805DD9">
              <w:rPr>
                <w:rFonts w:ascii="Arial" w:hAnsi="Arial" w:cs="Arial"/>
                <w:sz w:val="24"/>
                <w:lang w:eastAsia="en-GB"/>
              </w:rPr>
              <w:t>at</w:t>
            </w:r>
            <w:r w:rsidR="00B54C71">
              <w:rPr>
                <w:rFonts w:ascii="Arial" w:hAnsi="Arial" w:cs="Arial"/>
                <w:sz w:val="24"/>
                <w:lang w:eastAsia="en-GB"/>
              </w:rPr>
              <w:t xml:space="preserve"> specific</w:t>
            </w:r>
            <w:r w:rsidR="00D21541">
              <w:rPr>
                <w:rFonts w:ascii="Arial" w:hAnsi="Arial" w:cs="Arial"/>
                <w:sz w:val="24"/>
                <w:lang w:eastAsia="en-GB"/>
              </w:rPr>
              <w:t xml:space="preserve"> activity where appropriate </w:t>
            </w:r>
            <w:r w:rsidR="00B54C71">
              <w:rPr>
                <w:rFonts w:ascii="Arial" w:hAnsi="Arial" w:cs="Arial"/>
                <w:sz w:val="24"/>
                <w:lang w:eastAsia="en-GB"/>
              </w:rPr>
              <w:t>(</w:t>
            </w:r>
            <w:proofErr w:type="gramStart"/>
            <w:r w:rsidR="00D21541">
              <w:rPr>
                <w:rFonts w:ascii="Arial" w:hAnsi="Arial" w:cs="Arial"/>
                <w:sz w:val="24"/>
                <w:lang w:eastAsia="en-GB"/>
              </w:rPr>
              <w:t>e.g</w:t>
            </w:r>
            <w:r w:rsidR="00B54C71">
              <w:rPr>
                <w:rFonts w:ascii="Arial" w:hAnsi="Arial" w:cs="Arial"/>
                <w:sz w:val="24"/>
                <w:lang w:eastAsia="en-GB"/>
              </w:rPr>
              <w:t>.</w:t>
            </w:r>
            <w:proofErr w:type="gramEnd"/>
            <w:r w:rsidR="00D21541">
              <w:rPr>
                <w:rFonts w:ascii="Arial" w:hAnsi="Arial" w:cs="Arial"/>
                <w:sz w:val="24"/>
                <w:lang w:eastAsia="en-GB"/>
              </w:rPr>
              <w:t xml:space="preserve"> W</w:t>
            </w:r>
            <w:r w:rsidR="008B7637">
              <w:rPr>
                <w:rFonts w:ascii="Arial" w:hAnsi="Arial" w:cs="Arial"/>
                <w:sz w:val="24"/>
                <w:lang w:eastAsia="en-GB"/>
              </w:rPr>
              <w:t xml:space="preserve">ork </w:t>
            </w:r>
            <w:r w:rsidR="00D21541">
              <w:rPr>
                <w:rFonts w:ascii="Arial" w:hAnsi="Arial" w:cs="Arial"/>
                <w:sz w:val="24"/>
                <w:lang w:eastAsia="en-GB"/>
              </w:rPr>
              <w:t>B</w:t>
            </w:r>
            <w:r w:rsidR="001F03E4">
              <w:rPr>
                <w:rFonts w:ascii="Arial" w:hAnsi="Arial" w:cs="Arial"/>
                <w:sz w:val="24"/>
                <w:lang w:eastAsia="en-GB"/>
              </w:rPr>
              <w:t xml:space="preserve">ased </w:t>
            </w:r>
            <w:r w:rsidR="00B54C71">
              <w:rPr>
                <w:rFonts w:ascii="Arial" w:hAnsi="Arial" w:cs="Arial"/>
                <w:sz w:val="24"/>
                <w:lang w:eastAsia="en-GB"/>
              </w:rPr>
              <w:t>L</w:t>
            </w:r>
            <w:r w:rsidR="001F03E4">
              <w:rPr>
                <w:rFonts w:ascii="Arial" w:hAnsi="Arial" w:cs="Arial"/>
                <w:sz w:val="24"/>
                <w:lang w:eastAsia="en-GB"/>
              </w:rPr>
              <w:t>earning</w:t>
            </w:r>
            <w:r w:rsidR="00B54C71">
              <w:rPr>
                <w:rFonts w:ascii="Arial" w:hAnsi="Arial" w:cs="Arial"/>
                <w:sz w:val="24"/>
                <w:lang w:eastAsia="en-GB"/>
              </w:rPr>
              <w:t xml:space="preserve"> EQIA</w:t>
            </w:r>
            <w:r w:rsidR="00601510">
              <w:rPr>
                <w:rFonts w:ascii="Arial" w:hAnsi="Arial" w:cs="Arial"/>
                <w:sz w:val="24"/>
                <w:lang w:eastAsia="en-GB"/>
              </w:rPr>
              <w:t xml:space="preserve"> &amp; ICIA</w:t>
            </w:r>
            <w:r w:rsidR="00B54C71">
              <w:rPr>
                <w:rFonts w:ascii="Arial" w:hAnsi="Arial" w:cs="Arial"/>
                <w:sz w:val="24"/>
                <w:lang w:eastAsia="en-GB"/>
              </w:rPr>
              <w:t>)</w:t>
            </w:r>
          </w:p>
        </w:tc>
      </w:tr>
    </w:tbl>
    <w:p w14:paraId="4DD4D988" w14:textId="77777777" w:rsidR="005D7AFA" w:rsidRDefault="005D7AFA" w:rsidP="00080D12">
      <w:pPr>
        <w:spacing w:line="276" w:lineRule="auto"/>
        <w:rPr>
          <w:rFonts w:ascii="Arial" w:hAnsi="Arial" w:cs="Arial"/>
          <w:sz w:val="20"/>
          <w:lang w:eastAsia="en-GB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5100"/>
        <w:gridCol w:w="5101"/>
        <w:gridCol w:w="2197"/>
        <w:gridCol w:w="2198"/>
      </w:tblGrid>
      <w:tr w:rsidR="00D54622" w14:paraId="2D64D818" w14:textId="77777777" w:rsidTr="00172853">
        <w:trPr>
          <w:trHeight w:val="509"/>
        </w:trPr>
        <w:tc>
          <w:tcPr>
            <w:tcW w:w="510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A99B5F4" w14:textId="77C301D1" w:rsidR="00D54622" w:rsidRPr="00D54622" w:rsidRDefault="00D54622" w:rsidP="008A2FF7">
            <w:pPr>
              <w:spacing w:line="276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D54622">
              <w:rPr>
                <w:rFonts w:ascii="Arial" w:hAnsi="Arial" w:cs="Arial"/>
                <w:b/>
                <w:sz w:val="24"/>
                <w:lang w:eastAsia="en-GB"/>
              </w:rPr>
              <w:t>Approved by:</w:t>
            </w:r>
          </w:p>
        </w:tc>
        <w:tc>
          <w:tcPr>
            <w:tcW w:w="51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5E64F71" w14:textId="3834017C" w:rsidR="00D54622" w:rsidRPr="00D54622" w:rsidRDefault="00D54622" w:rsidP="008A2FF7">
            <w:pPr>
              <w:spacing w:line="276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D54622">
              <w:rPr>
                <w:rFonts w:ascii="Arial" w:hAnsi="Arial" w:cs="Arial"/>
                <w:b/>
                <w:sz w:val="24"/>
                <w:lang w:eastAsia="en-GB"/>
              </w:rPr>
              <w:t>Director of:</w:t>
            </w:r>
          </w:p>
        </w:tc>
        <w:tc>
          <w:tcPr>
            <w:tcW w:w="219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F82A15B" w14:textId="682ABCCB" w:rsidR="00D54622" w:rsidRPr="00D54622" w:rsidRDefault="00D54622" w:rsidP="008A2FF7">
            <w:pPr>
              <w:spacing w:line="276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D54622">
              <w:rPr>
                <w:rFonts w:ascii="Arial" w:hAnsi="Arial" w:cs="Arial"/>
                <w:b/>
                <w:sz w:val="24"/>
                <w:lang w:eastAsia="en-GB"/>
              </w:rPr>
              <w:t>Date approved:</w:t>
            </w:r>
          </w:p>
        </w:tc>
        <w:tc>
          <w:tcPr>
            <w:tcW w:w="219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174EAE9" w14:textId="4601789F" w:rsidR="00D54622" w:rsidRPr="00D54622" w:rsidRDefault="00D54622" w:rsidP="008A2FF7">
            <w:pPr>
              <w:spacing w:line="276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D54622">
              <w:rPr>
                <w:rFonts w:ascii="Arial" w:hAnsi="Arial" w:cs="Arial"/>
                <w:b/>
                <w:sz w:val="24"/>
                <w:lang w:eastAsia="en-GB"/>
              </w:rPr>
              <w:t>Review date:</w:t>
            </w:r>
          </w:p>
        </w:tc>
      </w:tr>
      <w:tr w:rsidR="00D54622" w14:paraId="4CD3DF8D" w14:textId="77777777" w:rsidTr="00172853">
        <w:trPr>
          <w:trHeight w:val="703"/>
        </w:trPr>
        <w:tc>
          <w:tcPr>
            <w:tcW w:w="5100" w:type="dxa"/>
            <w:tcMar>
              <w:left w:w="57" w:type="dxa"/>
              <w:right w:w="57" w:type="dxa"/>
            </w:tcMar>
            <w:vAlign w:val="center"/>
          </w:tcPr>
          <w:p w14:paraId="10C2D67B" w14:textId="6F054E6F" w:rsidR="00D54622" w:rsidRDefault="00D74156" w:rsidP="008A2FF7">
            <w:pPr>
              <w:spacing w:line="276" w:lineRule="auto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78FF9334" wp14:editId="3629192D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28575</wp:posOffset>
                      </wp:positionV>
                      <wp:extent cx="1335960" cy="314740"/>
                      <wp:effectExtent l="57150" t="57150" r="55245" b="47625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5960" cy="3147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273E02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7" o:spid="_x0000_s1026" type="#_x0000_t75" style="position:absolute;margin-left:114.75pt;margin-top:1.55pt;width:106.65pt;height:2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"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24DFC94B" wp14:editId="0BF25D6F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128905</wp:posOffset>
                      </wp:positionV>
                      <wp:extent cx="826535" cy="239295"/>
                      <wp:effectExtent l="38100" t="57150" r="12065" b="4699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6535" cy="2392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DA0087" id="Ink 4" o:spid="_x0000_s1026" type="#_x0000_t75" style="position:absolute;margin-left:41.25pt;margin-top:9.45pt;width:66.5pt;height:2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">
                      <v:imagedata r:id="rId16" o:title=""/>
                    </v:shape>
                  </w:pict>
                </mc:Fallback>
              </mc:AlternateContent>
            </w:r>
            <w:r w:rsidR="005D7AFA">
              <w:rPr>
                <w:rFonts w:ascii="Arial" w:hAnsi="Arial" w:cs="Arial"/>
                <w:sz w:val="24"/>
                <w:lang w:eastAsia="en-GB"/>
              </w:rPr>
              <w:t>Signed:</w:t>
            </w:r>
          </w:p>
        </w:tc>
        <w:tc>
          <w:tcPr>
            <w:tcW w:w="5101" w:type="dxa"/>
            <w:tcMar>
              <w:left w:w="57" w:type="dxa"/>
              <w:right w:w="57" w:type="dxa"/>
            </w:tcMar>
            <w:vAlign w:val="center"/>
          </w:tcPr>
          <w:p w14:paraId="1DAAE448" w14:textId="4DA100DC" w:rsidR="00D54622" w:rsidRDefault="00E533DB" w:rsidP="008A2FF7">
            <w:pPr>
              <w:spacing w:line="276" w:lineRule="auto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Human Resources</w:t>
            </w:r>
          </w:p>
        </w:tc>
        <w:tc>
          <w:tcPr>
            <w:tcW w:w="2197" w:type="dxa"/>
            <w:tcMar>
              <w:left w:w="57" w:type="dxa"/>
              <w:right w:w="57" w:type="dxa"/>
            </w:tcMar>
            <w:vAlign w:val="center"/>
          </w:tcPr>
          <w:p w14:paraId="40046F74" w14:textId="455732FE" w:rsidR="00D54622" w:rsidRDefault="00E533DB" w:rsidP="008A2FF7">
            <w:pPr>
              <w:spacing w:line="276" w:lineRule="auto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26</w:t>
            </w:r>
            <w:r w:rsidRPr="00E533DB">
              <w:rPr>
                <w:rFonts w:ascii="Arial" w:hAnsi="Arial" w:cs="Arial"/>
                <w:sz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September 23</w:t>
            </w:r>
          </w:p>
        </w:tc>
        <w:tc>
          <w:tcPr>
            <w:tcW w:w="2198" w:type="dxa"/>
            <w:tcMar>
              <w:left w:w="57" w:type="dxa"/>
              <w:right w:w="57" w:type="dxa"/>
            </w:tcMar>
            <w:vAlign w:val="center"/>
          </w:tcPr>
          <w:p w14:paraId="0534920E" w14:textId="77777777" w:rsidR="00D54622" w:rsidRDefault="00D54622" w:rsidP="008A2FF7">
            <w:pPr>
              <w:spacing w:line="276" w:lineRule="auto"/>
              <w:rPr>
                <w:rFonts w:ascii="Arial" w:hAnsi="Arial" w:cs="Arial"/>
                <w:sz w:val="24"/>
                <w:lang w:eastAsia="en-GB"/>
              </w:rPr>
            </w:pPr>
          </w:p>
        </w:tc>
      </w:tr>
    </w:tbl>
    <w:p w14:paraId="661157FD" w14:textId="1C94BF83" w:rsidR="000468BB" w:rsidRDefault="000468BB" w:rsidP="000468BB">
      <w:pPr>
        <w:pStyle w:val="ListParagraph"/>
        <w:tabs>
          <w:tab w:val="left" w:pos="142"/>
        </w:tabs>
        <w:spacing w:after="240"/>
        <w:ind w:left="567" w:right="187"/>
        <w:contextualSpacing w:val="0"/>
        <w:rPr>
          <w:rFonts w:ascii="Arial" w:eastAsia="Times" w:hAnsi="Arial" w:cs="Arial"/>
          <w:color w:val="006373"/>
          <w:sz w:val="32"/>
          <w:szCs w:val="24"/>
        </w:rPr>
      </w:pPr>
    </w:p>
    <w:p w14:paraId="1183D49E" w14:textId="77777777" w:rsidR="000468BB" w:rsidRDefault="000468BB">
      <w:pPr>
        <w:spacing w:after="200" w:line="276" w:lineRule="auto"/>
        <w:rPr>
          <w:rFonts w:ascii="Arial" w:eastAsia="Times" w:hAnsi="Arial" w:cs="Arial"/>
          <w:color w:val="006373"/>
          <w:sz w:val="32"/>
          <w:szCs w:val="24"/>
        </w:rPr>
      </w:pPr>
      <w:r>
        <w:rPr>
          <w:rFonts w:ascii="Arial" w:eastAsia="Times" w:hAnsi="Arial" w:cs="Arial"/>
          <w:color w:val="006373"/>
          <w:sz w:val="32"/>
          <w:szCs w:val="24"/>
        </w:rPr>
        <w:br w:type="page"/>
      </w:r>
    </w:p>
    <w:p w14:paraId="3D385835" w14:textId="3192C160" w:rsidR="00432A70" w:rsidRPr="00294A09" w:rsidRDefault="00432A70" w:rsidP="003461F8">
      <w:pPr>
        <w:pStyle w:val="ListParagraph"/>
        <w:numPr>
          <w:ilvl w:val="0"/>
          <w:numId w:val="3"/>
        </w:numPr>
        <w:tabs>
          <w:tab w:val="left" w:pos="142"/>
        </w:tabs>
        <w:spacing w:after="240"/>
        <w:ind w:left="567" w:right="187" w:hanging="567"/>
        <w:contextualSpacing w:val="0"/>
        <w:rPr>
          <w:rFonts w:ascii="Arial" w:eastAsia="Times" w:hAnsi="Arial" w:cs="Arial"/>
          <w:color w:val="006373"/>
          <w:sz w:val="32"/>
          <w:szCs w:val="24"/>
        </w:rPr>
      </w:pPr>
      <w:r w:rsidRPr="00294A09">
        <w:rPr>
          <w:rFonts w:ascii="Arial" w:hAnsi="Arial" w:cs="Arial"/>
          <w:b/>
          <w:color w:val="006373"/>
          <w:sz w:val="36"/>
          <w:szCs w:val="24"/>
        </w:rPr>
        <w:lastRenderedPageBreak/>
        <w:t xml:space="preserve">Purpose of </w:t>
      </w:r>
      <w:r w:rsidR="009262FA" w:rsidRPr="00294A09">
        <w:rPr>
          <w:rFonts w:ascii="Arial" w:hAnsi="Arial" w:cs="Arial"/>
          <w:b/>
          <w:color w:val="006373"/>
          <w:sz w:val="36"/>
          <w:szCs w:val="24"/>
        </w:rPr>
        <w:t xml:space="preserve">project, </w:t>
      </w:r>
      <w:proofErr w:type="gramStart"/>
      <w:r w:rsidR="009262FA" w:rsidRPr="0066748C">
        <w:rPr>
          <w:rFonts w:ascii="Arial" w:hAnsi="Arial" w:cs="Arial"/>
          <w:b/>
          <w:color w:val="006373"/>
          <w:sz w:val="36"/>
          <w:szCs w:val="24"/>
        </w:rPr>
        <w:t>policy</w:t>
      </w:r>
      <w:proofErr w:type="gramEnd"/>
      <w:r w:rsidR="009262FA" w:rsidRPr="00294A09">
        <w:rPr>
          <w:rFonts w:ascii="Arial" w:hAnsi="Arial" w:cs="Arial"/>
          <w:b/>
          <w:color w:val="006373"/>
          <w:sz w:val="36"/>
          <w:szCs w:val="24"/>
        </w:rPr>
        <w:t xml:space="preserve"> or product</w:t>
      </w:r>
    </w:p>
    <w:p w14:paraId="103B9455" w14:textId="38E3209E" w:rsidR="00040C9E" w:rsidRPr="00416752" w:rsidRDefault="00D1585A" w:rsidP="00040C9E">
      <w:pPr>
        <w:tabs>
          <w:tab w:val="left" w:pos="142"/>
        </w:tabs>
        <w:ind w:right="187"/>
        <w:rPr>
          <w:rFonts w:ascii="Arial" w:eastAsia="Times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86392" w:rsidRPr="00416752">
        <w:rPr>
          <w:rFonts w:ascii="Arial" w:hAnsi="Arial" w:cs="Arial"/>
          <w:sz w:val="24"/>
          <w:szCs w:val="24"/>
        </w:rPr>
        <w:t>rovide details of what is being impact assessed</w:t>
      </w:r>
      <w:r>
        <w:rPr>
          <w:rFonts w:ascii="Arial" w:hAnsi="Arial" w:cs="Arial"/>
          <w:sz w:val="24"/>
          <w:szCs w:val="24"/>
        </w:rPr>
        <w:t xml:space="preserve"> below</w:t>
      </w:r>
      <w:r w:rsidR="000210C0">
        <w:rPr>
          <w:rFonts w:ascii="Arial" w:hAnsi="Arial" w:cs="Arial"/>
          <w:sz w:val="24"/>
          <w:szCs w:val="24"/>
        </w:rPr>
        <w:t xml:space="preserve">, including the </w:t>
      </w:r>
      <w:r w:rsidR="00886392" w:rsidRPr="00416752">
        <w:rPr>
          <w:rFonts w:ascii="Arial" w:hAnsi="Arial" w:cs="Arial"/>
          <w:sz w:val="24"/>
          <w:szCs w:val="24"/>
        </w:rPr>
        <w:t xml:space="preserve">target audience </w:t>
      </w:r>
      <w:r w:rsidR="000210C0">
        <w:rPr>
          <w:rFonts w:ascii="Arial" w:hAnsi="Arial" w:cs="Arial"/>
          <w:sz w:val="24"/>
          <w:szCs w:val="24"/>
        </w:rPr>
        <w:t xml:space="preserve">for </w:t>
      </w:r>
      <w:r w:rsidR="00886392" w:rsidRPr="00416752">
        <w:rPr>
          <w:rFonts w:ascii="Arial" w:hAnsi="Arial" w:cs="Arial"/>
          <w:sz w:val="24"/>
          <w:szCs w:val="24"/>
        </w:rPr>
        <w:t>this project</w:t>
      </w:r>
      <w:r w:rsidR="004D054F">
        <w:rPr>
          <w:rFonts w:ascii="Arial" w:hAnsi="Arial" w:cs="Arial"/>
          <w:sz w:val="24"/>
          <w:szCs w:val="24"/>
        </w:rPr>
        <w:t>:</w:t>
      </w:r>
    </w:p>
    <w:p w14:paraId="57B37B62" w14:textId="1B914EB2" w:rsidR="00432A70" w:rsidRPr="00886392" w:rsidRDefault="00432A70" w:rsidP="00F81097">
      <w:pPr>
        <w:tabs>
          <w:tab w:val="left" w:pos="284"/>
        </w:tabs>
        <w:ind w:right="187"/>
        <w:rPr>
          <w:rFonts w:ascii="Arial" w:eastAsia="Times" w:hAnsi="Arial" w:cs="Arial"/>
          <w:sz w:val="24"/>
          <w:szCs w:val="24"/>
        </w:rPr>
      </w:pPr>
    </w:p>
    <w:p w14:paraId="294C28A9" w14:textId="756F79CB" w:rsidR="00A2508E" w:rsidRPr="00B46107" w:rsidRDefault="00494589" w:rsidP="00494589">
      <w:pPr>
        <w:tabs>
          <w:tab w:val="left" w:pos="142"/>
          <w:tab w:val="left" w:pos="5055"/>
        </w:tabs>
        <w:ind w:right="187"/>
        <w:rPr>
          <w:rFonts w:ascii="Arial" w:eastAsia="Times" w:hAnsi="Arial" w:cs="Arial"/>
          <w:sz w:val="24"/>
          <w:szCs w:val="24"/>
        </w:rPr>
      </w:pPr>
      <w:r w:rsidRPr="00B46107">
        <w:rPr>
          <w:rFonts w:ascii="Arial" w:eastAsia="Times" w:hAnsi="Arial" w:cs="Arial"/>
          <w:sz w:val="24"/>
          <w:szCs w:val="24"/>
        </w:rPr>
        <w:t>The</w:t>
      </w:r>
      <w:r w:rsidR="00546295" w:rsidRPr="00B46107">
        <w:rPr>
          <w:rFonts w:ascii="Arial" w:eastAsia="Times" w:hAnsi="Arial" w:cs="Arial"/>
          <w:sz w:val="24"/>
          <w:szCs w:val="24"/>
        </w:rPr>
        <w:t xml:space="preserve"> purpose of the </w:t>
      </w:r>
      <w:r w:rsidR="00FE183D" w:rsidRPr="00B46107">
        <w:rPr>
          <w:rFonts w:ascii="Arial" w:eastAsia="Times" w:hAnsi="Arial" w:cs="Arial"/>
          <w:sz w:val="24"/>
          <w:szCs w:val="24"/>
        </w:rPr>
        <w:t>Quality</w:t>
      </w:r>
      <w:r w:rsidRPr="00B46107">
        <w:rPr>
          <w:rFonts w:ascii="Arial" w:eastAsia="Times" w:hAnsi="Arial" w:cs="Arial"/>
          <w:sz w:val="24"/>
          <w:szCs w:val="24"/>
        </w:rPr>
        <w:t xml:space="preserve"> </w:t>
      </w:r>
      <w:r w:rsidR="00546295" w:rsidRPr="00B46107">
        <w:rPr>
          <w:rFonts w:ascii="Arial" w:eastAsia="Times" w:hAnsi="Arial" w:cs="Arial"/>
          <w:sz w:val="24"/>
          <w:szCs w:val="24"/>
        </w:rPr>
        <w:t xml:space="preserve">Policy is to </w:t>
      </w:r>
      <w:r w:rsidR="00F6213C" w:rsidRPr="00B46107">
        <w:rPr>
          <w:rFonts w:ascii="Arial" w:eastAsia="Times" w:hAnsi="Arial" w:cs="Arial"/>
          <w:sz w:val="24"/>
          <w:szCs w:val="24"/>
        </w:rPr>
        <w:t>define what quality means within SDS and the underlying principles</w:t>
      </w:r>
      <w:r w:rsidR="001F03E4" w:rsidRPr="00B46107">
        <w:rPr>
          <w:rFonts w:ascii="Arial" w:eastAsia="Times" w:hAnsi="Arial" w:cs="Arial"/>
          <w:sz w:val="24"/>
          <w:szCs w:val="24"/>
        </w:rPr>
        <w:t>,</w:t>
      </w:r>
      <w:r w:rsidR="00F6213C" w:rsidRPr="00B46107">
        <w:rPr>
          <w:rFonts w:ascii="Arial" w:eastAsia="Times" w:hAnsi="Arial" w:cs="Arial"/>
          <w:sz w:val="24"/>
          <w:szCs w:val="24"/>
        </w:rPr>
        <w:t xml:space="preserve"> arrangements </w:t>
      </w:r>
      <w:r w:rsidR="001F03E4" w:rsidRPr="00B46107">
        <w:rPr>
          <w:rFonts w:ascii="Arial" w:eastAsia="Times" w:hAnsi="Arial" w:cs="Arial"/>
          <w:sz w:val="24"/>
          <w:szCs w:val="24"/>
        </w:rPr>
        <w:t xml:space="preserve">and resources </w:t>
      </w:r>
      <w:r w:rsidR="00F6213C" w:rsidRPr="00B46107">
        <w:rPr>
          <w:rFonts w:ascii="Arial" w:eastAsia="Times" w:hAnsi="Arial" w:cs="Arial"/>
          <w:sz w:val="24"/>
          <w:szCs w:val="24"/>
        </w:rPr>
        <w:t xml:space="preserve">that will guide us to achieve </w:t>
      </w:r>
      <w:r w:rsidR="001C5CAC" w:rsidRPr="00B46107">
        <w:rPr>
          <w:rFonts w:ascii="Arial" w:eastAsia="Times" w:hAnsi="Arial" w:cs="Arial"/>
          <w:sz w:val="24"/>
          <w:szCs w:val="24"/>
        </w:rPr>
        <w:t>qualit</w:t>
      </w:r>
      <w:r w:rsidR="00F84C6C" w:rsidRPr="00B46107">
        <w:rPr>
          <w:rFonts w:ascii="Arial" w:eastAsia="Times" w:hAnsi="Arial" w:cs="Arial"/>
          <w:sz w:val="24"/>
          <w:szCs w:val="24"/>
        </w:rPr>
        <w:t>y</w:t>
      </w:r>
      <w:r w:rsidR="009E2B37" w:rsidRPr="00B46107">
        <w:rPr>
          <w:rFonts w:ascii="Arial" w:eastAsia="Times" w:hAnsi="Arial" w:cs="Arial"/>
          <w:sz w:val="24"/>
          <w:szCs w:val="24"/>
        </w:rPr>
        <w:t xml:space="preserve">.  </w:t>
      </w:r>
      <w:r w:rsidR="000F30B1" w:rsidRPr="00B46107">
        <w:rPr>
          <w:rFonts w:ascii="Arial" w:eastAsia="Times" w:hAnsi="Arial" w:cs="Arial"/>
          <w:sz w:val="24"/>
          <w:szCs w:val="24"/>
        </w:rPr>
        <w:t xml:space="preserve">The </w:t>
      </w:r>
      <w:r w:rsidR="001A365F" w:rsidRPr="00B46107">
        <w:rPr>
          <w:rFonts w:ascii="Arial" w:eastAsia="Times" w:hAnsi="Arial" w:cs="Arial"/>
          <w:sz w:val="24"/>
          <w:szCs w:val="24"/>
        </w:rPr>
        <w:t>policy outlines how SDS staff</w:t>
      </w:r>
      <w:r w:rsidR="00EA1DDB" w:rsidRPr="00B46107">
        <w:rPr>
          <w:rFonts w:ascii="Arial" w:eastAsia="Times" w:hAnsi="Arial" w:cs="Arial"/>
          <w:sz w:val="24"/>
          <w:szCs w:val="24"/>
        </w:rPr>
        <w:t xml:space="preserve"> are responsible</w:t>
      </w:r>
      <w:r w:rsidR="009A0240" w:rsidRPr="00B46107">
        <w:rPr>
          <w:rFonts w:ascii="Arial" w:eastAsia="Times" w:hAnsi="Arial" w:cs="Arial"/>
          <w:sz w:val="24"/>
          <w:szCs w:val="24"/>
        </w:rPr>
        <w:t>,</w:t>
      </w:r>
      <w:r w:rsidR="00EA1DDB" w:rsidRPr="00B46107">
        <w:rPr>
          <w:rFonts w:ascii="Arial" w:eastAsia="Times" w:hAnsi="Arial" w:cs="Arial"/>
          <w:sz w:val="24"/>
          <w:szCs w:val="24"/>
        </w:rPr>
        <w:t xml:space="preserve"> through their </w:t>
      </w:r>
      <w:r w:rsidR="006C2AD9" w:rsidRPr="00B46107">
        <w:rPr>
          <w:rFonts w:ascii="Arial" w:eastAsia="Times" w:hAnsi="Arial" w:cs="Arial"/>
          <w:sz w:val="24"/>
          <w:szCs w:val="24"/>
        </w:rPr>
        <w:t>day-to-day</w:t>
      </w:r>
      <w:r w:rsidR="00EA1DDB" w:rsidRPr="00B46107">
        <w:rPr>
          <w:rFonts w:ascii="Arial" w:eastAsia="Times" w:hAnsi="Arial" w:cs="Arial"/>
          <w:sz w:val="24"/>
          <w:szCs w:val="24"/>
        </w:rPr>
        <w:t xml:space="preserve"> work</w:t>
      </w:r>
      <w:r w:rsidR="009A0240" w:rsidRPr="00B46107">
        <w:rPr>
          <w:rFonts w:ascii="Arial" w:eastAsia="Times" w:hAnsi="Arial" w:cs="Arial"/>
          <w:sz w:val="24"/>
          <w:szCs w:val="24"/>
        </w:rPr>
        <w:t>,</w:t>
      </w:r>
      <w:r w:rsidR="00EA1DDB" w:rsidRPr="00B46107">
        <w:rPr>
          <w:rFonts w:ascii="Arial" w:eastAsia="Times" w:hAnsi="Arial" w:cs="Arial"/>
          <w:sz w:val="24"/>
          <w:szCs w:val="24"/>
        </w:rPr>
        <w:t xml:space="preserve"> for </w:t>
      </w:r>
      <w:r w:rsidR="00637C3F" w:rsidRPr="00B46107">
        <w:rPr>
          <w:rFonts w:ascii="Arial" w:eastAsia="Times" w:hAnsi="Arial" w:cs="Arial"/>
          <w:sz w:val="24"/>
          <w:szCs w:val="24"/>
        </w:rPr>
        <w:t>the organisation wide achievement of quality</w:t>
      </w:r>
      <w:r w:rsidR="00F40F0D" w:rsidRPr="00B46107">
        <w:rPr>
          <w:rFonts w:ascii="Arial" w:eastAsia="Times" w:hAnsi="Arial" w:cs="Arial"/>
          <w:sz w:val="24"/>
          <w:szCs w:val="24"/>
        </w:rPr>
        <w:t>.</w:t>
      </w:r>
    </w:p>
    <w:p w14:paraId="646690CF" w14:textId="4DCE3EB3" w:rsidR="00E35B76" w:rsidRPr="00B46107" w:rsidRDefault="00E35B76" w:rsidP="00494589">
      <w:pPr>
        <w:tabs>
          <w:tab w:val="left" w:pos="142"/>
          <w:tab w:val="left" w:pos="5055"/>
        </w:tabs>
        <w:ind w:right="187"/>
        <w:rPr>
          <w:rFonts w:ascii="Arial" w:eastAsia="Times" w:hAnsi="Arial" w:cs="Arial"/>
          <w:sz w:val="24"/>
          <w:szCs w:val="24"/>
        </w:rPr>
      </w:pPr>
    </w:p>
    <w:p w14:paraId="7C482946" w14:textId="44BEEB4B" w:rsidR="00E35B76" w:rsidRPr="00B46107" w:rsidRDefault="00E35B76" w:rsidP="00494589">
      <w:pPr>
        <w:tabs>
          <w:tab w:val="left" w:pos="142"/>
          <w:tab w:val="left" w:pos="5055"/>
        </w:tabs>
        <w:ind w:right="187"/>
        <w:rPr>
          <w:rFonts w:ascii="Arial" w:eastAsia="Times" w:hAnsi="Arial" w:cs="Arial"/>
          <w:sz w:val="24"/>
          <w:szCs w:val="24"/>
        </w:rPr>
      </w:pPr>
      <w:r w:rsidRPr="00B46107">
        <w:rPr>
          <w:rFonts w:ascii="Arial" w:eastAsia="Times" w:hAnsi="Arial" w:cs="Arial"/>
          <w:sz w:val="24"/>
          <w:szCs w:val="24"/>
        </w:rPr>
        <w:t>In relation to this assessment, the QA</w:t>
      </w:r>
      <w:r w:rsidR="00DD7EFC" w:rsidRPr="00B46107">
        <w:rPr>
          <w:rFonts w:ascii="Arial" w:eastAsia="Times" w:hAnsi="Arial" w:cs="Arial"/>
          <w:sz w:val="24"/>
          <w:szCs w:val="24"/>
        </w:rPr>
        <w:t>&amp;</w:t>
      </w:r>
      <w:r w:rsidRPr="00B46107">
        <w:rPr>
          <w:rFonts w:ascii="Arial" w:eastAsia="Times" w:hAnsi="Arial" w:cs="Arial"/>
          <w:sz w:val="24"/>
          <w:szCs w:val="24"/>
        </w:rPr>
        <w:t xml:space="preserve">I Team have aimed to ensure that the language of the </w:t>
      </w:r>
      <w:r w:rsidR="004B4622" w:rsidRPr="00B46107">
        <w:rPr>
          <w:rFonts w:ascii="Arial" w:eastAsia="Times" w:hAnsi="Arial" w:cs="Arial"/>
          <w:sz w:val="24"/>
          <w:szCs w:val="24"/>
        </w:rPr>
        <w:t>Quality</w:t>
      </w:r>
      <w:r w:rsidRPr="00B46107">
        <w:rPr>
          <w:rFonts w:ascii="Arial" w:eastAsia="Times" w:hAnsi="Arial" w:cs="Arial"/>
          <w:sz w:val="24"/>
          <w:szCs w:val="24"/>
        </w:rPr>
        <w:t xml:space="preserve"> Policy is accessible and digestible</w:t>
      </w:r>
      <w:r w:rsidR="00362C54" w:rsidRPr="00B46107">
        <w:rPr>
          <w:rFonts w:ascii="Arial" w:eastAsia="Times" w:hAnsi="Arial" w:cs="Arial"/>
          <w:sz w:val="24"/>
          <w:szCs w:val="24"/>
        </w:rPr>
        <w:t xml:space="preserve"> to all colleagues</w:t>
      </w:r>
      <w:r w:rsidR="00D857B7" w:rsidRPr="00B46107">
        <w:rPr>
          <w:rFonts w:ascii="Arial" w:eastAsia="Times" w:hAnsi="Arial" w:cs="Arial"/>
          <w:sz w:val="24"/>
          <w:szCs w:val="24"/>
        </w:rPr>
        <w:t xml:space="preserve"> some of whom will have protected characteristics.</w:t>
      </w:r>
    </w:p>
    <w:p w14:paraId="6A29A093" w14:textId="5A0214DF" w:rsidR="00342E82" w:rsidRPr="00B46107" w:rsidRDefault="00342E82" w:rsidP="00494589">
      <w:pPr>
        <w:tabs>
          <w:tab w:val="left" w:pos="142"/>
          <w:tab w:val="left" w:pos="5055"/>
        </w:tabs>
        <w:ind w:right="187"/>
        <w:rPr>
          <w:rFonts w:ascii="Arial" w:eastAsia="Times" w:hAnsi="Arial" w:cs="Arial"/>
          <w:sz w:val="24"/>
          <w:szCs w:val="24"/>
        </w:rPr>
      </w:pPr>
    </w:p>
    <w:p w14:paraId="1CE79750" w14:textId="13ADEF84" w:rsidR="00342E82" w:rsidRPr="00B46107" w:rsidRDefault="00342E82" w:rsidP="00494589">
      <w:pPr>
        <w:tabs>
          <w:tab w:val="left" w:pos="142"/>
          <w:tab w:val="left" w:pos="5055"/>
        </w:tabs>
        <w:ind w:right="187"/>
        <w:rPr>
          <w:rFonts w:ascii="Arial" w:eastAsia="Times" w:hAnsi="Arial" w:cs="Arial"/>
          <w:sz w:val="24"/>
          <w:szCs w:val="24"/>
        </w:rPr>
      </w:pPr>
      <w:r w:rsidRPr="00B46107">
        <w:rPr>
          <w:rFonts w:ascii="Arial" w:eastAsia="Times" w:hAnsi="Arial" w:cs="Arial"/>
          <w:sz w:val="24"/>
          <w:szCs w:val="24"/>
        </w:rPr>
        <w:t xml:space="preserve">The Quality Policy </w:t>
      </w:r>
      <w:r w:rsidR="0028766F" w:rsidRPr="00B46107">
        <w:rPr>
          <w:rFonts w:ascii="Arial" w:eastAsia="Times" w:hAnsi="Arial" w:cs="Arial"/>
          <w:sz w:val="24"/>
          <w:szCs w:val="24"/>
        </w:rPr>
        <w:t>in SDS is aligned to the EFQM Model which in turn incorporates the UN</w:t>
      </w:r>
      <w:r w:rsidR="005E0464" w:rsidRPr="00B46107">
        <w:rPr>
          <w:rFonts w:ascii="Arial" w:eastAsia="Times" w:hAnsi="Arial" w:cs="Arial"/>
          <w:sz w:val="24"/>
          <w:szCs w:val="24"/>
        </w:rPr>
        <w:t xml:space="preserve"> Sustainable</w:t>
      </w:r>
      <w:r w:rsidR="0028766F" w:rsidRPr="00B46107">
        <w:rPr>
          <w:rFonts w:ascii="Arial" w:eastAsia="Times" w:hAnsi="Arial" w:cs="Arial"/>
          <w:sz w:val="24"/>
          <w:szCs w:val="24"/>
        </w:rPr>
        <w:t xml:space="preserve"> Development Goals “Gender Equality and “Reduce Inequalities”</w:t>
      </w:r>
      <w:r w:rsidR="004A3412">
        <w:rPr>
          <w:rFonts w:ascii="Arial" w:eastAsia="Times" w:hAnsi="Arial" w:cs="Arial"/>
          <w:sz w:val="24"/>
          <w:szCs w:val="24"/>
        </w:rPr>
        <w:t xml:space="preserve"> and the Scottish Government’s National Islands Plan</w:t>
      </w:r>
      <w:r w:rsidR="0028766F" w:rsidRPr="00B46107">
        <w:rPr>
          <w:rFonts w:ascii="Arial" w:eastAsia="Times" w:hAnsi="Arial" w:cs="Arial"/>
          <w:sz w:val="24"/>
          <w:szCs w:val="24"/>
        </w:rPr>
        <w:t>.</w:t>
      </w:r>
    </w:p>
    <w:p w14:paraId="19E93D41" w14:textId="77777777" w:rsidR="0028766F" w:rsidRDefault="0028766F" w:rsidP="00494589">
      <w:pPr>
        <w:tabs>
          <w:tab w:val="left" w:pos="142"/>
          <w:tab w:val="left" w:pos="5055"/>
        </w:tabs>
        <w:ind w:right="187"/>
        <w:rPr>
          <w:rFonts w:ascii="Arial" w:eastAsia="Times" w:hAnsi="Arial" w:cs="Arial"/>
          <w:sz w:val="28"/>
          <w:szCs w:val="24"/>
        </w:rPr>
      </w:pPr>
    </w:p>
    <w:p w14:paraId="6E46E39C" w14:textId="30E4191B" w:rsidR="00432404" w:rsidRPr="003461F8" w:rsidRDefault="00432404" w:rsidP="003461F8">
      <w:pPr>
        <w:pStyle w:val="ListParagraph"/>
        <w:numPr>
          <w:ilvl w:val="0"/>
          <w:numId w:val="5"/>
        </w:numPr>
        <w:spacing w:after="240" w:line="276" w:lineRule="auto"/>
        <w:ind w:left="567" w:hanging="567"/>
        <w:rPr>
          <w:rFonts w:ascii="Arial" w:hAnsi="Arial" w:cs="Arial"/>
          <w:b/>
          <w:color w:val="006373"/>
          <w:sz w:val="36"/>
        </w:rPr>
      </w:pPr>
      <w:r w:rsidRPr="003461F8">
        <w:rPr>
          <w:rFonts w:ascii="Arial" w:hAnsi="Arial" w:cs="Arial"/>
          <w:b/>
          <w:color w:val="006373"/>
          <w:sz w:val="36"/>
        </w:rPr>
        <w:t>Evidence and Impact</w:t>
      </w:r>
    </w:p>
    <w:p w14:paraId="1E31372E" w14:textId="7B73E155" w:rsidR="0096142E" w:rsidRDefault="00432404" w:rsidP="0096142E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  <w:r w:rsidRPr="00A2508E">
        <w:rPr>
          <w:rFonts w:ascii="Arial" w:eastAsia="Calibri" w:hAnsi="Arial" w:cs="Arial"/>
          <w:sz w:val="24"/>
          <w:szCs w:val="24"/>
          <w:lang w:val="en-US"/>
        </w:rPr>
        <w:t xml:space="preserve">This section </w:t>
      </w:r>
      <w:r w:rsidR="00126279">
        <w:rPr>
          <w:rFonts w:ascii="Arial" w:eastAsia="Calibri" w:hAnsi="Arial" w:cs="Arial"/>
          <w:sz w:val="24"/>
          <w:szCs w:val="24"/>
          <w:lang w:val="en-US"/>
        </w:rPr>
        <w:t xml:space="preserve">should </w:t>
      </w:r>
      <w:r w:rsidR="000F3A78">
        <w:rPr>
          <w:rFonts w:ascii="Arial" w:eastAsia="Calibri" w:hAnsi="Arial" w:cs="Arial"/>
          <w:sz w:val="24"/>
          <w:szCs w:val="24"/>
          <w:lang w:val="en-US"/>
        </w:rPr>
        <w:t>consider</w:t>
      </w:r>
      <w:r w:rsidRPr="00A2508E">
        <w:rPr>
          <w:rFonts w:ascii="Arial" w:eastAsia="Calibri" w:hAnsi="Arial" w:cs="Arial"/>
          <w:sz w:val="24"/>
          <w:szCs w:val="24"/>
          <w:lang w:val="en-US"/>
        </w:rPr>
        <w:t xml:space="preserve"> t</w:t>
      </w:r>
      <w:r w:rsidR="005840A4">
        <w:rPr>
          <w:rFonts w:ascii="Arial" w:eastAsia="Calibri" w:hAnsi="Arial" w:cs="Arial"/>
          <w:sz w:val="24"/>
          <w:szCs w:val="24"/>
          <w:lang w:val="en-US"/>
        </w:rPr>
        <w:t>h</w:t>
      </w:r>
      <w:r w:rsidRPr="00A2508E">
        <w:rPr>
          <w:rFonts w:ascii="Arial" w:eastAsia="Calibri" w:hAnsi="Arial" w:cs="Arial"/>
          <w:sz w:val="24"/>
          <w:szCs w:val="24"/>
          <w:lang w:val="en-US"/>
        </w:rPr>
        <w:t>e impact of your large project/directorate on each</w:t>
      </w:r>
      <w:r w:rsidR="008226A9" w:rsidRPr="00A2508E">
        <w:rPr>
          <w:rFonts w:ascii="Arial" w:eastAsia="Calibri" w:hAnsi="Arial" w:cs="Arial"/>
          <w:sz w:val="24"/>
          <w:szCs w:val="24"/>
          <w:lang w:val="en-US"/>
        </w:rPr>
        <w:t xml:space="preserve"> of the equality groups in</w:t>
      </w:r>
      <w:r w:rsidR="004B4E51" w:rsidRPr="00A2508E">
        <w:rPr>
          <w:rFonts w:ascii="Arial" w:eastAsia="Calibri" w:hAnsi="Arial" w:cs="Arial"/>
          <w:sz w:val="24"/>
          <w:szCs w:val="24"/>
          <w:lang w:val="en-US"/>
        </w:rPr>
        <w:t xml:space="preserve"> turn. The</w:t>
      </w:r>
      <w:r w:rsidR="007E7ED6" w:rsidRPr="00A2508E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hyperlink r:id="rId17" w:history="1">
        <w:r w:rsidR="007E7ED6" w:rsidRPr="00A2508E">
          <w:rPr>
            <w:rStyle w:val="Hyperlink"/>
            <w:rFonts w:eastAsia="Calibri" w:cs="Arial"/>
            <w:szCs w:val="24"/>
            <w:lang w:val="en-US"/>
          </w:rPr>
          <w:t>Equality Evidence Review</w:t>
        </w:r>
      </w:hyperlink>
      <w:r w:rsidR="007E7ED6" w:rsidRPr="00A2508E">
        <w:rPr>
          <w:rFonts w:ascii="Arial" w:eastAsia="Calibri" w:hAnsi="Arial" w:cs="Arial"/>
          <w:sz w:val="24"/>
          <w:szCs w:val="24"/>
          <w:lang w:val="en-US"/>
        </w:rPr>
        <w:t xml:space="preserve"> has</w:t>
      </w:r>
      <w:r w:rsidR="004B4E51" w:rsidRPr="00A2508E">
        <w:rPr>
          <w:rFonts w:ascii="Arial" w:eastAsia="Calibri" w:hAnsi="Arial" w:cs="Arial"/>
          <w:sz w:val="24"/>
          <w:szCs w:val="24"/>
          <w:lang w:val="en-US"/>
        </w:rPr>
        <w:t xml:space="preserve"> information on school, Further/Higher education and employment for different groups. Think </w:t>
      </w:r>
      <w:r w:rsidR="0009167C" w:rsidRPr="00A2508E">
        <w:rPr>
          <w:rFonts w:ascii="Arial" w:eastAsia="Calibri" w:hAnsi="Arial" w:cs="Arial"/>
          <w:sz w:val="24"/>
          <w:szCs w:val="24"/>
          <w:lang w:val="en-US"/>
        </w:rPr>
        <w:t xml:space="preserve">about </w:t>
      </w:r>
      <w:r w:rsidR="00A71410">
        <w:rPr>
          <w:rFonts w:ascii="Arial" w:eastAsia="Calibri" w:hAnsi="Arial" w:cs="Arial"/>
          <w:sz w:val="24"/>
          <w:szCs w:val="24"/>
          <w:lang w:val="en-US"/>
        </w:rPr>
        <w:t>the</w:t>
      </w:r>
      <w:r w:rsidR="00911AA5" w:rsidRPr="00A2508E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09167C" w:rsidRPr="00A2508E">
        <w:rPr>
          <w:rFonts w:ascii="Arial" w:eastAsia="Calibri" w:hAnsi="Arial" w:cs="Arial"/>
          <w:b/>
          <w:sz w:val="24"/>
          <w:szCs w:val="24"/>
          <w:lang w:val="en-US"/>
        </w:rPr>
        <w:t>action</w:t>
      </w:r>
      <w:r w:rsidR="00911AA5" w:rsidRPr="00A2508E">
        <w:rPr>
          <w:rFonts w:ascii="Arial" w:eastAsia="Calibri" w:hAnsi="Arial" w:cs="Arial"/>
          <w:b/>
          <w:sz w:val="24"/>
          <w:szCs w:val="24"/>
          <w:lang w:val="en-US"/>
        </w:rPr>
        <w:t>s</w:t>
      </w:r>
      <w:r w:rsidR="0009167C" w:rsidRPr="00A2508E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09167C" w:rsidRPr="00A2508E">
        <w:rPr>
          <w:rFonts w:ascii="Arial" w:eastAsia="Calibri" w:hAnsi="Arial" w:cs="Arial"/>
          <w:sz w:val="24"/>
          <w:szCs w:val="24"/>
          <w:lang w:val="en-US"/>
        </w:rPr>
        <w:t>required</w:t>
      </w:r>
      <w:r w:rsidR="00A71410">
        <w:rPr>
          <w:rFonts w:ascii="Arial" w:eastAsia="Calibri" w:hAnsi="Arial" w:cs="Arial"/>
          <w:sz w:val="24"/>
          <w:szCs w:val="24"/>
          <w:lang w:val="en-US"/>
        </w:rPr>
        <w:t>. They</w:t>
      </w:r>
      <w:r w:rsidR="0009167C" w:rsidRPr="00A2508E">
        <w:rPr>
          <w:rFonts w:ascii="Arial" w:eastAsia="Calibri" w:hAnsi="Arial" w:cs="Arial"/>
          <w:sz w:val="24"/>
          <w:szCs w:val="24"/>
          <w:lang w:val="en-US"/>
        </w:rPr>
        <w:t xml:space="preserve"> will be collated on the action plan in the next section.</w:t>
      </w:r>
      <w:r w:rsidR="0044588D" w:rsidRPr="00A2508E">
        <w:rPr>
          <w:rFonts w:ascii="Arial" w:eastAsia="Calibri" w:hAnsi="Arial" w:cs="Arial"/>
          <w:sz w:val="24"/>
          <w:szCs w:val="24"/>
          <w:lang w:val="en-US"/>
        </w:rPr>
        <w:t xml:space="preserve"> Please add rows</w:t>
      </w:r>
      <w:r w:rsidR="000F3A78">
        <w:rPr>
          <w:rFonts w:ascii="Arial" w:eastAsia="Calibri" w:hAnsi="Arial" w:cs="Arial"/>
          <w:sz w:val="24"/>
          <w:szCs w:val="24"/>
          <w:lang w:val="en-US"/>
        </w:rPr>
        <w:t>,</w:t>
      </w:r>
      <w:r w:rsidR="0044588D" w:rsidRPr="00A2508E">
        <w:rPr>
          <w:rFonts w:ascii="Arial" w:eastAsia="Calibri" w:hAnsi="Arial" w:cs="Arial"/>
          <w:sz w:val="24"/>
          <w:szCs w:val="24"/>
          <w:lang w:val="en-US"/>
        </w:rPr>
        <w:t xml:space="preserve"> as required</w:t>
      </w:r>
      <w:r w:rsidR="00177065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26D24BAD" w14:textId="4FAFF807" w:rsidR="00177065" w:rsidRDefault="00177065" w:rsidP="000A72D6">
      <w:pPr>
        <w:spacing w:after="200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Each section </w:t>
      </w:r>
      <w:r w:rsidR="00F34C81">
        <w:rPr>
          <w:rFonts w:ascii="Arial" w:eastAsia="Calibri" w:hAnsi="Arial" w:cs="Arial"/>
          <w:sz w:val="24"/>
          <w:szCs w:val="24"/>
          <w:lang w:val="en-US"/>
        </w:rPr>
        <w:t xml:space="preserve">should </w:t>
      </w:r>
      <w:r>
        <w:rPr>
          <w:rFonts w:ascii="Arial" w:eastAsia="Calibri" w:hAnsi="Arial" w:cs="Arial"/>
          <w:sz w:val="24"/>
          <w:szCs w:val="24"/>
          <w:lang w:val="en-US"/>
        </w:rPr>
        <w:t>include:</w:t>
      </w:r>
    </w:p>
    <w:p w14:paraId="0E2AEB50" w14:textId="6A4EAA4D" w:rsidR="00177065" w:rsidRDefault="0099664D" w:rsidP="000A72D6">
      <w:pPr>
        <w:pStyle w:val="ListParagraph"/>
        <w:numPr>
          <w:ilvl w:val="0"/>
          <w:numId w:val="7"/>
        </w:numPr>
        <w:spacing w:before="240" w:after="240"/>
        <w:ind w:left="284" w:hanging="284"/>
        <w:contextualSpacing w:val="0"/>
        <w:rPr>
          <w:rFonts w:ascii="Arial" w:eastAsia="Calibri" w:hAnsi="Arial" w:cs="Arial"/>
          <w:sz w:val="24"/>
          <w:szCs w:val="24"/>
          <w:lang w:val="en-US"/>
        </w:rPr>
      </w:pPr>
      <w:r w:rsidRPr="000F3A78">
        <w:rPr>
          <w:rFonts w:ascii="Arial" w:eastAsia="Calibri" w:hAnsi="Arial" w:cs="Arial"/>
          <w:b/>
          <w:sz w:val="24"/>
          <w:szCs w:val="24"/>
          <w:lang w:val="en-US"/>
        </w:rPr>
        <w:t>a context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– </w:t>
      </w:r>
      <w:r w:rsidRPr="00A2508E">
        <w:rPr>
          <w:rFonts w:ascii="Arial" w:eastAsia="Calibri" w:hAnsi="Arial" w:cs="Arial"/>
          <w:sz w:val="24"/>
          <w:szCs w:val="24"/>
          <w:lang w:val="en-US"/>
        </w:rPr>
        <w:t>outlining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A2508E">
        <w:rPr>
          <w:rFonts w:ascii="Arial" w:eastAsia="Calibri" w:hAnsi="Arial" w:cs="Arial"/>
          <w:sz w:val="24"/>
          <w:szCs w:val="24"/>
          <w:lang w:val="en-US"/>
        </w:rPr>
        <w:t xml:space="preserve">how your project/service relates to this protected characteristic, </w:t>
      </w:r>
      <w:proofErr w:type="gramStart"/>
      <w:r w:rsidRPr="00A2508E">
        <w:rPr>
          <w:rFonts w:ascii="Arial" w:eastAsia="Calibri" w:hAnsi="Arial" w:cs="Arial"/>
          <w:sz w:val="24"/>
          <w:szCs w:val="24"/>
          <w:lang w:val="en-US"/>
        </w:rPr>
        <w:t>e.g.</w:t>
      </w:r>
      <w:proofErr w:type="gramEnd"/>
      <w:r w:rsidRPr="00A2508E">
        <w:rPr>
          <w:rFonts w:ascii="Arial" w:eastAsia="Calibri" w:hAnsi="Arial" w:cs="Arial"/>
          <w:sz w:val="24"/>
          <w:szCs w:val="24"/>
          <w:lang w:val="en-US"/>
        </w:rPr>
        <w:t xml:space="preserve"> population statistics</w:t>
      </w:r>
    </w:p>
    <w:p w14:paraId="74F1D484" w14:textId="73CB4E14" w:rsidR="00FA379D" w:rsidRDefault="004D054F" w:rsidP="000A72D6">
      <w:pPr>
        <w:pStyle w:val="ListParagraph"/>
        <w:numPr>
          <w:ilvl w:val="0"/>
          <w:numId w:val="7"/>
        </w:numPr>
        <w:spacing w:before="240" w:after="240"/>
        <w:ind w:left="284" w:hanging="284"/>
        <w:contextualSpacing w:val="0"/>
        <w:rPr>
          <w:rFonts w:ascii="Arial" w:eastAsia="Calibri" w:hAnsi="Arial" w:cs="Arial"/>
          <w:sz w:val="24"/>
          <w:szCs w:val="24"/>
          <w:lang w:val="en-US"/>
        </w:rPr>
      </w:pPr>
      <w:r w:rsidRPr="000F3A78">
        <w:rPr>
          <w:rFonts w:ascii="Arial" w:eastAsia="Calibri" w:hAnsi="Arial" w:cs="Arial"/>
          <w:b/>
          <w:sz w:val="24"/>
          <w:szCs w:val="24"/>
          <w:lang w:val="en-US"/>
        </w:rPr>
        <w:t>evidence of positive or negative impact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– outlining the potential disadvantage or barriers faced by this equality </w:t>
      </w:r>
      <w:proofErr w:type="gramStart"/>
      <w:r>
        <w:rPr>
          <w:rFonts w:ascii="Arial" w:eastAsia="Calibri" w:hAnsi="Arial" w:cs="Arial"/>
          <w:sz w:val="24"/>
          <w:szCs w:val="24"/>
          <w:lang w:val="en-US"/>
        </w:rPr>
        <w:t>group</w:t>
      </w:r>
      <w:proofErr w:type="gramEnd"/>
    </w:p>
    <w:p w14:paraId="597F5012" w14:textId="3AD24CF6" w:rsidR="004D054F" w:rsidRDefault="004D054F" w:rsidP="000A72D6">
      <w:pPr>
        <w:pStyle w:val="ListParagraph"/>
        <w:numPr>
          <w:ilvl w:val="0"/>
          <w:numId w:val="7"/>
        </w:numPr>
        <w:spacing w:before="240" w:after="240"/>
        <w:ind w:left="284" w:hanging="284"/>
        <w:contextualSpacing w:val="0"/>
        <w:rPr>
          <w:rFonts w:ascii="Arial" w:eastAsia="Calibri" w:hAnsi="Arial" w:cs="Arial"/>
          <w:sz w:val="24"/>
          <w:szCs w:val="24"/>
          <w:lang w:val="en-US"/>
        </w:rPr>
      </w:pPr>
      <w:r w:rsidRPr="000F3A78">
        <w:rPr>
          <w:rFonts w:ascii="Arial" w:eastAsia="Calibri" w:hAnsi="Arial" w:cs="Arial"/>
          <w:b/>
          <w:sz w:val="24"/>
          <w:szCs w:val="24"/>
          <w:lang w:val="en-US"/>
        </w:rPr>
        <w:t>source of evidence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– evidence used, including any </w:t>
      </w:r>
      <w:proofErr w:type="gramStart"/>
      <w:r>
        <w:rPr>
          <w:rFonts w:ascii="Arial" w:eastAsia="Calibri" w:hAnsi="Arial" w:cs="Arial"/>
          <w:sz w:val="24"/>
          <w:szCs w:val="24"/>
          <w:lang w:val="en-US"/>
        </w:rPr>
        <w:t>consultation</w:t>
      </w:r>
      <w:proofErr w:type="gramEnd"/>
    </w:p>
    <w:p w14:paraId="30DF3AB5" w14:textId="32C76F53" w:rsidR="004D054F" w:rsidRDefault="004D054F" w:rsidP="000A72D6">
      <w:pPr>
        <w:pStyle w:val="ListParagraph"/>
        <w:numPr>
          <w:ilvl w:val="0"/>
          <w:numId w:val="7"/>
        </w:numPr>
        <w:spacing w:before="240" w:after="240"/>
        <w:ind w:left="284" w:hanging="284"/>
        <w:contextualSpacing w:val="0"/>
        <w:rPr>
          <w:rFonts w:ascii="Arial" w:eastAsia="Calibri" w:hAnsi="Arial" w:cs="Arial"/>
          <w:sz w:val="24"/>
          <w:szCs w:val="24"/>
          <w:lang w:val="en-US"/>
        </w:rPr>
      </w:pPr>
      <w:r w:rsidRPr="000F3A78">
        <w:rPr>
          <w:rFonts w:ascii="Arial" w:eastAsia="Calibri" w:hAnsi="Arial" w:cs="Arial"/>
          <w:b/>
          <w:sz w:val="24"/>
          <w:szCs w:val="24"/>
          <w:lang w:val="en-US"/>
        </w:rPr>
        <w:t>activity to date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– </w:t>
      </w:r>
      <w:r w:rsidR="000F3A78">
        <w:rPr>
          <w:rFonts w:ascii="Arial" w:eastAsia="Calibri" w:hAnsi="Arial" w:cs="Arial"/>
          <w:sz w:val="24"/>
          <w:szCs w:val="24"/>
          <w:lang w:val="en-US"/>
        </w:rPr>
        <w:t>outlining what we have already done to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address disadvantage or promot</w:t>
      </w:r>
      <w:r w:rsidR="000F3A78">
        <w:rPr>
          <w:rFonts w:ascii="Arial" w:eastAsia="Calibri" w:hAnsi="Arial" w:cs="Arial"/>
          <w:sz w:val="24"/>
          <w:szCs w:val="24"/>
          <w:lang w:val="en-US"/>
        </w:rPr>
        <w:t>e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  <w:lang w:val="en-US"/>
        </w:rPr>
        <w:t>equality</w:t>
      </w:r>
      <w:proofErr w:type="gramEnd"/>
    </w:p>
    <w:p w14:paraId="44880029" w14:textId="370158FC" w:rsidR="004D054F" w:rsidRDefault="004D054F" w:rsidP="000A72D6">
      <w:pPr>
        <w:pStyle w:val="ListParagraph"/>
        <w:numPr>
          <w:ilvl w:val="0"/>
          <w:numId w:val="7"/>
        </w:numPr>
        <w:spacing w:before="240" w:after="240"/>
        <w:ind w:left="284" w:hanging="284"/>
        <w:contextualSpacing w:val="0"/>
        <w:rPr>
          <w:rFonts w:ascii="Arial" w:eastAsia="Calibri" w:hAnsi="Arial" w:cs="Arial"/>
          <w:sz w:val="24"/>
          <w:szCs w:val="24"/>
          <w:lang w:val="en-US"/>
        </w:rPr>
      </w:pPr>
      <w:r w:rsidRPr="005D0239">
        <w:rPr>
          <w:rFonts w:ascii="Arial" w:eastAsia="Calibri" w:hAnsi="Arial" w:cs="Arial"/>
          <w:b/>
          <w:sz w:val="24"/>
          <w:szCs w:val="24"/>
          <w:lang w:val="en-US"/>
        </w:rPr>
        <w:t>further activity required</w:t>
      </w:r>
      <w:r w:rsidR="000F3A78">
        <w:rPr>
          <w:rFonts w:ascii="Arial" w:eastAsia="Calibri" w:hAnsi="Arial" w:cs="Arial"/>
          <w:sz w:val="24"/>
          <w:szCs w:val="24"/>
          <w:lang w:val="en-US"/>
        </w:rPr>
        <w:t xml:space="preserve"> – outlining what we’ll do to proactively promote equality and address any potential </w:t>
      </w:r>
      <w:proofErr w:type="gramStart"/>
      <w:r w:rsidR="000F3A78">
        <w:rPr>
          <w:rFonts w:ascii="Arial" w:eastAsia="Calibri" w:hAnsi="Arial" w:cs="Arial"/>
          <w:sz w:val="24"/>
          <w:szCs w:val="24"/>
          <w:lang w:val="en-US"/>
        </w:rPr>
        <w:t>barriers</w:t>
      </w:r>
      <w:proofErr w:type="gramEnd"/>
    </w:p>
    <w:p w14:paraId="1B825404" w14:textId="77777777" w:rsidR="008124C4" w:rsidRDefault="008124C4" w:rsidP="008124C4">
      <w:pPr>
        <w:pStyle w:val="ListParagraph"/>
        <w:spacing w:before="240" w:after="240"/>
        <w:ind w:left="284"/>
        <w:contextualSpacing w:val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659F4C64" w14:textId="77777777" w:rsidR="008124C4" w:rsidRPr="00FA379D" w:rsidRDefault="008124C4" w:rsidP="008124C4">
      <w:pPr>
        <w:pStyle w:val="ListParagraph"/>
        <w:spacing w:before="240" w:after="240"/>
        <w:ind w:left="284"/>
        <w:contextualSpacing w:val="0"/>
        <w:rPr>
          <w:rFonts w:ascii="Arial" w:eastAsia="Calibri" w:hAnsi="Arial" w:cs="Arial"/>
          <w:sz w:val="24"/>
          <w:szCs w:val="24"/>
          <w:lang w:val="en-US"/>
        </w:rPr>
      </w:pPr>
    </w:p>
    <w:p w14:paraId="1CEDC919" w14:textId="27A01FE0" w:rsidR="0067142C" w:rsidRDefault="0067142C" w:rsidP="00F92FB9">
      <w:pPr>
        <w:pStyle w:val="ListParagraph"/>
        <w:numPr>
          <w:ilvl w:val="1"/>
          <w:numId w:val="5"/>
        </w:numPr>
        <w:spacing w:after="200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67142C"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lastRenderedPageBreak/>
        <w:t>Age</w:t>
      </w:r>
    </w:p>
    <w:p w14:paraId="27CADCF4" w14:textId="2D642B0F" w:rsidR="00A0768D" w:rsidRDefault="0067142C" w:rsidP="0067142C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  <w:r w:rsidRPr="00416752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 w:rsidR="00397D7C" w:rsidRPr="00D1585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D1585A" w:rsidRPr="00D1585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6014E1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After consideration it has been determined that this is not a factor that would affect an individual’s ability to </w:t>
      </w:r>
      <w:r w:rsidR="006014E1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engage in or </w:t>
      </w:r>
      <w:r w:rsidR="006014E1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carry out quality arrangement </w:t>
      </w:r>
      <w:r w:rsidR="006014E1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or </w:t>
      </w:r>
      <w:r w:rsidR="006014E1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activities related to their job roles.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21B08F20" w14:textId="77777777" w:rsidTr="009337D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6C95B01C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45921377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10018849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25D61A02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1F1CC109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1058BC35" w14:textId="0D101D3A" w:rsidR="00BF6A96" w:rsidRPr="00BF6A96" w:rsidRDefault="00BF6A96" w:rsidP="00BF6A96">
            <w:pPr>
              <w:pStyle w:val="SDSHeading"/>
              <w:rPr>
                <w:b w:val="0"/>
              </w:rPr>
            </w:pPr>
            <w:r w:rsidRPr="00BF6A96">
              <w:rPr>
                <w:b w:val="0"/>
              </w:rPr>
              <w:t xml:space="preserve">The </w:t>
            </w:r>
            <w:r>
              <w:rPr>
                <w:b w:val="0"/>
              </w:rPr>
              <w:t>Quality</w:t>
            </w:r>
            <w:r w:rsidRPr="00BF6A96">
              <w:rPr>
                <w:b w:val="0"/>
              </w:rPr>
              <w:t xml:space="preserve"> Policy is</w:t>
            </w:r>
            <w:r w:rsidR="006D75BD">
              <w:rPr>
                <w:b w:val="0"/>
              </w:rPr>
              <w:t xml:space="preserve"> </w:t>
            </w:r>
            <w:r w:rsidRPr="00BF6A96">
              <w:rPr>
                <w:b w:val="0"/>
              </w:rPr>
              <w:t>equipped to provide all SDS</w:t>
            </w:r>
            <w:r w:rsidR="006D75BD">
              <w:rPr>
                <w:b w:val="0"/>
              </w:rPr>
              <w:t xml:space="preserve"> </w:t>
            </w:r>
            <w:r w:rsidRPr="00BF6A96">
              <w:rPr>
                <w:b w:val="0"/>
              </w:rPr>
              <w:t>employees regardless of age</w:t>
            </w:r>
            <w:r w:rsidR="00EC0265">
              <w:rPr>
                <w:b w:val="0"/>
              </w:rPr>
              <w:t>,</w:t>
            </w:r>
            <w:r w:rsidR="006D75BD">
              <w:rPr>
                <w:b w:val="0"/>
              </w:rPr>
              <w:t xml:space="preserve"> </w:t>
            </w:r>
            <w:r w:rsidRPr="00BF6A96">
              <w:rPr>
                <w:b w:val="0"/>
              </w:rPr>
              <w:t>the knowledge required to</w:t>
            </w:r>
            <w:r w:rsidR="006D75BD">
              <w:rPr>
                <w:b w:val="0"/>
              </w:rPr>
              <w:t xml:space="preserve"> understand and uphold quality arrangements within their </w:t>
            </w:r>
            <w:proofErr w:type="gramStart"/>
            <w:r w:rsidR="006D75BD">
              <w:rPr>
                <w:b w:val="0"/>
              </w:rPr>
              <w:t>day to day</w:t>
            </w:r>
            <w:proofErr w:type="gramEnd"/>
            <w:r w:rsidR="006D75BD">
              <w:rPr>
                <w:b w:val="0"/>
              </w:rPr>
              <w:t xml:space="preserve"> work</w:t>
            </w:r>
          </w:p>
          <w:p w14:paraId="3738F4ED" w14:textId="77777777" w:rsidR="00BF6A96" w:rsidRPr="00BF6A96" w:rsidRDefault="00BF6A96" w:rsidP="00BF6A96">
            <w:pPr>
              <w:pStyle w:val="SDSHeading"/>
              <w:rPr>
                <w:b w:val="0"/>
              </w:rPr>
            </w:pPr>
          </w:p>
          <w:p w14:paraId="0D6F94A5" w14:textId="7DA68E4E" w:rsidR="00D1585A" w:rsidRPr="00B23439" w:rsidRDefault="00D1585A" w:rsidP="00BF6A96">
            <w:pPr>
              <w:pStyle w:val="SDSHeading"/>
              <w:rPr>
                <w:b w:val="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0CA64580" w14:textId="2A7129D5" w:rsidR="00D1585A" w:rsidRPr="00E23D1A" w:rsidRDefault="006422A3" w:rsidP="001763B3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No specific Consultation.  </w:t>
            </w:r>
            <w:r w:rsidR="001763B3" w:rsidRPr="001763B3">
              <w:rPr>
                <w:b w:val="0"/>
              </w:rPr>
              <w:t>SDS Equality &amp; Diversity</w:t>
            </w:r>
            <w:r w:rsidR="001763B3">
              <w:rPr>
                <w:b w:val="0"/>
              </w:rPr>
              <w:t xml:space="preserve"> </w:t>
            </w:r>
            <w:r w:rsidR="001763B3" w:rsidRPr="001763B3">
              <w:rPr>
                <w:b w:val="0"/>
              </w:rPr>
              <w:t>Mainstreaming Report 2021 – 2025</w:t>
            </w:r>
            <w:r w:rsidR="001763B3">
              <w:rPr>
                <w:b w:val="0"/>
              </w:rPr>
              <w:t>.  Appendix</w:t>
            </w:r>
            <w:r w:rsidR="002345D2">
              <w:t xml:space="preserve"> </w:t>
            </w:r>
            <w:r w:rsidR="002345D2" w:rsidRPr="002345D2">
              <w:rPr>
                <w:b w:val="0"/>
              </w:rPr>
              <w:t>Annex A1: SDS Employee Data by Age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5F9636DA" w14:textId="77777777" w:rsidR="00D1585A" w:rsidRDefault="007C53AA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7C53AA">
              <w:rPr>
                <w:b w:val="0"/>
              </w:rPr>
              <w:t>Opportunities to get involved in Quality related activity are available to colleagu</w:t>
            </w:r>
            <w:r w:rsidR="00C16472">
              <w:rPr>
                <w:b w:val="0"/>
              </w:rPr>
              <w:t xml:space="preserve">es of all ages.  </w:t>
            </w:r>
            <w:r w:rsidR="006F2A34">
              <w:rPr>
                <w:b w:val="0"/>
              </w:rPr>
              <w:t>QA&amp;I</w:t>
            </w:r>
            <w:r w:rsidR="00C16472">
              <w:rPr>
                <w:b w:val="0"/>
              </w:rPr>
              <w:t xml:space="preserve"> </w:t>
            </w:r>
            <w:r w:rsidR="00C76B62">
              <w:rPr>
                <w:b w:val="0"/>
              </w:rPr>
              <w:t xml:space="preserve">team </w:t>
            </w:r>
            <w:r w:rsidR="00C16472">
              <w:rPr>
                <w:b w:val="0"/>
              </w:rPr>
              <w:t xml:space="preserve">encourage teams to pick colleagues from a range of job roles when choosing participants </w:t>
            </w:r>
            <w:r w:rsidR="006F2A34">
              <w:rPr>
                <w:b w:val="0"/>
              </w:rPr>
              <w:t>for Quality Improvement</w:t>
            </w:r>
            <w:r w:rsidR="00183703">
              <w:rPr>
                <w:b w:val="0"/>
              </w:rPr>
              <w:t xml:space="preserve"> Teams to support </w:t>
            </w:r>
            <w:proofErr w:type="spellStart"/>
            <w:r w:rsidR="00183703">
              <w:rPr>
                <w:b w:val="0"/>
              </w:rPr>
              <w:t>self evaluation</w:t>
            </w:r>
            <w:proofErr w:type="spellEnd"/>
            <w:r w:rsidR="006F2A34">
              <w:rPr>
                <w:b w:val="0"/>
              </w:rPr>
              <w:t xml:space="preserve"> </w:t>
            </w:r>
            <w:r w:rsidR="009A6E77">
              <w:rPr>
                <w:b w:val="0"/>
              </w:rPr>
              <w:t>which will include staff with a range of ages</w:t>
            </w:r>
            <w:r w:rsidR="009436F0">
              <w:rPr>
                <w:b w:val="0"/>
              </w:rPr>
              <w:t xml:space="preserve"> and experience. </w:t>
            </w:r>
            <w:r w:rsidR="00DC43D6">
              <w:rPr>
                <w:b w:val="0"/>
              </w:rPr>
              <w:t xml:space="preserve">We have also included a specific ask of teams to consider protected characteristics when inviting participation </w:t>
            </w:r>
            <w:r w:rsidR="0016007B">
              <w:rPr>
                <w:b w:val="0"/>
              </w:rPr>
              <w:t>onto their Quality Improvement Team</w:t>
            </w:r>
            <w:r w:rsidR="00DC43D6">
              <w:rPr>
                <w:b w:val="0"/>
              </w:rPr>
              <w:t>.</w:t>
            </w:r>
            <w:r w:rsidR="009436F0">
              <w:rPr>
                <w:b w:val="0"/>
              </w:rPr>
              <w:t xml:space="preserve"> All new staff receive the SDS induction which provides an outline of </w:t>
            </w:r>
            <w:r w:rsidR="00C9780A">
              <w:rPr>
                <w:b w:val="0"/>
              </w:rPr>
              <w:t xml:space="preserve">quality in SDS as covered by the Quality Policy and this induction will be inclusive to </w:t>
            </w:r>
            <w:r w:rsidR="007D2C05">
              <w:rPr>
                <w:b w:val="0"/>
              </w:rPr>
              <w:t>all age groups and seniorities.</w:t>
            </w:r>
            <w:r w:rsidR="00DC43D6">
              <w:rPr>
                <w:b w:val="0"/>
              </w:rPr>
              <w:t xml:space="preserve">  </w:t>
            </w:r>
          </w:p>
          <w:p w14:paraId="61C504E2" w14:textId="6F104E3C" w:rsidR="00034342" w:rsidRPr="00F02F6E" w:rsidRDefault="00034342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1E0D9BC4" w14:textId="18A8D967" w:rsidR="00D1585A" w:rsidRDefault="00154953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QA&amp;I have developed</w:t>
            </w:r>
            <w:r w:rsidR="00DC43D6" w:rsidRPr="00DC43D6">
              <w:rPr>
                <w:b w:val="0"/>
              </w:rPr>
              <w:t xml:space="preserve"> a new section in the Licence to Practice mandatory training for People Managers</w:t>
            </w:r>
            <w:r w:rsidR="00495034">
              <w:rPr>
                <w:b w:val="0"/>
              </w:rPr>
              <w:t xml:space="preserve"> </w:t>
            </w:r>
            <w:r w:rsidR="00DC43D6" w:rsidRPr="00DC43D6">
              <w:rPr>
                <w:b w:val="0"/>
              </w:rPr>
              <w:t>that covers that cohort of staff regardless of their Age</w:t>
            </w:r>
            <w:r w:rsidR="003B3057">
              <w:rPr>
                <w:b w:val="0"/>
              </w:rPr>
              <w:t>.</w:t>
            </w:r>
          </w:p>
          <w:p w14:paraId="5E593395" w14:textId="41DCE463" w:rsidR="003B3057" w:rsidRPr="00F02F6E" w:rsidRDefault="003B3057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3B3057">
              <w:rPr>
                <w:b w:val="0"/>
              </w:rPr>
              <w:t>Encourage Quality Improvement teams to be inclusive and encourage participation from staff with diverse backgrounds including those colleagues with protected characteristics.</w:t>
            </w:r>
          </w:p>
        </w:tc>
      </w:tr>
    </w:tbl>
    <w:p w14:paraId="243165B8" w14:textId="77777777" w:rsidR="00635EF4" w:rsidRDefault="00635EF4" w:rsidP="00635EF4">
      <w:pPr>
        <w:pStyle w:val="ListParagraph"/>
        <w:spacing w:before="240" w:after="200"/>
        <w:ind w:left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34014DB9" w14:textId="77777777" w:rsidR="00635EF4" w:rsidRDefault="00635EF4" w:rsidP="00635EF4">
      <w:pPr>
        <w:pStyle w:val="ListParagraph"/>
        <w:spacing w:before="240" w:after="200"/>
        <w:ind w:left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3D59D013" w14:textId="77777777" w:rsidR="00635EF4" w:rsidRDefault="00635EF4" w:rsidP="00635EF4">
      <w:pPr>
        <w:pStyle w:val="ListParagraph"/>
        <w:spacing w:before="240" w:after="200"/>
        <w:ind w:left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6CBC7772" w14:textId="77777777" w:rsidR="00635EF4" w:rsidRDefault="00635EF4" w:rsidP="00635EF4">
      <w:pPr>
        <w:pStyle w:val="ListParagraph"/>
        <w:spacing w:before="240" w:after="200"/>
        <w:ind w:left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01294CE6" w14:textId="1A114930" w:rsidR="00060D64" w:rsidRDefault="00204C78" w:rsidP="00F92FB9">
      <w:pPr>
        <w:pStyle w:val="ListParagraph"/>
        <w:numPr>
          <w:ilvl w:val="1"/>
          <w:numId w:val="5"/>
        </w:numPr>
        <w:spacing w:before="240" w:after="200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lastRenderedPageBreak/>
        <w:t>Disability</w:t>
      </w:r>
      <w:r w:rsidR="00060D64" w:rsidRPr="00060D64"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 xml:space="preserve"> </w:t>
      </w:r>
    </w:p>
    <w:p w14:paraId="5F15B9DE" w14:textId="22CF092C" w:rsidR="008524CC" w:rsidRDefault="00060D64" w:rsidP="00F92FB9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 w:rsidR="00F92FB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B27C05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After consideration it has been determined that this is not a factor that would affect an individual’s ability to </w:t>
      </w:r>
      <w:r w:rsidR="00B27C05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engage in or </w:t>
      </w:r>
      <w:r w:rsidR="00B27C05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carry out quality arrangement </w:t>
      </w:r>
      <w:r w:rsidR="00B27C05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or </w:t>
      </w:r>
      <w:r w:rsidR="00B27C05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activities related to their job roles.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F92FB9" w:rsidRPr="00A16B84" w14:paraId="0B3A7424" w14:textId="77777777" w:rsidTr="009337D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605DDF39" w14:textId="712B177E" w:rsidR="00F92FB9" w:rsidRPr="00472F02" w:rsidRDefault="00F92FB9" w:rsidP="005D02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7BAB02C3" w14:textId="7FBBE54B" w:rsidR="00F92FB9" w:rsidRPr="00472F02" w:rsidRDefault="00F92FB9" w:rsidP="005D02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16857424" w14:textId="3C3B0463" w:rsidR="00F92FB9" w:rsidRPr="00472F02" w:rsidRDefault="00F92FB9" w:rsidP="005D02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63C4AD55" w14:textId="7BEEA972" w:rsidR="00F92FB9" w:rsidRPr="00472F02" w:rsidRDefault="00F92FB9" w:rsidP="005D02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F92FB9" w:rsidRPr="00A16B84" w14:paraId="5DB5357A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28AFFF85" w14:textId="77777777" w:rsidR="00F92FB9" w:rsidRDefault="00D969A8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D969A8">
              <w:rPr>
                <w:b w:val="0"/>
              </w:rPr>
              <w:t xml:space="preserve">The Quality Policy is equipped to provide all SDS employees regardless of </w:t>
            </w:r>
            <w:r>
              <w:rPr>
                <w:b w:val="0"/>
              </w:rPr>
              <w:t>disability</w:t>
            </w:r>
            <w:r w:rsidRPr="00D969A8">
              <w:rPr>
                <w:b w:val="0"/>
              </w:rPr>
              <w:t xml:space="preserve"> the knowledge required to understand and uphold quality arrangements within their </w:t>
            </w:r>
            <w:proofErr w:type="gramStart"/>
            <w:r w:rsidRPr="00D969A8">
              <w:rPr>
                <w:b w:val="0"/>
              </w:rPr>
              <w:t>day to day</w:t>
            </w:r>
            <w:proofErr w:type="gramEnd"/>
            <w:r w:rsidRPr="00D969A8">
              <w:rPr>
                <w:b w:val="0"/>
              </w:rPr>
              <w:t xml:space="preserve"> work</w:t>
            </w:r>
            <w:r w:rsidR="00D94CF0">
              <w:rPr>
                <w:b w:val="0"/>
              </w:rPr>
              <w:t>.</w:t>
            </w:r>
          </w:p>
          <w:p w14:paraId="31FEB9F1" w14:textId="775DD61F" w:rsidR="00D94CF0" w:rsidRPr="00B23439" w:rsidRDefault="00D94CF0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Staff experiencing disabilities or </w:t>
            </w:r>
            <w:r w:rsidR="005379CD">
              <w:rPr>
                <w:b w:val="0"/>
              </w:rPr>
              <w:t>long-term</w:t>
            </w:r>
            <w:r>
              <w:rPr>
                <w:b w:val="0"/>
              </w:rPr>
              <w:t xml:space="preserve"> health issues are uniquely placed to empathise with customers experiencing the same </w:t>
            </w:r>
            <w:r w:rsidR="00FE4EDF">
              <w:rPr>
                <w:b w:val="0"/>
              </w:rPr>
              <w:t>issues</w:t>
            </w:r>
            <w:r>
              <w:rPr>
                <w:b w:val="0"/>
              </w:rPr>
              <w:t xml:space="preserve"> and </w:t>
            </w:r>
            <w:proofErr w:type="gramStart"/>
            <w:r>
              <w:rPr>
                <w:b w:val="0"/>
              </w:rPr>
              <w:t>thereby  generate</w:t>
            </w:r>
            <w:proofErr w:type="gramEnd"/>
            <w:r>
              <w:rPr>
                <w:b w:val="0"/>
              </w:rPr>
              <w:t xml:space="preserve"> value adding Areas for Improvement.  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143024FA" w14:textId="3F0CB545" w:rsidR="00F92FB9" w:rsidRPr="00E23D1A" w:rsidRDefault="002345D2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2345D2">
              <w:rPr>
                <w:b w:val="0"/>
              </w:rPr>
              <w:t>No specific Consultation.  SDS Equality &amp; Diversity Mainstreaming Report 2021 – 202</w:t>
            </w:r>
            <w:r w:rsidR="00EE4179" w:rsidRPr="00411317">
              <w:rPr>
                <w:b w:val="0"/>
                <w:bCs w:val="0"/>
              </w:rPr>
              <w:t>5</w:t>
            </w:r>
            <w:r w:rsidR="00411317">
              <w:t xml:space="preserve"> </w:t>
            </w:r>
            <w:r w:rsidR="00B84C62" w:rsidRPr="00B84C62">
              <w:rPr>
                <w:b w:val="0"/>
              </w:rPr>
              <w:t>Annex A2: SDS Employee Data by Disability</w:t>
            </w:r>
            <w:r w:rsidR="00B84C62">
              <w:rPr>
                <w:b w:val="0"/>
              </w:rPr>
              <w:t xml:space="preserve">. 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160736CE" w14:textId="6960ED84" w:rsidR="00F92FB9" w:rsidRPr="00F02F6E" w:rsidRDefault="00EA6536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O</w:t>
            </w:r>
            <w:r w:rsidR="007600BD">
              <w:rPr>
                <w:b w:val="0"/>
              </w:rPr>
              <w:t>pportunities</w:t>
            </w:r>
            <w:r>
              <w:rPr>
                <w:b w:val="0"/>
              </w:rPr>
              <w:t xml:space="preserve"> to get involved</w:t>
            </w:r>
            <w:r w:rsidR="007600BD">
              <w:rPr>
                <w:b w:val="0"/>
              </w:rPr>
              <w:t xml:space="preserve"> in Qual</w:t>
            </w:r>
            <w:r w:rsidR="003873B7">
              <w:rPr>
                <w:b w:val="0"/>
              </w:rPr>
              <w:t xml:space="preserve">ity related activity </w:t>
            </w:r>
            <w:r w:rsidR="00FE6CC8">
              <w:rPr>
                <w:b w:val="0"/>
              </w:rPr>
              <w:t>are available</w:t>
            </w:r>
            <w:r w:rsidR="00982FB2" w:rsidRPr="00982FB2">
              <w:rPr>
                <w:b w:val="0"/>
              </w:rPr>
              <w:t xml:space="preserve"> to </w:t>
            </w:r>
            <w:r w:rsidR="00982FB2">
              <w:rPr>
                <w:b w:val="0"/>
              </w:rPr>
              <w:t>disabled</w:t>
            </w:r>
            <w:r w:rsidR="00982FB2" w:rsidRPr="00982FB2">
              <w:rPr>
                <w:b w:val="0"/>
              </w:rPr>
              <w:t xml:space="preserve"> colleagues</w:t>
            </w:r>
            <w:r w:rsidR="00E35C5F">
              <w:rPr>
                <w:b w:val="0"/>
              </w:rPr>
              <w:t>. QA&amp;I</w:t>
            </w:r>
            <w:r w:rsidR="009D0965">
              <w:rPr>
                <w:b w:val="0"/>
              </w:rPr>
              <w:t xml:space="preserve"> do not know of</w:t>
            </w:r>
            <w:r>
              <w:rPr>
                <w:b w:val="0"/>
              </w:rPr>
              <w:t xml:space="preserve"> </w:t>
            </w:r>
            <w:r w:rsidR="005379CD">
              <w:rPr>
                <w:b w:val="0"/>
              </w:rPr>
              <w:t>colleagues’</w:t>
            </w:r>
            <w:r w:rsidR="00154953">
              <w:rPr>
                <w:b w:val="0"/>
              </w:rPr>
              <w:t xml:space="preserve"> </w:t>
            </w:r>
            <w:r>
              <w:rPr>
                <w:b w:val="0"/>
              </w:rPr>
              <w:t>disabilities unless they disclose</w:t>
            </w:r>
            <w:r w:rsidR="003873B7">
              <w:rPr>
                <w:b w:val="0"/>
              </w:rPr>
              <w:t xml:space="preserve"> </w:t>
            </w:r>
            <w:proofErr w:type="gramStart"/>
            <w:r w:rsidR="003873B7">
              <w:rPr>
                <w:b w:val="0"/>
              </w:rPr>
              <w:t>them</w:t>
            </w:r>
            <w:proofErr w:type="gramEnd"/>
            <w:r w:rsidR="003873B7">
              <w:rPr>
                <w:b w:val="0"/>
              </w:rPr>
              <w:t xml:space="preserve"> but we are always </w:t>
            </w:r>
            <w:r w:rsidR="007D2C05">
              <w:rPr>
                <w:b w:val="0"/>
              </w:rPr>
              <w:t>mindful</w:t>
            </w:r>
            <w:r w:rsidR="003873B7">
              <w:rPr>
                <w:b w:val="0"/>
              </w:rPr>
              <w:t xml:space="preserve"> of issues such as access and dietary requirements when organising </w:t>
            </w:r>
            <w:r w:rsidR="00474170">
              <w:rPr>
                <w:b w:val="0"/>
              </w:rPr>
              <w:t>events or training.</w:t>
            </w:r>
            <w:r w:rsidR="006D6742">
              <w:rPr>
                <w:b w:val="0"/>
              </w:rPr>
              <w:t xml:space="preserve"> We ask about </w:t>
            </w:r>
            <w:r w:rsidR="008537E4">
              <w:rPr>
                <w:b w:val="0"/>
              </w:rPr>
              <w:t>dietary</w:t>
            </w:r>
            <w:r w:rsidR="006D6742">
              <w:rPr>
                <w:b w:val="0"/>
              </w:rPr>
              <w:t xml:space="preserve"> requirements and access issues as standard </w:t>
            </w:r>
            <w:r w:rsidR="00315D42">
              <w:rPr>
                <w:b w:val="0"/>
              </w:rPr>
              <w:t>on invitations to</w:t>
            </w:r>
            <w:r w:rsidR="002058CE">
              <w:rPr>
                <w:b w:val="0"/>
              </w:rPr>
              <w:t xml:space="preserve"> training and events organised by QA&amp;I.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2DCE4837" w14:textId="74EE7950" w:rsidR="00F92FB9" w:rsidRPr="00F02F6E" w:rsidRDefault="003B3057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3B3057">
              <w:rPr>
                <w:b w:val="0"/>
              </w:rPr>
              <w:t>Encourage Quality Improvement teams to be inclusive and encourage participation from staff with diverse backgrounds including those colleagues with protected characteristics.</w:t>
            </w:r>
          </w:p>
        </w:tc>
      </w:tr>
      <w:tr w:rsidR="00F92FB9" w:rsidRPr="00A16B84" w14:paraId="0171D519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07028E4E" w14:textId="07C8A34A" w:rsidR="00F92FB9" w:rsidRPr="00F02F6E" w:rsidRDefault="00F92FB9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67A59154" w14:textId="72A4252E" w:rsidR="00F92FB9" w:rsidRPr="00E23D1A" w:rsidRDefault="00F92FB9" w:rsidP="0030188C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55C5266C" w14:textId="192EC3B0" w:rsidR="00F92FB9" w:rsidRPr="00F02F6E" w:rsidRDefault="0016007B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16007B">
              <w:rPr>
                <w:b w:val="0"/>
              </w:rPr>
              <w:t>The QA&amp;I Teams training is based on a coaching ap</w:t>
            </w:r>
            <w:r>
              <w:rPr>
                <w:b w:val="0"/>
              </w:rPr>
              <w:t>proach which should identify barriers to engagement in a respectful and confidential way.  Maintaining the option for virtual and hybrid</w:t>
            </w:r>
            <w:r w:rsidR="007C549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coaching and training sessions should encourage the removal of any barriers to disabled </w:t>
            </w:r>
            <w:r w:rsidR="005379CD">
              <w:rPr>
                <w:b w:val="0"/>
              </w:rPr>
              <w:t>colleagues’</w:t>
            </w:r>
            <w:r>
              <w:rPr>
                <w:b w:val="0"/>
              </w:rPr>
              <w:t xml:space="preserve"> full participation in quality related activities and roles in SDS.  For example</w:t>
            </w:r>
            <w:r w:rsidR="00154953">
              <w:rPr>
                <w:b w:val="0"/>
              </w:rPr>
              <w:t>,</w:t>
            </w:r>
            <w:r>
              <w:rPr>
                <w:b w:val="0"/>
              </w:rPr>
              <w:t xml:space="preserve"> auditory disabilities could be assisted by </w:t>
            </w:r>
            <w:r>
              <w:rPr>
                <w:b w:val="0"/>
              </w:rPr>
              <w:lastRenderedPageBreak/>
              <w:t>captioning available on MS Teams and the production of QA&amp;I videos with voice overs may assist visually impaired colleagues.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075FCE16" w14:textId="62B947E1" w:rsidR="00F92FB9" w:rsidRPr="00F02F6E" w:rsidRDefault="00F92FB9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</w:tr>
    </w:tbl>
    <w:p w14:paraId="28B6F83B" w14:textId="0A9745EB" w:rsidR="00060D64" w:rsidRPr="00F92FB9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 xml:space="preserve">Gender reassignment </w:t>
      </w:r>
      <w:r>
        <w:rPr>
          <w:rFonts w:ascii="Arial" w:eastAsia="Calibri" w:hAnsi="Arial" w:cs="Arial"/>
          <w:color w:val="006373"/>
          <w:sz w:val="28"/>
          <w:szCs w:val="24"/>
          <w:lang w:val="en-US"/>
        </w:rPr>
        <w:t>(sometimes under heading of Transgender)</w:t>
      </w:r>
    </w:p>
    <w:p w14:paraId="36A4036E" w14:textId="7B9FA73C" w:rsidR="004C0405" w:rsidRPr="00BB7739" w:rsidRDefault="00F92FB9" w:rsidP="00F92FB9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 w:rsidR="004C0405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B27C05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After consideration it has been determined that this is not a factor that would affect an individual’s ability to </w:t>
      </w:r>
      <w:r w:rsidR="00B27C05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engage in or </w:t>
      </w:r>
      <w:r w:rsidR="00B27C05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carry out quality arrangement </w:t>
      </w:r>
      <w:r w:rsidR="00B27C05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or </w:t>
      </w:r>
      <w:r w:rsidR="00B27C05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activities related to their job roles.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4C0405" w:rsidRPr="00A16B84" w14:paraId="17C3BDCF" w14:textId="77777777" w:rsidTr="009337D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29C1F1EC" w14:textId="5A14A448" w:rsidR="004C0405" w:rsidRPr="00472F02" w:rsidRDefault="004C0405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106AA256" w14:textId="77777777" w:rsidR="004C0405" w:rsidRPr="00472F02" w:rsidRDefault="004C0405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65E2682D" w14:textId="77777777" w:rsidR="004C0405" w:rsidRPr="00472F02" w:rsidRDefault="004C0405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39C36342" w14:textId="77777777" w:rsidR="004C0405" w:rsidRPr="00472F02" w:rsidRDefault="004C0405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4C0405" w:rsidRPr="00A16B84" w14:paraId="7D513343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4B557814" w14:textId="7418E537" w:rsidR="004C0405" w:rsidRPr="00B23439" w:rsidRDefault="00D969A8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D969A8">
              <w:rPr>
                <w:b w:val="0"/>
              </w:rPr>
              <w:t xml:space="preserve">The Quality Policy is equipped to provide all SDS employees regardless of </w:t>
            </w:r>
            <w:r>
              <w:rPr>
                <w:b w:val="0"/>
              </w:rPr>
              <w:t>gender</w:t>
            </w:r>
            <w:r w:rsidRPr="00D969A8">
              <w:rPr>
                <w:b w:val="0"/>
              </w:rPr>
              <w:t xml:space="preserve"> the knowledge required to understand and uphold quality arrangements within their </w:t>
            </w:r>
            <w:proofErr w:type="gramStart"/>
            <w:r w:rsidRPr="00D969A8">
              <w:rPr>
                <w:b w:val="0"/>
              </w:rPr>
              <w:t>day to day</w:t>
            </w:r>
            <w:proofErr w:type="gramEnd"/>
            <w:r w:rsidRPr="00D969A8">
              <w:rPr>
                <w:b w:val="0"/>
              </w:rPr>
              <w:t xml:space="preserve"> work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8EC74DA" w14:textId="67D73708" w:rsidR="004C0405" w:rsidRPr="00E23D1A" w:rsidRDefault="006327C9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6327C9">
              <w:rPr>
                <w:b w:val="0"/>
              </w:rPr>
              <w:t>Annex A7: SDS Employee Data by Gender Reassignment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70030C83" w14:textId="370DD56F" w:rsidR="004C0405" w:rsidRDefault="00CF20F0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CF20F0">
              <w:rPr>
                <w:b w:val="0"/>
              </w:rPr>
              <w:t>Encouraging QA&amp;I colleagues to share their pronouns</w:t>
            </w:r>
            <w:r w:rsidR="0089056C">
              <w:t xml:space="preserve"> </w:t>
            </w:r>
            <w:proofErr w:type="gramStart"/>
            <w:r w:rsidR="0089056C" w:rsidRPr="0089056C">
              <w:rPr>
                <w:b w:val="0"/>
              </w:rPr>
              <w:t>in order to</w:t>
            </w:r>
            <w:proofErr w:type="gramEnd"/>
            <w:r w:rsidR="0089056C" w:rsidRPr="0089056C">
              <w:rPr>
                <w:b w:val="0"/>
              </w:rPr>
              <w:t xml:space="preserve"> create a safe and inclusive space for all for instance during staff training</w:t>
            </w:r>
            <w:r w:rsidR="00840FFA">
              <w:rPr>
                <w:b w:val="0"/>
              </w:rPr>
              <w:t>, events and other quality related activities.</w:t>
            </w:r>
          </w:p>
          <w:p w14:paraId="79E75925" w14:textId="77777777" w:rsidR="003260C5" w:rsidRDefault="003260C5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The Delivering Excellence Framework is </w:t>
            </w:r>
            <w:r w:rsidR="00495034">
              <w:rPr>
                <w:b w:val="0"/>
              </w:rPr>
              <w:t>aligned</w:t>
            </w:r>
            <w:r>
              <w:rPr>
                <w:b w:val="0"/>
              </w:rPr>
              <w:t xml:space="preserve"> to the</w:t>
            </w:r>
            <w:r w:rsidR="00851437">
              <w:rPr>
                <w:b w:val="0"/>
              </w:rPr>
              <w:t xml:space="preserve"> EFQM 2020 Framework w</w:t>
            </w:r>
            <w:r w:rsidR="00EB21DC">
              <w:rPr>
                <w:b w:val="0"/>
              </w:rPr>
              <w:t>h</w:t>
            </w:r>
            <w:r w:rsidR="00851437">
              <w:rPr>
                <w:b w:val="0"/>
              </w:rPr>
              <w:t>ich incorporates</w:t>
            </w:r>
            <w:r>
              <w:rPr>
                <w:b w:val="0"/>
              </w:rPr>
              <w:t xml:space="preserve"> UN Sustainable Development Goal ‘Gender </w:t>
            </w:r>
            <w:proofErr w:type="gramStart"/>
            <w:r>
              <w:rPr>
                <w:b w:val="0"/>
              </w:rPr>
              <w:t>Equality’</w:t>
            </w:r>
            <w:proofErr w:type="gramEnd"/>
          </w:p>
          <w:p w14:paraId="1A0C40A4" w14:textId="77777777" w:rsidR="00034342" w:rsidRDefault="00034342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424C2FDE" w14:textId="77777777" w:rsidR="00034342" w:rsidRDefault="00034342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2E0C9A49" w14:textId="77777777" w:rsidR="00034342" w:rsidRDefault="00034342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54D0B86C" w14:textId="77777777" w:rsidR="00034342" w:rsidRDefault="00034342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124BA404" w14:textId="3487B252" w:rsidR="00034342" w:rsidRPr="00F02F6E" w:rsidRDefault="00034342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7ADFF89A" w14:textId="03FC1C59" w:rsidR="004C0405" w:rsidRPr="00F02F6E" w:rsidRDefault="003B3057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3B3057">
              <w:rPr>
                <w:b w:val="0"/>
              </w:rPr>
              <w:t>Encourage Quality Improvement teams to be inclusive and encourage participation from staff with diverse backgrounds including those colleagues with protected characteristics.</w:t>
            </w:r>
          </w:p>
        </w:tc>
      </w:tr>
    </w:tbl>
    <w:p w14:paraId="624C1DC8" w14:textId="77777777" w:rsidR="005D7AFA" w:rsidRDefault="005D7AFA" w:rsidP="00F92FB9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7FD0A718" w14:textId="0B68B028" w:rsidR="00060D64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Marriage and civil partnership</w:t>
      </w:r>
    </w:p>
    <w:p w14:paraId="59986569" w14:textId="36DFA93A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B27C05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After consideration it has been determined that this is not a factor that would affect an individual’s ability to </w:t>
      </w:r>
      <w:r w:rsidR="00B27C05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engage in or </w:t>
      </w:r>
      <w:r w:rsidR="00B27C05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carry out quality arrangement </w:t>
      </w:r>
      <w:r w:rsidR="00B27C05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or </w:t>
      </w:r>
      <w:r w:rsidR="00B27C05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activities related to their job roles.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0BA3AF27" w14:textId="77777777" w:rsidTr="009337D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4677524C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6A9D0FB0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266FCA3A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29ADCD24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74FB3982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2183332D" w14:textId="44593B07" w:rsidR="00D1585A" w:rsidRPr="00B23439" w:rsidRDefault="00D969A8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D969A8">
              <w:rPr>
                <w:b w:val="0"/>
              </w:rPr>
              <w:t xml:space="preserve">The Quality Policy is equipped to provide all SDS employees regardless of </w:t>
            </w:r>
            <w:r>
              <w:rPr>
                <w:b w:val="0"/>
              </w:rPr>
              <w:t>marital status</w:t>
            </w:r>
            <w:r w:rsidRPr="00D969A8">
              <w:rPr>
                <w:b w:val="0"/>
              </w:rPr>
              <w:t xml:space="preserve"> the knowledge required to understand and uphold quality arrangements within their </w:t>
            </w:r>
            <w:proofErr w:type="gramStart"/>
            <w:r w:rsidRPr="00D969A8">
              <w:rPr>
                <w:b w:val="0"/>
              </w:rPr>
              <w:t>day to day</w:t>
            </w:r>
            <w:proofErr w:type="gramEnd"/>
            <w:r w:rsidRPr="00D969A8">
              <w:rPr>
                <w:b w:val="0"/>
              </w:rPr>
              <w:t xml:space="preserve"> work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414F0E2E" w14:textId="3BB1F37A" w:rsidR="00D1585A" w:rsidRPr="00E23D1A" w:rsidRDefault="00BD6055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No staff data</w:t>
            </w:r>
            <w:r w:rsidR="00B84B9C">
              <w:rPr>
                <w:b w:val="0"/>
              </w:rPr>
              <w:t xml:space="preserve"> on marriage and civil partnerships is included in the SDS Equalities mainstreaming report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6C8D8BD6" w14:textId="32A67A41" w:rsidR="00D1585A" w:rsidRDefault="001B3B9B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Colleagues’</w:t>
            </w:r>
            <w:r w:rsidR="003B3057">
              <w:rPr>
                <w:b w:val="0"/>
              </w:rPr>
              <w:t xml:space="preserve"> Marital status is not a factor that would impact their experience of participating in quality related activity. </w:t>
            </w:r>
          </w:p>
          <w:p w14:paraId="10DFC378" w14:textId="68220091" w:rsidR="003260C5" w:rsidRPr="00F02F6E" w:rsidRDefault="00154953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154953">
              <w:rPr>
                <w:b w:val="0"/>
              </w:rPr>
              <w:t>The Delivering Excellence Framework is aligned to the EFQM 2020 Framework which incorporates UN Sustainable Development Goal ‘Gender Equality’</w:t>
            </w:r>
            <w:r>
              <w:rPr>
                <w:b w:val="0"/>
              </w:rPr>
              <w:t>.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735A9461" w14:textId="4BABB01F" w:rsidR="00D1585A" w:rsidRPr="00F02F6E" w:rsidRDefault="003B3057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3B3057">
              <w:rPr>
                <w:b w:val="0"/>
              </w:rPr>
              <w:t>Encourage Quality Improvement teams to be inclusive and encourage participation from staff with diverse backgrounds including those colleagues with protected characteristics.</w:t>
            </w:r>
          </w:p>
        </w:tc>
      </w:tr>
    </w:tbl>
    <w:p w14:paraId="7B3D1ECB" w14:textId="382EC15D" w:rsidR="00060D64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Pregnancy and maternity</w:t>
      </w:r>
    </w:p>
    <w:p w14:paraId="78CF39E8" w14:textId="4963840F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E11E47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After consideration it has been determined that this is not a factor that would affect an individual’s ability to </w:t>
      </w:r>
      <w:r w:rsidR="00E11E47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engage in or </w:t>
      </w:r>
      <w:r w:rsidR="00E11E47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carry out quality arrangement </w:t>
      </w:r>
      <w:r w:rsidR="00E11E47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or </w:t>
      </w:r>
      <w:r w:rsidR="00E11E47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activities related to their job roles.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67885426" w14:textId="77777777" w:rsidTr="0030188C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40ED82A0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72B90C03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400ED1C4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13921DA7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02A49E06" w14:textId="77777777" w:rsidTr="0030188C">
        <w:tc>
          <w:tcPr>
            <w:tcW w:w="3681" w:type="dxa"/>
          </w:tcPr>
          <w:p w14:paraId="741136C1" w14:textId="6A7AF59C" w:rsidR="00D1585A" w:rsidRPr="00B23439" w:rsidRDefault="00D969A8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D969A8">
              <w:rPr>
                <w:b w:val="0"/>
              </w:rPr>
              <w:t xml:space="preserve">The Quality Policy is equipped to provide all SDS employees regardless of </w:t>
            </w:r>
            <w:r>
              <w:rPr>
                <w:b w:val="0"/>
              </w:rPr>
              <w:t>their pregnancy or maternity</w:t>
            </w:r>
            <w:r w:rsidR="00E6796C">
              <w:rPr>
                <w:b w:val="0"/>
              </w:rPr>
              <w:t xml:space="preserve"> status</w:t>
            </w:r>
            <w:r w:rsidRPr="00D969A8">
              <w:rPr>
                <w:b w:val="0"/>
              </w:rPr>
              <w:t xml:space="preserve"> the knowledge required to understand and </w:t>
            </w:r>
            <w:r w:rsidRPr="00D969A8">
              <w:rPr>
                <w:b w:val="0"/>
              </w:rPr>
              <w:lastRenderedPageBreak/>
              <w:t xml:space="preserve">uphold quality arrangements within their </w:t>
            </w:r>
            <w:proofErr w:type="gramStart"/>
            <w:r w:rsidRPr="00D969A8">
              <w:rPr>
                <w:b w:val="0"/>
              </w:rPr>
              <w:t>day to day</w:t>
            </w:r>
            <w:proofErr w:type="gramEnd"/>
            <w:r w:rsidRPr="00D969A8">
              <w:rPr>
                <w:b w:val="0"/>
              </w:rPr>
              <w:t xml:space="preserve"> work</w:t>
            </w:r>
            <w:r w:rsidR="00E6796C">
              <w:rPr>
                <w:b w:val="0"/>
              </w:rPr>
              <w:t>.</w:t>
            </w:r>
          </w:p>
        </w:tc>
        <w:tc>
          <w:tcPr>
            <w:tcW w:w="2410" w:type="dxa"/>
          </w:tcPr>
          <w:p w14:paraId="536E7B1B" w14:textId="4F316044" w:rsidR="00D1585A" w:rsidRPr="00E23D1A" w:rsidRDefault="004E0B73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Pregnancy and maternity data </w:t>
            </w:r>
            <w:proofErr w:type="gramStart"/>
            <w:r>
              <w:rPr>
                <w:b w:val="0"/>
              </w:rPr>
              <w:t>is</w:t>
            </w:r>
            <w:proofErr w:type="gramEnd"/>
            <w:r>
              <w:rPr>
                <w:b w:val="0"/>
              </w:rPr>
              <w:t xml:space="preserve"> not reported in the Equality Mainstreaming report</w:t>
            </w:r>
          </w:p>
        </w:tc>
        <w:tc>
          <w:tcPr>
            <w:tcW w:w="3827" w:type="dxa"/>
          </w:tcPr>
          <w:p w14:paraId="5B022687" w14:textId="77777777" w:rsidR="00D1585A" w:rsidRDefault="000D2D8F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QA&amp;I</w:t>
            </w:r>
            <w:r w:rsidR="00C11520">
              <w:rPr>
                <w:b w:val="0"/>
              </w:rPr>
              <w:t xml:space="preserve"> </w:t>
            </w:r>
            <w:r w:rsidR="00D72CD2">
              <w:rPr>
                <w:b w:val="0"/>
              </w:rPr>
              <w:t xml:space="preserve">team </w:t>
            </w:r>
            <w:r w:rsidR="00C11520">
              <w:rPr>
                <w:b w:val="0"/>
              </w:rPr>
              <w:t xml:space="preserve">offer QIL and </w:t>
            </w:r>
            <w:r w:rsidR="00D72CD2">
              <w:rPr>
                <w:b w:val="0"/>
              </w:rPr>
              <w:t>F</w:t>
            </w:r>
            <w:r w:rsidR="00C11520">
              <w:rPr>
                <w:b w:val="0"/>
              </w:rPr>
              <w:t>acilitator opportunit</w:t>
            </w:r>
            <w:r w:rsidR="00E15FA4">
              <w:rPr>
                <w:b w:val="0"/>
              </w:rPr>
              <w:t xml:space="preserve">ies </w:t>
            </w:r>
            <w:r w:rsidR="00982FB2">
              <w:rPr>
                <w:b w:val="0"/>
              </w:rPr>
              <w:t>to pregnant colleagues and offer refresher training to colleagues who have not participated in these roles for a while due to</w:t>
            </w:r>
            <w:r>
              <w:rPr>
                <w:b w:val="0"/>
              </w:rPr>
              <w:t>,</w:t>
            </w:r>
            <w:r w:rsidR="00982FB2">
              <w:rPr>
                <w:b w:val="0"/>
              </w:rPr>
              <w:t xml:space="preserve"> for </w:t>
            </w:r>
            <w:r w:rsidR="00982FB2">
              <w:rPr>
                <w:b w:val="0"/>
              </w:rPr>
              <w:lastRenderedPageBreak/>
              <w:t>example</w:t>
            </w:r>
            <w:r>
              <w:rPr>
                <w:b w:val="0"/>
              </w:rPr>
              <w:t>,</w:t>
            </w:r>
            <w:r w:rsidR="00982FB2">
              <w:rPr>
                <w:b w:val="0"/>
              </w:rPr>
              <w:t xml:space="preserve"> a maternity </w:t>
            </w:r>
            <w:r w:rsidR="00BF2349">
              <w:rPr>
                <w:b w:val="0"/>
              </w:rPr>
              <w:t xml:space="preserve">leave </w:t>
            </w:r>
            <w:r w:rsidR="00982FB2">
              <w:rPr>
                <w:b w:val="0"/>
              </w:rPr>
              <w:t>period.</w:t>
            </w:r>
          </w:p>
          <w:p w14:paraId="2BC7D8D1" w14:textId="77777777" w:rsidR="003260C5" w:rsidRDefault="003260C5" w:rsidP="00FC1114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5075915A" w14:textId="26AD3D6A" w:rsidR="00FC1114" w:rsidRPr="00F02F6E" w:rsidRDefault="00FC1114" w:rsidP="00FC1114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FC1114">
              <w:rPr>
                <w:b w:val="0"/>
              </w:rPr>
              <w:t>The Delivering Excellence Framework is aligned to the EFQM 2020 Framework which incorporates UN Sustainable Development Goal ‘Gender Equality’.</w:t>
            </w:r>
          </w:p>
        </w:tc>
        <w:tc>
          <w:tcPr>
            <w:tcW w:w="4678" w:type="dxa"/>
          </w:tcPr>
          <w:p w14:paraId="4955FBAB" w14:textId="56BC83AB" w:rsidR="00D1585A" w:rsidRPr="00F02F6E" w:rsidRDefault="00EA2658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EA2658">
              <w:rPr>
                <w:b w:val="0"/>
              </w:rPr>
              <w:lastRenderedPageBreak/>
              <w:t>Encourage Quality Improvement teams to be inclusive and encourage participation from staff with diverse backgrounds including those colleagues with protected characteristics.</w:t>
            </w:r>
          </w:p>
        </w:tc>
      </w:tr>
    </w:tbl>
    <w:p w14:paraId="3D0767E5" w14:textId="22084334" w:rsidR="00060D64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Race</w:t>
      </w:r>
    </w:p>
    <w:p w14:paraId="1A27A302" w14:textId="09CE0952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E11E47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After consideration it has been determined that this is not a factor that would affect an individual’s ability to </w:t>
      </w:r>
      <w:r w:rsidR="00E11E47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engage in or </w:t>
      </w:r>
      <w:r w:rsidR="00E11E47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carry out quality arrangement </w:t>
      </w:r>
      <w:r w:rsidR="00E11E47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or </w:t>
      </w:r>
      <w:r w:rsidR="00E11E47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activities related to their job roles.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0E99F896" w14:textId="77777777" w:rsidTr="0030188C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7DA55459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4AA1C541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3B19303F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505CAE5D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42DA8AED" w14:textId="77777777" w:rsidTr="0030188C">
        <w:tc>
          <w:tcPr>
            <w:tcW w:w="3681" w:type="dxa"/>
          </w:tcPr>
          <w:p w14:paraId="72412A8B" w14:textId="77777777" w:rsidR="00D1585A" w:rsidRDefault="00E6796C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E6796C">
              <w:rPr>
                <w:b w:val="0"/>
              </w:rPr>
              <w:t xml:space="preserve">The Quality Policy is equipped to provide all SDS employees regardless of their </w:t>
            </w:r>
            <w:r w:rsidR="00250E4A">
              <w:rPr>
                <w:b w:val="0"/>
              </w:rPr>
              <w:t xml:space="preserve">race </w:t>
            </w:r>
            <w:r w:rsidRPr="00E6796C">
              <w:rPr>
                <w:b w:val="0"/>
              </w:rPr>
              <w:t xml:space="preserve">the knowledge required to understand and uphold quality arrangements within their </w:t>
            </w:r>
            <w:proofErr w:type="gramStart"/>
            <w:r w:rsidRPr="00E6796C">
              <w:rPr>
                <w:b w:val="0"/>
              </w:rPr>
              <w:t>day to day</w:t>
            </w:r>
            <w:proofErr w:type="gramEnd"/>
            <w:r w:rsidRPr="00E6796C">
              <w:rPr>
                <w:b w:val="0"/>
              </w:rPr>
              <w:t xml:space="preserve"> work.</w:t>
            </w:r>
          </w:p>
          <w:p w14:paraId="1FAEA9E3" w14:textId="77777777" w:rsidR="003F45EB" w:rsidRDefault="003F45EB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43E23AF4" w14:textId="6EA3DF97" w:rsidR="003F45EB" w:rsidRPr="00B23439" w:rsidRDefault="003F45EB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BME staff are uniquely placed to empathise with </w:t>
            </w:r>
            <w:r w:rsidR="0098254D">
              <w:rPr>
                <w:b w:val="0"/>
              </w:rPr>
              <w:t>BME</w:t>
            </w:r>
            <w:r>
              <w:rPr>
                <w:b w:val="0"/>
              </w:rPr>
              <w:t xml:space="preserve"> customers and thereby generate value adding Areas for Improvement.  </w:t>
            </w:r>
          </w:p>
        </w:tc>
        <w:tc>
          <w:tcPr>
            <w:tcW w:w="2410" w:type="dxa"/>
          </w:tcPr>
          <w:p w14:paraId="58FC7FC6" w14:textId="559179C0" w:rsidR="00D1585A" w:rsidRPr="00E23D1A" w:rsidRDefault="00946997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946997">
              <w:rPr>
                <w:b w:val="0"/>
              </w:rPr>
              <w:t xml:space="preserve">No specific Consultation.  SDS Equality &amp; Diversity Mainstreaming Report 2021 – 2025 </w:t>
            </w:r>
            <w:r w:rsidR="00E91AEA" w:rsidRPr="00E91AEA">
              <w:rPr>
                <w:b w:val="0"/>
              </w:rPr>
              <w:t>Annex A3: SDS Employee Data by Ethnicity</w:t>
            </w:r>
          </w:p>
        </w:tc>
        <w:tc>
          <w:tcPr>
            <w:tcW w:w="3827" w:type="dxa"/>
          </w:tcPr>
          <w:p w14:paraId="2C41BFD5" w14:textId="37DC2719" w:rsidR="0059725B" w:rsidRPr="0052652F" w:rsidRDefault="004F401A" w:rsidP="00E2627E">
            <w:pPr>
              <w:pStyle w:val="SDSHeading"/>
              <w:spacing w:before="120" w:after="120" w:line="20" w:lineRule="atLeast"/>
              <w:rPr>
                <w:b w:val="0"/>
                <w:bCs w:val="0"/>
              </w:rPr>
            </w:pPr>
            <w:r w:rsidRPr="0052652F">
              <w:rPr>
                <w:b w:val="0"/>
                <w:bCs w:val="0"/>
              </w:rPr>
              <w:t>while all races are treated the same via QA&amp;I processes, we recognise that there is a potential for difficult discussions and ensure that quality revi</w:t>
            </w:r>
            <w:r w:rsidR="00E56069">
              <w:rPr>
                <w:b w:val="0"/>
                <w:bCs w:val="0"/>
              </w:rPr>
              <w:t>ews, events and training</w:t>
            </w:r>
            <w:r w:rsidRPr="0052652F">
              <w:rPr>
                <w:b w:val="0"/>
                <w:bCs w:val="0"/>
              </w:rPr>
              <w:t xml:space="preserve"> are safe spaces for discussion and that participants must be </w:t>
            </w:r>
            <w:r w:rsidR="0059725B" w:rsidRPr="0052652F">
              <w:rPr>
                <w:b w:val="0"/>
                <w:bCs w:val="0"/>
              </w:rPr>
              <w:t>respectful.</w:t>
            </w:r>
            <w:r w:rsidR="00E56069">
              <w:rPr>
                <w:b w:val="0"/>
                <w:bCs w:val="0"/>
              </w:rPr>
              <w:t xml:space="preserve">  We often formally</w:t>
            </w:r>
            <w:r w:rsidR="00312FCA">
              <w:rPr>
                <w:b w:val="0"/>
                <w:bCs w:val="0"/>
              </w:rPr>
              <w:t xml:space="preserve"> agree ground rules to facilitate and encourage respectful debate.</w:t>
            </w:r>
          </w:p>
          <w:p w14:paraId="69BEC6AA" w14:textId="482472A5" w:rsidR="00495034" w:rsidRPr="00F02F6E" w:rsidRDefault="00495034" w:rsidP="005774FD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495034">
              <w:rPr>
                <w:b w:val="0"/>
              </w:rPr>
              <w:t>The Delivering Excellence</w:t>
            </w:r>
            <w:r w:rsidR="00F066BE">
              <w:rPr>
                <w:b w:val="0"/>
              </w:rPr>
              <w:t xml:space="preserve"> Framework</w:t>
            </w:r>
            <w:r w:rsidRPr="00495034">
              <w:rPr>
                <w:b w:val="0"/>
              </w:rPr>
              <w:t xml:space="preserve"> </w:t>
            </w:r>
            <w:r w:rsidR="00BA78D4">
              <w:rPr>
                <w:b w:val="0"/>
              </w:rPr>
              <w:t>is aligned to</w:t>
            </w:r>
            <w:r w:rsidRPr="00495034">
              <w:rPr>
                <w:b w:val="0"/>
              </w:rPr>
              <w:t xml:space="preserve"> </w:t>
            </w:r>
            <w:r w:rsidR="00F7323E" w:rsidRPr="00F7323E">
              <w:rPr>
                <w:b w:val="0"/>
              </w:rPr>
              <w:t xml:space="preserve">the EFQM 2020 Framework which </w:t>
            </w:r>
            <w:r w:rsidR="00F7323E" w:rsidRPr="00F7323E">
              <w:rPr>
                <w:b w:val="0"/>
              </w:rPr>
              <w:lastRenderedPageBreak/>
              <w:t>incorporates</w:t>
            </w:r>
            <w:r w:rsidRPr="00495034">
              <w:rPr>
                <w:b w:val="0"/>
              </w:rPr>
              <w:t xml:space="preserve"> the UN Sustainable Development Goal ‘reduce inequality’</w:t>
            </w:r>
          </w:p>
        </w:tc>
        <w:tc>
          <w:tcPr>
            <w:tcW w:w="4678" w:type="dxa"/>
          </w:tcPr>
          <w:p w14:paraId="5EA0E2D5" w14:textId="3D1CE1EB" w:rsidR="00495034" w:rsidRDefault="00495034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Incorporate religious </w:t>
            </w:r>
            <w:r w:rsidR="00EB21DC">
              <w:rPr>
                <w:b w:val="0"/>
              </w:rPr>
              <w:t>festivals</w:t>
            </w:r>
            <w:r w:rsidR="00245626">
              <w:rPr>
                <w:b w:val="0"/>
              </w:rPr>
              <w:t xml:space="preserve"> and religious ob</w:t>
            </w:r>
            <w:r w:rsidR="00E2627E">
              <w:rPr>
                <w:b w:val="0"/>
              </w:rPr>
              <w:t>servations</w:t>
            </w:r>
            <w:r>
              <w:rPr>
                <w:b w:val="0"/>
              </w:rPr>
              <w:t xml:space="preserve"> into </w:t>
            </w:r>
            <w:r w:rsidR="00EB21DC">
              <w:rPr>
                <w:b w:val="0"/>
              </w:rPr>
              <w:t>all</w:t>
            </w:r>
            <w:r>
              <w:rPr>
                <w:b w:val="0"/>
              </w:rPr>
              <w:t xml:space="preserve"> team planner</w:t>
            </w:r>
            <w:r w:rsidR="00EB21DC">
              <w:rPr>
                <w:b w:val="0"/>
              </w:rPr>
              <w:t>s</w:t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so as to</w:t>
            </w:r>
            <w:proofErr w:type="gramEnd"/>
            <w:r>
              <w:rPr>
                <w:b w:val="0"/>
              </w:rPr>
              <w:t xml:space="preserve"> be sensitive to these dates when arranging training or events and activities.</w:t>
            </w:r>
          </w:p>
          <w:p w14:paraId="56D84BA3" w14:textId="408C3A2F" w:rsidR="00D1585A" w:rsidRPr="00F02F6E" w:rsidRDefault="003B3057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3B3057">
              <w:rPr>
                <w:b w:val="0"/>
              </w:rPr>
              <w:t>Encourage Quality Improvement teams to be inclusive and encourage participation from staff with diverse backgrounds including those colleagues with protected characteristics.</w:t>
            </w:r>
          </w:p>
        </w:tc>
      </w:tr>
    </w:tbl>
    <w:p w14:paraId="06288CAE" w14:textId="76D944D5" w:rsidR="00060D64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Religion or belief</w:t>
      </w:r>
    </w:p>
    <w:p w14:paraId="2BA92049" w14:textId="40484869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E11E47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After consideration it has been determined that this is not a factor that would affect an individual’s ability to </w:t>
      </w:r>
      <w:r w:rsidR="00E11E47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engage in or </w:t>
      </w:r>
      <w:r w:rsidR="00E11E47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carry out quality arrangement </w:t>
      </w:r>
      <w:r w:rsidR="00E11E47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or </w:t>
      </w:r>
      <w:r w:rsidR="00E11E47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activities related to their job roles.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42FC3B4A" w14:textId="77777777" w:rsidTr="0030188C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12485322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7BAA052E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4495C101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401A109D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7C80085F" w14:textId="77777777" w:rsidTr="0030188C">
        <w:tc>
          <w:tcPr>
            <w:tcW w:w="3681" w:type="dxa"/>
          </w:tcPr>
          <w:p w14:paraId="617B6112" w14:textId="4812A9E8" w:rsidR="00D1585A" w:rsidRPr="00B23439" w:rsidRDefault="00250E4A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250E4A">
              <w:rPr>
                <w:b w:val="0"/>
              </w:rPr>
              <w:t xml:space="preserve">The Quality Policy is equipped to provide all SDS employees regardless of their </w:t>
            </w:r>
            <w:r w:rsidR="001E1023">
              <w:rPr>
                <w:b w:val="0"/>
              </w:rPr>
              <w:t>religion</w:t>
            </w:r>
            <w:r>
              <w:rPr>
                <w:b w:val="0"/>
              </w:rPr>
              <w:t xml:space="preserve"> </w:t>
            </w:r>
            <w:r w:rsidR="001E1023">
              <w:rPr>
                <w:b w:val="0"/>
              </w:rPr>
              <w:t xml:space="preserve">or belief </w:t>
            </w:r>
            <w:r w:rsidRPr="00250E4A">
              <w:rPr>
                <w:b w:val="0"/>
              </w:rPr>
              <w:t xml:space="preserve">the knowledge required to understand and uphold quality arrangements within their </w:t>
            </w:r>
            <w:proofErr w:type="gramStart"/>
            <w:r w:rsidRPr="00250E4A">
              <w:rPr>
                <w:b w:val="0"/>
              </w:rPr>
              <w:t>day to day</w:t>
            </w:r>
            <w:proofErr w:type="gramEnd"/>
            <w:r w:rsidRPr="00250E4A">
              <w:rPr>
                <w:b w:val="0"/>
              </w:rPr>
              <w:t xml:space="preserve"> work.</w:t>
            </w:r>
          </w:p>
        </w:tc>
        <w:tc>
          <w:tcPr>
            <w:tcW w:w="2410" w:type="dxa"/>
          </w:tcPr>
          <w:p w14:paraId="5547CB8D" w14:textId="50FFEFD2" w:rsidR="00D1585A" w:rsidRPr="00E23D1A" w:rsidRDefault="00CC1CA0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CC1CA0">
              <w:rPr>
                <w:b w:val="0"/>
              </w:rPr>
              <w:t xml:space="preserve">No specific Consultation.  SDS Equality &amp; Diversity Mainstreaming Report 2021 – 2025 </w:t>
            </w:r>
            <w:r w:rsidR="007E54A4" w:rsidRPr="007E54A4">
              <w:rPr>
                <w:b w:val="0"/>
              </w:rPr>
              <w:t>Annex A4: SDS Employee Data by Religion</w:t>
            </w:r>
          </w:p>
        </w:tc>
        <w:tc>
          <w:tcPr>
            <w:tcW w:w="3827" w:type="dxa"/>
          </w:tcPr>
          <w:p w14:paraId="02286CD8" w14:textId="59E76B3E" w:rsidR="00D1585A" w:rsidRDefault="00495034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The QA&amp;I team </w:t>
            </w:r>
            <w:r w:rsidRPr="00495034">
              <w:rPr>
                <w:b w:val="0"/>
              </w:rPr>
              <w:t>are always mindful of issues such as dietary requirements associated with religion or belief when organising events or training.</w:t>
            </w:r>
          </w:p>
          <w:p w14:paraId="3E58BC29" w14:textId="59AFCB2F" w:rsidR="003260C5" w:rsidRPr="00F02F6E" w:rsidRDefault="0092242D" w:rsidP="00F066BE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92242D">
              <w:rPr>
                <w:b w:val="0"/>
              </w:rPr>
              <w:t>The Delivering Excellence Framework is aligned to the EFQM 2020 Framework which incorporates the UN Sustainable Development Goal ‘reduce inequality’</w:t>
            </w:r>
          </w:p>
        </w:tc>
        <w:tc>
          <w:tcPr>
            <w:tcW w:w="4678" w:type="dxa"/>
          </w:tcPr>
          <w:p w14:paraId="3E4B0832" w14:textId="77777777" w:rsidR="00D1585A" w:rsidRDefault="004E6251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4E6251">
              <w:rPr>
                <w:b w:val="0"/>
              </w:rPr>
              <w:t xml:space="preserve">Encourage Quality Improvement teams to be inclusive and encourage participation from staff with diverse backgrounds including </w:t>
            </w:r>
            <w:r w:rsidR="003B3057">
              <w:rPr>
                <w:b w:val="0"/>
              </w:rPr>
              <w:t>those colleagues with protected characteristics.</w:t>
            </w:r>
          </w:p>
          <w:p w14:paraId="5F863AAE" w14:textId="77777777" w:rsidR="00E2627E" w:rsidRDefault="00E2627E" w:rsidP="00E2627E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Incorporate religious festivals and religious observations into all team planners </w:t>
            </w:r>
            <w:proofErr w:type="gramStart"/>
            <w:r>
              <w:rPr>
                <w:b w:val="0"/>
              </w:rPr>
              <w:t>so as to</w:t>
            </w:r>
            <w:proofErr w:type="gramEnd"/>
            <w:r>
              <w:rPr>
                <w:b w:val="0"/>
              </w:rPr>
              <w:t xml:space="preserve"> be sensitive to these dates when arranging training or events and activities.</w:t>
            </w:r>
          </w:p>
          <w:p w14:paraId="6D3745DC" w14:textId="5FBBAF90" w:rsidR="00E2627E" w:rsidRPr="00F02F6E" w:rsidRDefault="00E2627E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</w:tr>
    </w:tbl>
    <w:p w14:paraId="42391102" w14:textId="4EC3F660" w:rsidR="00060D64" w:rsidRPr="00F92FB9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 xml:space="preserve">Sex </w:t>
      </w:r>
      <w:r>
        <w:rPr>
          <w:rFonts w:ascii="Arial" w:eastAsia="Calibri" w:hAnsi="Arial" w:cs="Arial"/>
          <w:color w:val="006373"/>
          <w:sz w:val="28"/>
          <w:szCs w:val="24"/>
          <w:lang w:val="en-US"/>
        </w:rPr>
        <w:t>(or gender)</w:t>
      </w:r>
    </w:p>
    <w:p w14:paraId="787A9499" w14:textId="300EB1C6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E11E47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After consideration it has been determined that this is not a factor that would affect an individual’s ability to </w:t>
      </w:r>
      <w:r w:rsidR="00E11E47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engage in or </w:t>
      </w:r>
      <w:r w:rsidR="00E11E47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carry out quality arrangement </w:t>
      </w:r>
      <w:r w:rsidR="00E11E47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or </w:t>
      </w:r>
      <w:r w:rsidR="00E11E47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activities related to their job roles.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3840BD5F" w14:textId="77777777" w:rsidTr="0030188C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11A39E88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lastRenderedPageBreak/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4D057F14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66E8FA87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12E00C33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6912E11B" w14:textId="77777777" w:rsidTr="0030188C">
        <w:tc>
          <w:tcPr>
            <w:tcW w:w="3681" w:type="dxa"/>
          </w:tcPr>
          <w:p w14:paraId="26ADABDF" w14:textId="009FB03C" w:rsidR="00D1585A" w:rsidRPr="00B23439" w:rsidRDefault="001E1023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1E1023">
              <w:rPr>
                <w:b w:val="0"/>
              </w:rPr>
              <w:t xml:space="preserve">The Quality Policy is equipped to provide all SDS employees regardless of their </w:t>
            </w:r>
            <w:r>
              <w:rPr>
                <w:b w:val="0"/>
              </w:rPr>
              <w:t>sex</w:t>
            </w:r>
            <w:r w:rsidRPr="001E1023">
              <w:rPr>
                <w:b w:val="0"/>
              </w:rPr>
              <w:t xml:space="preserve"> the knowledge required to understand and uphold quality arrangements within their </w:t>
            </w:r>
            <w:proofErr w:type="gramStart"/>
            <w:r w:rsidRPr="001E1023">
              <w:rPr>
                <w:b w:val="0"/>
              </w:rPr>
              <w:t>day to day</w:t>
            </w:r>
            <w:proofErr w:type="gramEnd"/>
            <w:r w:rsidRPr="001E1023">
              <w:rPr>
                <w:b w:val="0"/>
              </w:rPr>
              <w:t xml:space="preserve"> work.</w:t>
            </w:r>
          </w:p>
        </w:tc>
        <w:tc>
          <w:tcPr>
            <w:tcW w:w="2410" w:type="dxa"/>
          </w:tcPr>
          <w:p w14:paraId="6FA752FD" w14:textId="629A432E" w:rsidR="00D1585A" w:rsidRPr="00E23D1A" w:rsidRDefault="00CC1CA0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CC1CA0">
              <w:rPr>
                <w:b w:val="0"/>
              </w:rPr>
              <w:t>No specific Consultation.  SDS Equality &amp; Diversity Mainstreaming Report 2021 – 2025 Annex A8: SDS Employee Data by Sex</w:t>
            </w:r>
          </w:p>
        </w:tc>
        <w:tc>
          <w:tcPr>
            <w:tcW w:w="3827" w:type="dxa"/>
          </w:tcPr>
          <w:p w14:paraId="6E0D6CAF" w14:textId="690F8645" w:rsidR="00D1585A" w:rsidRDefault="000D3FCE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0D3FCE">
              <w:rPr>
                <w:b w:val="0"/>
              </w:rPr>
              <w:t xml:space="preserve">Colleagues </w:t>
            </w:r>
            <w:r w:rsidR="00495034">
              <w:rPr>
                <w:b w:val="0"/>
              </w:rPr>
              <w:t>sex or gender</w:t>
            </w:r>
            <w:r w:rsidRPr="000D3FCE">
              <w:rPr>
                <w:b w:val="0"/>
              </w:rPr>
              <w:t xml:space="preserve"> </w:t>
            </w:r>
            <w:r w:rsidR="002F7EA6">
              <w:rPr>
                <w:b w:val="0"/>
              </w:rPr>
              <w:t xml:space="preserve">could have inadvertent impacts on their </w:t>
            </w:r>
            <w:r w:rsidR="00D30617">
              <w:rPr>
                <w:b w:val="0"/>
              </w:rPr>
              <w:t>experience</w:t>
            </w:r>
            <w:r w:rsidRPr="000D3FCE">
              <w:rPr>
                <w:b w:val="0"/>
              </w:rPr>
              <w:t xml:space="preserve"> of participating in quality related activity.</w:t>
            </w:r>
            <w:r w:rsidR="0005006F">
              <w:rPr>
                <w:b w:val="0"/>
              </w:rPr>
              <w:t xml:space="preserve">  QA&amp;I </w:t>
            </w:r>
            <w:r w:rsidR="00CB470A">
              <w:rPr>
                <w:b w:val="0"/>
              </w:rPr>
              <w:t>aims to set the conditions for safe and respectful debate during quality</w:t>
            </w:r>
            <w:r w:rsidR="001E208E">
              <w:rPr>
                <w:b w:val="0"/>
              </w:rPr>
              <w:t xml:space="preserve"> events, </w:t>
            </w:r>
            <w:proofErr w:type="gramStart"/>
            <w:r w:rsidR="001E208E">
              <w:rPr>
                <w:b w:val="0"/>
              </w:rPr>
              <w:t>reviews</w:t>
            </w:r>
            <w:proofErr w:type="gramEnd"/>
            <w:r w:rsidR="001E208E">
              <w:rPr>
                <w:b w:val="0"/>
              </w:rPr>
              <w:t xml:space="preserve"> and training.</w:t>
            </w:r>
          </w:p>
          <w:p w14:paraId="335FD4F2" w14:textId="77777777" w:rsidR="003260C5" w:rsidRDefault="003260C5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0127B0F8" w14:textId="6EF15FD3" w:rsidR="00FD5A78" w:rsidRPr="00F02F6E" w:rsidRDefault="00FD5A78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FD5A78">
              <w:rPr>
                <w:b w:val="0"/>
              </w:rPr>
              <w:t>The Delivering Excellence Framework is aligned to the EFQM 2020 Framework which incorporates the UN Sustainable Development Goal ‘reduce inequality’</w:t>
            </w:r>
          </w:p>
        </w:tc>
        <w:tc>
          <w:tcPr>
            <w:tcW w:w="4678" w:type="dxa"/>
          </w:tcPr>
          <w:p w14:paraId="6ABCD3B6" w14:textId="563DF9E5" w:rsidR="003B3057" w:rsidRPr="00F02F6E" w:rsidRDefault="003B3057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3B3057">
              <w:rPr>
                <w:b w:val="0"/>
              </w:rPr>
              <w:t>Encourage Quality Improvement teams to be inclusive and encourage participation from staff with diverse backgrounds including those colleagues with protected characteristics.</w:t>
            </w:r>
          </w:p>
        </w:tc>
      </w:tr>
    </w:tbl>
    <w:p w14:paraId="493BDD9E" w14:textId="0A68DB92" w:rsidR="00060D64" w:rsidRPr="0067142C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Sexual orientation</w:t>
      </w:r>
    </w:p>
    <w:p w14:paraId="5072A35D" w14:textId="3EC6B34D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E11E47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After consideration it has been determined that this is not a factor that would affect an individual’s ability to </w:t>
      </w:r>
      <w:r w:rsidR="00E11E47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engage in or </w:t>
      </w:r>
      <w:r w:rsidR="00E11E47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carry out quality arrangement </w:t>
      </w:r>
      <w:r w:rsidR="00E11E47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or </w:t>
      </w:r>
      <w:r w:rsidR="00E11E47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activities related to their job roles.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168A86D3" w14:textId="77777777" w:rsidTr="0030188C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58F203C5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5787865D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053A89E9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31C9673E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4D973A45" w14:textId="77777777" w:rsidTr="0030188C">
        <w:tc>
          <w:tcPr>
            <w:tcW w:w="3681" w:type="dxa"/>
          </w:tcPr>
          <w:p w14:paraId="5B630333" w14:textId="63962035" w:rsidR="00D1585A" w:rsidRPr="00B23439" w:rsidRDefault="001E1023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1E1023">
              <w:rPr>
                <w:b w:val="0"/>
              </w:rPr>
              <w:t xml:space="preserve">The Quality Policy is equipped to provide all SDS employees regardless of their </w:t>
            </w:r>
            <w:r w:rsidR="00F40F41">
              <w:rPr>
                <w:b w:val="0"/>
              </w:rPr>
              <w:t>sexual orientation</w:t>
            </w:r>
            <w:r w:rsidRPr="001E1023">
              <w:rPr>
                <w:b w:val="0"/>
              </w:rPr>
              <w:t xml:space="preserve"> the knowledge required to understand and uphold quality arrangements within their </w:t>
            </w:r>
            <w:proofErr w:type="gramStart"/>
            <w:r w:rsidRPr="001E1023">
              <w:rPr>
                <w:b w:val="0"/>
              </w:rPr>
              <w:t>day to day</w:t>
            </w:r>
            <w:proofErr w:type="gramEnd"/>
            <w:r w:rsidRPr="001E1023">
              <w:rPr>
                <w:b w:val="0"/>
              </w:rPr>
              <w:t xml:space="preserve"> work.</w:t>
            </w:r>
          </w:p>
        </w:tc>
        <w:tc>
          <w:tcPr>
            <w:tcW w:w="2410" w:type="dxa"/>
          </w:tcPr>
          <w:p w14:paraId="007E9E5D" w14:textId="1DA97EEB" w:rsidR="00D1585A" w:rsidRPr="00E23D1A" w:rsidRDefault="00CC1CA0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CC1CA0">
              <w:rPr>
                <w:b w:val="0"/>
              </w:rPr>
              <w:t xml:space="preserve">No specific Consultation.  SDS Equality &amp; Diversity Mainstreaming Report 2021 – 2025 </w:t>
            </w:r>
            <w:r w:rsidR="007E54A4" w:rsidRPr="007E54A4">
              <w:rPr>
                <w:b w:val="0"/>
              </w:rPr>
              <w:t xml:space="preserve">Annex A6: SDS </w:t>
            </w:r>
            <w:r w:rsidR="007E54A4" w:rsidRPr="007E54A4">
              <w:rPr>
                <w:b w:val="0"/>
              </w:rPr>
              <w:lastRenderedPageBreak/>
              <w:t>Employee Data by Sexual Orientation</w:t>
            </w:r>
          </w:p>
        </w:tc>
        <w:tc>
          <w:tcPr>
            <w:tcW w:w="3827" w:type="dxa"/>
          </w:tcPr>
          <w:p w14:paraId="45EEE344" w14:textId="2AE7D69E" w:rsidR="003260C5" w:rsidRDefault="001B3B9B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0D3FCE">
              <w:rPr>
                <w:b w:val="0"/>
              </w:rPr>
              <w:lastRenderedPageBreak/>
              <w:t>Colleagues’</w:t>
            </w:r>
            <w:r w:rsidR="000D3FCE" w:rsidRPr="000D3FCE">
              <w:rPr>
                <w:b w:val="0"/>
              </w:rPr>
              <w:t xml:space="preserve"> </w:t>
            </w:r>
            <w:r w:rsidR="000D3FCE">
              <w:rPr>
                <w:b w:val="0"/>
              </w:rPr>
              <w:t>sexual orientation</w:t>
            </w:r>
            <w:r w:rsidR="006040D0">
              <w:rPr>
                <w:b w:val="0"/>
              </w:rPr>
              <w:t xml:space="preserve"> could have inadvertent impacts on their experience</w:t>
            </w:r>
            <w:r w:rsidR="006040D0" w:rsidRPr="000D3FCE">
              <w:rPr>
                <w:b w:val="0"/>
              </w:rPr>
              <w:t xml:space="preserve"> of participatin</w:t>
            </w:r>
            <w:r w:rsidR="006040D0">
              <w:rPr>
                <w:b w:val="0"/>
              </w:rPr>
              <w:t>g</w:t>
            </w:r>
            <w:r w:rsidR="000D3FCE" w:rsidRPr="000D3FCE">
              <w:rPr>
                <w:b w:val="0"/>
              </w:rPr>
              <w:t xml:space="preserve"> in quality related activity.</w:t>
            </w:r>
            <w:r w:rsidR="006040D0">
              <w:rPr>
                <w:b w:val="0"/>
              </w:rPr>
              <w:t xml:space="preserve"> </w:t>
            </w:r>
            <w:r w:rsidR="00F2515D">
              <w:rPr>
                <w:b w:val="0"/>
              </w:rPr>
              <w:t xml:space="preserve">QA&amp;I aims to set the conditions for safe and respectful </w:t>
            </w:r>
            <w:r w:rsidR="00F2515D">
              <w:rPr>
                <w:b w:val="0"/>
              </w:rPr>
              <w:lastRenderedPageBreak/>
              <w:t xml:space="preserve">debate during quality events, </w:t>
            </w:r>
            <w:proofErr w:type="gramStart"/>
            <w:r w:rsidR="00F2515D">
              <w:rPr>
                <w:b w:val="0"/>
              </w:rPr>
              <w:t>reviews</w:t>
            </w:r>
            <w:proofErr w:type="gramEnd"/>
            <w:r w:rsidR="00F2515D">
              <w:rPr>
                <w:b w:val="0"/>
              </w:rPr>
              <w:t xml:space="preserve"> and training.</w:t>
            </w:r>
          </w:p>
          <w:p w14:paraId="3785E6C5" w14:textId="77777777" w:rsidR="005A0DED" w:rsidRDefault="005A0DED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5A0DED">
              <w:rPr>
                <w:b w:val="0"/>
              </w:rPr>
              <w:t>The Delivering Excellence Framework is aligned to the EFQM 2020 Framework which incorporates UN Sustainable Development Goal ‘Gender Equality’.</w:t>
            </w:r>
          </w:p>
          <w:p w14:paraId="4C90EE3C" w14:textId="77777777" w:rsidR="00034342" w:rsidRDefault="00034342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148DF94E" w14:textId="26F2D2E2" w:rsidR="00034342" w:rsidRPr="00F02F6E" w:rsidRDefault="00034342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</w:tcPr>
          <w:p w14:paraId="25A1DC90" w14:textId="3E16F9EC" w:rsidR="000D3FCE" w:rsidRPr="00F02F6E" w:rsidRDefault="000D3FCE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0D3FCE">
              <w:rPr>
                <w:b w:val="0"/>
              </w:rPr>
              <w:lastRenderedPageBreak/>
              <w:t>Encourage Quality Improvement teams to be inclusive and encourage participation from staff with diverse backgrounds including those colleagues with protected characteristics.</w:t>
            </w:r>
          </w:p>
        </w:tc>
      </w:tr>
    </w:tbl>
    <w:p w14:paraId="66557071" w14:textId="6EE5B371" w:rsidR="00625B8C" w:rsidRPr="00635EF4" w:rsidRDefault="0074219C" w:rsidP="00625B8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8"/>
          <w:lang w:val="en-US"/>
        </w:rPr>
      </w:pPr>
      <w:r w:rsidRPr="00635EF4">
        <w:rPr>
          <w:rFonts w:ascii="Arial" w:eastAsia="Calibri" w:hAnsi="Arial" w:cs="Arial"/>
          <w:b/>
          <w:color w:val="006373"/>
          <w:sz w:val="28"/>
          <w:szCs w:val="28"/>
          <w:lang w:val="en-US"/>
        </w:rPr>
        <w:t>Is</w:t>
      </w:r>
      <w:r w:rsidR="00625B8C" w:rsidRPr="00635EF4">
        <w:rPr>
          <w:rFonts w:ascii="Arial" w:hAnsi="Arial" w:cs="Arial"/>
          <w:b/>
          <w:color w:val="006373"/>
          <w:sz w:val="28"/>
          <w:szCs w:val="28"/>
        </w:rPr>
        <w:t>land Community Impact Assessment</w:t>
      </w:r>
    </w:p>
    <w:p w14:paraId="76C7894C" w14:textId="77777777" w:rsidR="00625B8C" w:rsidRPr="0074219C" w:rsidRDefault="00625B8C" w:rsidP="00625B8C">
      <w:pPr>
        <w:spacing w:before="240"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  <w:r w:rsidRPr="0074219C">
        <w:rPr>
          <w:rFonts w:ascii="Arial" w:eastAsia="Calibri" w:hAnsi="Arial" w:cs="Arial"/>
          <w:sz w:val="24"/>
          <w:szCs w:val="24"/>
          <w:lang w:val="en-US"/>
        </w:rPr>
        <w:t xml:space="preserve">This section covers our commitments under the Islands (Scotland) Act 2018. This follows the same process as the rest of the form. Please see </w:t>
      </w:r>
      <w:hyperlink r:id="rId18" w:history="1">
        <w:r w:rsidRPr="0074219C">
          <w:rPr>
            <w:rStyle w:val="Hyperlink"/>
            <w:rFonts w:eastAsia="Calibri" w:cs="Arial"/>
            <w:szCs w:val="24"/>
            <w:lang w:val="en-US"/>
          </w:rPr>
          <w:t>Scottish Government Toolkit</w:t>
        </w:r>
      </w:hyperlink>
      <w:r w:rsidRPr="0074219C">
        <w:rPr>
          <w:rFonts w:ascii="Arial" w:eastAsia="Calibri" w:hAnsi="Arial" w:cs="Arial"/>
          <w:sz w:val="24"/>
          <w:szCs w:val="24"/>
          <w:lang w:val="en-US"/>
        </w:rPr>
        <w:t xml:space="preserve"> for more information.  If you feel a more detailed analysis of impact on Island Communities of your project or policy, please contact </w:t>
      </w:r>
      <w:hyperlink r:id="rId19" w:history="1">
        <w:r w:rsidRPr="0074219C">
          <w:rPr>
            <w:rStyle w:val="Hyperlink"/>
            <w:rFonts w:eastAsia="Calibri" w:cs="Arial"/>
            <w:szCs w:val="24"/>
            <w:lang w:val="en-US"/>
          </w:rPr>
          <w:t>islands@sds.co.uk</w:t>
        </w:r>
      </w:hyperlink>
    </w:p>
    <w:p w14:paraId="4734183E" w14:textId="40E07048" w:rsidR="0081501B" w:rsidRPr="0058091A" w:rsidRDefault="00625B8C" w:rsidP="0081501B">
      <w:pPr>
        <w:spacing w:after="200" w:line="276" w:lineRule="auto"/>
        <w:rPr>
          <w:rFonts w:ascii="Arial" w:eastAsia="Calibri" w:hAnsi="Arial" w:cs="Arial"/>
          <w:b/>
          <w:color w:val="006373"/>
          <w:sz w:val="24"/>
          <w:szCs w:val="24"/>
          <w:lang w:val="en-US"/>
        </w:rPr>
      </w:pPr>
      <w:r w:rsidRPr="0074219C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 w:rsidRPr="0074219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After consideration it has been determined that this is not a factor that would affect an individual</w:t>
      </w:r>
      <w:r w:rsidR="0074219C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’</w:t>
      </w:r>
      <w:r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s ability to </w:t>
      </w:r>
      <w:r w:rsidR="00245C91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engage in or </w:t>
      </w:r>
      <w:r w:rsidR="002462DF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carry out quality</w:t>
      </w:r>
      <w:r w:rsidR="0074219C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arrangement </w:t>
      </w:r>
      <w:r w:rsidR="00245C91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or </w:t>
      </w:r>
      <w:r w:rsidR="0074219C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activities related to their job roles</w:t>
      </w:r>
      <w:r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.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81501B" w:rsidRPr="00A16B84" w14:paraId="72FDD5F9" w14:textId="77777777" w:rsidTr="00756FCD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3492D34C" w14:textId="77777777" w:rsidR="0081501B" w:rsidRPr="00472F02" w:rsidRDefault="0081501B" w:rsidP="00756FCD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7FC0DD1A" w14:textId="77777777" w:rsidR="0081501B" w:rsidRPr="00472F02" w:rsidRDefault="0081501B" w:rsidP="00756FCD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24EF2E20" w14:textId="77777777" w:rsidR="0081501B" w:rsidRPr="00472F02" w:rsidRDefault="0081501B" w:rsidP="00756FCD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06C948E3" w14:textId="77777777" w:rsidR="0081501B" w:rsidRPr="00472F02" w:rsidRDefault="0081501B" w:rsidP="00756FCD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81501B" w:rsidRPr="00A16B84" w14:paraId="51425009" w14:textId="77777777" w:rsidTr="00756FCD">
        <w:tc>
          <w:tcPr>
            <w:tcW w:w="3681" w:type="dxa"/>
          </w:tcPr>
          <w:p w14:paraId="0F06A36D" w14:textId="042685BA" w:rsidR="0081501B" w:rsidRPr="00667235" w:rsidRDefault="0081501B" w:rsidP="00756FCD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667235">
              <w:rPr>
                <w:b w:val="0"/>
              </w:rPr>
              <w:t xml:space="preserve">The Quality Policy is equipped to provide all SDS employees regardless of their </w:t>
            </w:r>
            <w:r w:rsidR="0076147E" w:rsidRPr="00667235">
              <w:rPr>
                <w:b w:val="0"/>
              </w:rPr>
              <w:t>location</w:t>
            </w:r>
            <w:r w:rsidRPr="00667235">
              <w:rPr>
                <w:b w:val="0"/>
              </w:rPr>
              <w:t xml:space="preserve"> the knowledge required to understand and uphold quality arrangements within their </w:t>
            </w:r>
            <w:proofErr w:type="gramStart"/>
            <w:r w:rsidRPr="00667235">
              <w:rPr>
                <w:b w:val="0"/>
              </w:rPr>
              <w:t>day to day</w:t>
            </w:r>
            <w:proofErr w:type="gramEnd"/>
            <w:r w:rsidRPr="00667235">
              <w:rPr>
                <w:b w:val="0"/>
              </w:rPr>
              <w:t xml:space="preserve"> work.</w:t>
            </w:r>
          </w:p>
        </w:tc>
        <w:tc>
          <w:tcPr>
            <w:tcW w:w="2410" w:type="dxa"/>
          </w:tcPr>
          <w:p w14:paraId="0CB84AB7" w14:textId="7CA3A6A8" w:rsidR="0081501B" w:rsidRPr="00667235" w:rsidRDefault="0081501B" w:rsidP="00756FCD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667235">
              <w:rPr>
                <w:b w:val="0"/>
              </w:rPr>
              <w:t>No specific Consultation</w:t>
            </w:r>
            <w:r w:rsidR="00F37FFB" w:rsidRPr="00667235">
              <w:rPr>
                <w:b w:val="0"/>
              </w:rPr>
              <w:t xml:space="preserve"> however feedback is</w:t>
            </w:r>
            <w:r w:rsidR="00E23125" w:rsidRPr="00667235">
              <w:rPr>
                <w:b w:val="0"/>
              </w:rPr>
              <w:t xml:space="preserve"> gathered from Quality Improvement Leads (QILs) and Facilitators as well as staff involved in </w:t>
            </w:r>
            <w:r w:rsidR="00E23125" w:rsidRPr="00667235">
              <w:rPr>
                <w:b w:val="0"/>
              </w:rPr>
              <w:lastRenderedPageBreak/>
              <w:t>corporate quality</w:t>
            </w:r>
            <w:r w:rsidR="00A44F06" w:rsidRPr="00667235">
              <w:rPr>
                <w:b w:val="0"/>
              </w:rPr>
              <w:t xml:space="preserve"> activities</w:t>
            </w:r>
            <w:r w:rsidR="00500C55" w:rsidRPr="00667235">
              <w:rPr>
                <w:b w:val="0"/>
              </w:rPr>
              <w:t xml:space="preserve"> throughout the year</w:t>
            </w:r>
            <w:r w:rsidR="00A44F06" w:rsidRPr="00667235">
              <w:rPr>
                <w:b w:val="0"/>
              </w:rPr>
              <w:t xml:space="preserve">.  All staff also </w:t>
            </w:r>
            <w:proofErr w:type="gramStart"/>
            <w:r w:rsidR="00A44F06" w:rsidRPr="00667235">
              <w:rPr>
                <w:b w:val="0"/>
              </w:rPr>
              <w:t>have the opportunity to</w:t>
            </w:r>
            <w:proofErr w:type="gramEnd"/>
            <w:r w:rsidR="00A44F06" w:rsidRPr="00667235">
              <w:rPr>
                <w:b w:val="0"/>
              </w:rPr>
              <w:t xml:space="preserve"> provide feedback on corporate quality arrangements via the Internal Support Services Survey</w:t>
            </w:r>
          </w:p>
        </w:tc>
        <w:tc>
          <w:tcPr>
            <w:tcW w:w="3827" w:type="dxa"/>
          </w:tcPr>
          <w:p w14:paraId="3C8A8FFE" w14:textId="77777777" w:rsidR="0081501B" w:rsidRDefault="0081501B" w:rsidP="00756FCD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667235">
              <w:rPr>
                <w:b w:val="0"/>
              </w:rPr>
              <w:lastRenderedPageBreak/>
              <w:t xml:space="preserve">Colleagues’ </w:t>
            </w:r>
            <w:r w:rsidR="00F37FFB" w:rsidRPr="00667235">
              <w:rPr>
                <w:b w:val="0"/>
              </w:rPr>
              <w:t>living in island communities</w:t>
            </w:r>
            <w:r w:rsidRPr="00667235">
              <w:rPr>
                <w:b w:val="0"/>
              </w:rPr>
              <w:t xml:space="preserve"> could have inadvertent impacts on their experience of participating in quality related activity. QA&amp;I aims to </w:t>
            </w:r>
            <w:r w:rsidR="00180138" w:rsidRPr="00667235">
              <w:rPr>
                <w:b w:val="0"/>
              </w:rPr>
              <w:t>ensure that</w:t>
            </w:r>
            <w:r w:rsidR="00281E5F" w:rsidRPr="00667235">
              <w:rPr>
                <w:b w:val="0"/>
              </w:rPr>
              <w:t xml:space="preserve"> staff based in island communities </w:t>
            </w:r>
            <w:proofErr w:type="gramStart"/>
            <w:r w:rsidR="00281E5F" w:rsidRPr="00667235">
              <w:rPr>
                <w:b w:val="0"/>
              </w:rPr>
              <w:t>are able to</w:t>
            </w:r>
            <w:proofErr w:type="gramEnd"/>
            <w:r w:rsidR="00ED5DCB" w:rsidRPr="00667235">
              <w:rPr>
                <w:b w:val="0"/>
              </w:rPr>
              <w:t xml:space="preserve"> participate </w:t>
            </w:r>
            <w:r w:rsidR="00281E5F" w:rsidRPr="00667235">
              <w:rPr>
                <w:b w:val="0"/>
              </w:rPr>
              <w:t>in</w:t>
            </w:r>
            <w:r w:rsidR="00B179D7" w:rsidRPr="00667235">
              <w:rPr>
                <w:b w:val="0"/>
              </w:rPr>
              <w:t xml:space="preserve"> </w:t>
            </w:r>
            <w:r w:rsidR="00ED5DCB" w:rsidRPr="00667235">
              <w:rPr>
                <w:b w:val="0"/>
              </w:rPr>
              <w:t xml:space="preserve">corporate quality arrangements </w:t>
            </w:r>
            <w:r w:rsidR="006211A9" w:rsidRPr="00667235">
              <w:rPr>
                <w:b w:val="0"/>
              </w:rPr>
              <w:t xml:space="preserve">in ways </w:t>
            </w:r>
            <w:r w:rsidR="00B904F9" w:rsidRPr="00667235">
              <w:rPr>
                <w:b w:val="0"/>
              </w:rPr>
              <w:t xml:space="preserve">that work </w:t>
            </w:r>
            <w:r w:rsidR="00B904F9" w:rsidRPr="00667235">
              <w:rPr>
                <w:b w:val="0"/>
              </w:rPr>
              <w:lastRenderedPageBreak/>
              <w:t>for them.  We now offer online/remote</w:t>
            </w:r>
            <w:r w:rsidR="006211A9" w:rsidRPr="00667235">
              <w:rPr>
                <w:b w:val="0"/>
              </w:rPr>
              <w:t>/hybrid</w:t>
            </w:r>
            <w:r w:rsidR="00C413A1" w:rsidRPr="00667235">
              <w:rPr>
                <w:b w:val="0"/>
              </w:rPr>
              <w:t xml:space="preserve"> as well as face to face</w:t>
            </w:r>
            <w:r w:rsidR="00B904F9" w:rsidRPr="00667235">
              <w:rPr>
                <w:b w:val="0"/>
              </w:rPr>
              <w:t xml:space="preserve"> access to</w:t>
            </w:r>
            <w:r w:rsidR="0096799C" w:rsidRPr="00667235">
              <w:rPr>
                <w:b w:val="0"/>
              </w:rPr>
              <w:t xml:space="preserve"> quality related activities </w:t>
            </w:r>
            <w:r w:rsidR="00ED5DCB" w:rsidRPr="00667235">
              <w:rPr>
                <w:b w:val="0"/>
              </w:rPr>
              <w:t xml:space="preserve">such as </w:t>
            </w:r>
            <w:proofErr w:type="spellStart"/>
            <w:r w:rsidR="00ED5DCB" w:rsidRPr="00667235">
              <w:rPr>
                <w:b w:val="0"/>
              </w:rPr>
              <w:t>self evaluations</w:t>
            </w:r>
            <w:proofErr w:type="spellEnd"/>
            <w:r w:rsidR="00ED5DCB" w:rsidRPr="00667235">
              <w:rPr>
                <w:b w:val="0"/>
              </w:rPr>
              <w:t xml:space="preserve">, QILs &amp; Facilitator training, </w:t>
            </w:r>
            <w:r w:rsidR="00B179D7" w:rsidRPr="00667235">
              <w:rPr>
                <w:b w:val="0"/>
              </w:rPr>
              <w:t xml:space="preserve">focus groups, </w:t>
            </w:r>
            <w:r w:rsidR="00B904F9" w:rsidRPr="00667235">
              <w:rPr>
                <w:b w:val="0"/>
              </w:rPr>
              <w:t xml:space="preserve">briefings, </w:t>
            </w:r>
            <w:r w:rsidR="00A31B76" w:rsidRPr="00667235">
              <w:rPr>
                <w:b w:val="0"/>
              </w:rPr>
              <w:t>coaching sessions</w:t>
            </w:r>
            <w:r w:rsidR="00FD3EDA" w:rsidRPr="00667235">
              <w:rPr>
                <w:b w:val="0"/>
              </w:rPr>
              <w:t>, external inspections</w:t>
            </w:r>
            <w:r w:rsidR="00C413A1" w:rsidRPr="00667235">
              <w:rPr>
                <w:b w:val="0"/>
              </w:rPr>
              <w:t xml:space="preserve">.  We are also aware that </w:t>
            </w:r>
            <w:proofErr w:type="gramStart"/>
            <w:r w:rsidR="00C413A1" w:rsidRPr="00667235">
              <w:rPr>
                <w:b w:val="0"/>
              </w:rPr>
              <w:t>island</w:t>
            </w:r>
            <w:r w:rsidR="0091145B" w:rsidRPr="00667235">
              <w:rPr>
                <w:b w:val="0"/>
              </w:rPr>
              <w:t xml:space="preserve"> based</w:t>
            </w:r>
            <w:proofErr w:type="gramEnd"/>
            <w:r w:rsidR="0091145B" w:rsidRPr="00667235">
              <w:rPr>
                <w:b w:val="0"/>
              </w:rPr>
              <w:t xml:space="preserve"> teams </w:t>
            </w:r>
            <w:r w:rsidR="00667235" w:rsidRPr="00667235">
              <w:rPr>
                <w:b w:val="0"/>
              </w:rPr>
              <w:t>may be</w:t>
            </w:r>
            <w:r w:rsidR="0091145B" w:rsidRPr="00667235">
              <w:rPr>
                <w:b w:val="0"/>
              </w:rPr>
              <w:t xml:space="preserve"> smaller and therefore may nee</w:t>
            </w:r>
            <w:r w:rsidR="00AD63B3" w:rsidRPr="00667235">
              <w:rPr>
                <w:b w:val="0"/>
              </w:rPr>
              <w:t>d additional resources such as a QIL to help them engage in quality related activities.</w:t>
            </w:r>
          </w:p>
          <w:p w14:paraId="259FB99C" w14:textId="2AC2DD6A" w:rsidR="00432255" w:rsidRPr="00667235" w:rsidRDefault="00432255" w:rsidP="00756FCD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F745B3">
              <w:rPr>
                <w:b w:val="0"/>
              </w:rPr>
              <w:t>The Delivering Excellence Framework is aligned to the EFQM 2020 Framework which incorporates the UN Sustainable Development Goal ‘reduce inequality’</w:t>
            </w:r>
          </w:p>
        </w:tc>
        <w:tc>
          <w:tcPr>
            <w:tcW w:w="4678" w:type="dxa"/>
          </w:tcPr>
          <w:p w14:paraId="7BA0574E" w14:textId="645E9EC9" w:rsidR="0081501B" w:rsidRPr="0081501B" w:rsidRDefault="00CA1013" w:rsidP="00756FCD">
            <w:pPr>
              <w:pStyle w:val="SDSHeading"/>
              <w:spacing w:before="120" w:after="120" w:line="20" w:lineRule="atLeast"/>
              <w:rPr>
                <w:b w:val="0"/>
                <w:color w:val="FF0000"/>
              </w:rPr>
            </w:pPr>
            <w:r w:rsidRPr="00620FC5">
              <w:rPr>
                <w:b w:val="0"/>
              </w:rPr>
              <w:lastRenderedPageBreak/>
              <w:t xml:space="preserve">Continue to engage with </w:t>
            </w:r>
            <w:proofErr w:type="gramStart"/>
            <w:r w:rsidRPr="00620FC5">
              <w:rPr>
                <w:b w:val="0"/>
              </w:rPr>
              <w:t>island based</w:t>
            </w:r>
            <w:proofErr w:type="gramEnd"/>
            <w:r w:rsidRPr="00620FC5">
              <w:rPr>
                <w:b w:val="0"/>
              </w:rPr>
              <w:t xml:space="preserve"> teams to develop the best approaches for them to </w:t>
            </w:r>
            <w:r w:rsidR="00677329">
              <w:rPr>
                <w:b w:val="0"/>
              </w:rPr>
              <w:t xml:space="preserve">access, </w:t>
            </w:r>
            <w:r w:rsidRPr="00620FC5">
              <w:rPr>
                <w:b w:val="0"/>
              </w:rPr>
              <w:t>engage in</w:t>
            </w:r>
            <w:r w:rsidR="00B640EC">
              <w:rPr>
                <w:b w:val="0"/>
              </w:rPr>
              <w:t>,</w:t>
            </w:r>
            <w:r w:rsidRPr="00620FC5">
              <w:rPr>
                <w:b w:val="0"/>
              </w:rPr>
              <w:t xml:space="preserve"> and</w:t>
            </w:r>
            <w:r w:rsidR="003101DE" w:rsidRPr="00620FC5">
              <w:rPr>
                <w:b w:val="0"/>
              </w:rPr>
              <w:t xml:space="preserve"> </w:t>
            </w:r>
            <w:r w:rsidR="00677329">
              <w:rPr>
                <w:b w:val="0"/>
              </w:rPr>
              <w:t>embed</w:t>
            </w:r>
            <w:r w:rsidR="003101DE" w:rsidRPr="00620FC5">
              <w:rPr>
                <w:b w:val="0"/>
              </w:rPr>
              <w:t xml:space="preserve"> quality</w:t>
            </w:r>
            <w:r w:rsidR="00620FC5" w:rsidRPr="00620FC5">
              <w:rPr>
                <w:b w:val="0"/>
              </w:rPr>
              <w:t xml:space="preserve"> arrangements and activities.</w:t>
            </w:r>
          </w:p>
        </w:tc>
      </w:tr>
    </w:tbl>
    <w:p w14:paraId="49168C56" w14:textId="011292A4" w:rsidR="0081501B" w:rsidRDefault="0081501B" w:rsidP="0081501B">
      <w:pPr>
        <w:pStyle w:val="SDSHeading"/>
        <w:spacing w:before="240"/>
        <w:rPr>
          <w:color w:val="006373"/>
          <w:sz w:val="36"/>
        </w:rPr>
      </w:pPr>
    </w:p>
    <w:p w14:paraId="7CE3CB2B" w14:textId="25C31C04" w:rsidR="00E750AC" w:rsidRPr="003461F8" w:rsidRDefault="00EF6BAE" w:rsidP="005F20D1">
      <w:pPr>
        <w:pStyle w:val="SDSHeading"/>
        <w:numPr>
          <w:ilvl w:val="0"/>
          <w:numId w:val="5"/>
        </w:numPr>
        <w:spacing w:before="240"/>
        <w:ind w:left="567" w:hanging="567"/>
        <w:rPr>
          <w:color w:val="006373"/>
          <w:sz w:val="36"/>
        </w:rPr>
      </w:pPr>
      <w:r w:rsidRPr="003461F8">
        <w:rPr>
          <w:color w:val="006373"/>
          <w:sz w:val="36"/>
        </w:rPr>
        <w:t xml:space="preserve">Assessing </w:t>
      </w:r>
      <w:r w:rsidR="003461F8">
        <w:rPr>
          <w:color w:val="006373"/>
          <w:sz w:val="36"/>
        </w:rPr>
        <w:t>i</w:t>
      </w:r>
      <w:r w:rsidRPr="003461F8">
        <w:rPr>
          <w:color w:val="006373"/>
          <w:sz w:val="36"/>
        </w:rPr>
        <w:t xml:space="preserve">mpact on </w:t>
      </w:r>
      <w:r w:rsidR="003461F8">
        <w:rPr>
          <w:color w:val="006373"/>
          <w:sz w:val="36"/>
        </w:rPr>
        <w:t>o</w:t>
      </w:r>
      <w:r w:rsidR="00E750AC" w:rsidRPr="003461F8">
        <w:rPr>
          <w:color w:val="006373"/>
          <w:sz w:val="36"/>
        </w:rPr>
        <w:t xml:space="preserve">ther </w:t>
      </w:r>
      <w:r w:rsidR="003461F8">
        <w:rPr>
          <w:color w:val="006373"/>
          <w:sz w:val="36"/>
        </w:rPr>
        <w:t>g</w:t>
      </w:r>
      <w:r w:rsidR="00E750AC" w:rsidRPr="003461F8">
        <w:rPr>
          <w:color w:val="006373"/>
          <w:sz w:val="36"/>
        </w:rPr>
        <w:t>roups</w:t>
      </w:r>
    </w:p>
    <w:p w14:paraId="72D12C97" w14:textId="5B819084" w:rsidR="003461F8" w:rsidRPr="00276B65" w:rsidRDefault="003D4211" w:rsidP="003461F8">
      <w:pPr>
        <w:spacing w:before="240"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  <w:r w:rsidRPr="00276B65">
        <w:rPr>
          <w:rFonts w:ascii="Arial" w:eastAsia="Calibri" w:hAnsi="Arial" w:cs="Arial"/>
          <w:sz w:val="24"/>
          <w:szCs w:val="24"/>
          <w:lang w:val="en-US"/>
        </w:rPr>
        <w:t>This section is the same as above only considers the impact of groups not covered in the Equality Act (2010)</w:t>
      </w:r>
      <w:r w:rsidR="003461F8" w:rsidRPr="00276B65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gramStart"/>
      <w:r w:rsidR="003461F8" w:rsidRPr="00276B65">
        <w:rPr>
          <w:rFonts w:ascii="Arial" w:eastAsia="Calibri" w:hAnsi="Arial" w:cs="Arial"/>
          <w:sz w:val="24"/>
          <w:szCs w:val="24"/>
          <w:lang w:val="en-US"/>
        </w:rPr>
        <w:t>e.g.</w:t>
      </w:r>
      <w:proofErr w:type="gramEnd"/>
      <w:r w:rsidR="003461F8" w:rsidRPr="00276B65">
        <w:rPr>
          <w:rFonts w:ascii="Arial" w:eastAsia="Calibri" w:hAnsi="Arial" w:cs="Arial"/>
          <w:sz w:val="24"/>
          <w:szCs w:val="24"/>
          <w:lang w:val="en-US"/>
        </w:rPr>
        <w:t xml:space="preserve"> care experience, carers, </w:t>
      </w:r>
      <w:r w:rsidR="00B65D5C" w:rsidRPr="00276B65">
        <w:rPr>
          <w:rFonts w:ascii="Arial" w:eastAsia="Calibri" w:hAnsi="Arial" w:cs="Arial"/>
          <w:sz w:val="24"/>
          <w:szCs w:val="24"/>
          <w:lang w:val="en-US"/>
        </w:rPr>
        <w:t>socio-economic disadvantage)</w:t>
      </w:r>
      <w:r w:rsidR="00990257" w:rsidRPr="00276B65">
        <w:rPr>
          <w:rFonts w:ascii="Arial" w:eastAsia="Calibri" w:hAnsi="Arial" w:cs="Arial"/>
          <w:sz w:val="24"/>
          <w:szCs w:val="24"/>
          <w:lang w:val="en-US"/>
        </w:rPr>
        <w:t xml:space="preserve">. Add sections as required. </w:t>
      </w:r>
    </w:p>
    <w:p w14:paraId="2074AF0C" w14:textId="0005D01B" w:rsidR="00F92FB9" w:rsidRPr="00F92FB9" w:rsidRDefault="00F92FB9" w:rsidP="00F92FB9">
      <w:pPr>
        <w:pStyle w:val="ListParagraph"/>
        <w:numPr>
          <w:ilvl w:val="1"/>
          <w:numId w:val="5"/>
        </w:numPr>
        <w:spacing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Care experience</w:t>
      </w:r>
    </w:p>
    <w:p w14:paraId="13E9E99D" w14:textId="67D9578E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E11E47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After consideration it has been determined that this is not a factor that would affect an individual’s ability to </w:t>
      </w:r>
      <w:r w:rsidR="00E11E47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engage in or </w:t>
      </w:r>
      <w:r w:rsidR="00E11E47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carry out quality arrangement </w:t>
      </w:r>
      <w:r w:rsidR="00E11E47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or </w:t>
      </w:r>
      <w:r w:rsidR="00E11E47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activities related to their job roles.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0574A2C9" w14:textId="77777777" w:rsidTr="0030188C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0FB3EA4E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lastRenderedPageBreak/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043063A5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4F6B51FC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63350E5B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392C441A" w14:textId="77777777" w:rsidTr="0030188C">
        <w:tc>
          <w:tcPr>
            <w:tcW w:w="3681" w:type="dxa"/>
          </w:tcPr>
          <w:p w14:paraId="6695B7CF" w14:textId="235C13B3" w:rsidR="00D1585A" w:rsidRPr="00B23439" w:rsidRDefault="00F130C7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Care experienced staff are </w:t>
            </w:r>
            <w:r w:rsidR="002A0C57">
              <w:rPr>
                <w:b w:val="0"/>
              </w:rPr>
              <w:t xml:space="preserve">uniquely placed to empathise with </w:t>
            </w:r>
            <w:r w:rsidR="00A20E30">
              <w:rPr>
                <w:b w:val="0"/>
              </w:rPr>
              <w:t xml:space="preserve">care experienced customers and </w:t>
            </w:r>
            <w:proofErr w:type="gramStart"/>
            <w:r w:rsidR="00A20E30">
              <w:rPr>
                <w:b w:val="0"/>
              </w:rPr>
              <w:t>thereby  generate</w:t>
            </w:r>
            <w:proofErr w:type="gramEnd"/>
            <w:r w:rsidR="00A20E30">
              <w:rPr>
                <w:b w:val="0"/>
              </w:rPr>
              <w:t xml:space="preserve"> </w:t>
            </w:r>
            <w:r w:rsidR="00563895">
              <w:rPr>
                <w:b w:val="0"/>
              </w:rPr>
              <w:t>value adding Areas for Improvement.  The Qualit</w:t>
            </w:r>
            <w:r w:rsidR="004C7A8C">
              <w:rPr>
                <w:b w:val="0"/>
              </w:rPr>
              <w:t>y policy aims to be inclusive and engage all staff regardless of their background.</w:t>
            </w:r>
          </w:p>
        </w:tc>
        <w:tc>
          <w:tcPr>
            <w:tcW w:w="2410" w:type="dxa"/>
          </w:tcPr>
          <w:p w14:paraId="18B96248" w14:textId="70E85BDB" w:rsidR="00D1585A" w:rsidRPr="00E23D1A" w:rsidRDefault="00982318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982318">
              <w:rPr>
                <w:b w:val="0"/>
              </w:rPr>
              <w:t>SDS Equality &amp; Diversity Mainstreaming Report 2021 – 202</w:t>
            </w:r>
            <w:r>
              <w:rPr>
                <w:b w:val="0"/>
              </w:rPr>
              <w:t>5</w:t>
            </w:r>
            <w:r w:rsidRPr="00982318">
              <w:rPr>
                <w:b w:val="0"/>
              </w:rPr>
              <w:t xml:space="preserve"> </w:t>
            </w:r>
            <w:r w:rsidR="005C2D9D" w:rsidRPr="005C2D9D">
              <w:rPr>
                <w:b w:val="0"/>
              </w:rPr>
              <w:t>Annex A5: SDS Employee Data by Care Experience</w:t>
            </w:r>
          </w:p>
        </w:tc>
        <w:tc>
          <w:tcPr>
            <w:tcW w:w="3827" w:type="dxa"/>
          </w:tcPr>
          <w:p w14:paraId="1AFC3515" w14:textId="37EC3678" w:rsidR="003260C5" w:rsidRPr="00F02F6E" w:rsidRDefault="00F745B3" w:rsidP="00F745B3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F745B3">
              <w:rPr>
                <w:b w:val="0"/>
              </w:rPr>
              <w:t>The Delivering Excellence Framework is aligned to the EFQM 2020 Framework which incorporates the UN Sustainable Development Goal ‘reduce inequality’</w:t>
            </w:r>
          </w:p>
        </w:tc>
        <w:tc>
          <w:tcPr>
            <w:tcW w:w="4678" w:type="dxa"/>
          </w:tcPr>
          <w:p w14:paraId="588D20B2" w14:textId="70F7DD07" w:rsidR="00D1585A" w:rsidRPr="00F02F6E" w:rsidRDefault="004C7A8C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Encourage </w:t>
            </w:r>
            <w:r w:rsidR="00246F88">
              <w:rPr>
                <w:b w:val="0"/>
              </w:rPr>
              <w:t xml:space="preserve">Quality Improvement teams to be inclusive and encourage participation from </w:t>
            </w:r>
            <w:r w:rsidR="00EE4179">
              <w:rPr>
                <w:b w:val="0"/>
              </w:rPr>
              <w:t xml:space="preserve">staff with </w:t>
            </w:r>
            <w:r w:rsidR="00246F88">
              <w:rPr>
                <w:b w:val="0"/>
              </w:rPr>
              <w:t xml:space="preserve">diverse </w:t>
            </w:r>
            <w:r w:rsidR="00EE4179">
              <w:rPr>
                <w:b w:val="0"/>
              </w:rPr>
              <w:t>backgrounds including care experience.</w:t>
            </w:r>
          </w:p>
        </w:tc>
      </w:tr>
    </w:tbl>
    <w:p w14:paraId="15996726" w14:textId="6B9470C2" w:rsidR="00F92FB9" w:rsidRPr="00F92FB9" w:rsidRDefault="00D1585A" w:rsidP="00F92FB9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 xml:space="preserve">Add additional factors as </w:t>
      </w:r>
      <w:proofErr w:type="gramStart"/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needed</w:t>
      </w:r>
      <w:proofErr w:type="gramEnd"/>
    </w:p>
    <w:p w14:paraId="064EEFBF" w14:textId="02127255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1E3C06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After consideration it has been determined that this is not a factor that would affect an individual’s ability to </w:t>
      </w:r>
      <w:r w:rsidR="001E3C06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engage in or </w:t>
      </w:r>
      <w:r w:rsidR="001E3C06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carry out quality arrangement </w:t>
      </w:r>
      <w:r w:rsidR="001E3C06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or </w:t>
      </w:r>
      <w:r w:rsidR="001E3C06" w:rsidRPr="0074219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activities related to their job roles.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2AACB8F1" w14:textId="77777777" w:rsidTr="0030188C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1D501BAD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2542728C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01312F44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56EF0557" w14:textId="77777777" w:rsidR="00D1585A" w:rsidRPr="00472F02" w:rsidRDefault="00D1585A" w:rsidP="0030188C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39572063" w14:textId="77777777" w:rsidTr="0030188C">
        <w:tc>
          <w:tcPr>
            <w:tcW w:w="3681" w:type="dxa"/>
          </w:tcPr>
          <w:p w14:paraId="3F3FCECA" w14:textId="626C97F2" w:rsidR="00D1585A" w:rsidRPr="00B23439" w:rsidRDefault="00C820BA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Geographical Inclusion</w:t>
            </w:r>
            <w:r w:rsidR="008D7868">
              <w:rPr>
                <w:b w:val="0"/>
              </w:rPr>
              <w:t xml:space="preserve"> is encouraged </w:t>
            </w:r>
            <w:r w:rsidR="002F7179">
              <w:rPr>
                <w:b w:val="0"/>
              </w:rPr>
              <w:t xml:space="preserve">and any </w:t>
            </w:r>
            <w:r w:rsidR="00D859FC">
              <w:rPr>
                <w:b w:val="0"/>
              </w:rPr>
              <w:t>neg</w:t>
            </w:r>
            <w:r w:rsidR="00F16870">
              <w:rPr>
                <w:b w:val="0"/>
              </w:rPr>
              <w:t xml:space="preserve">ative impact </w:t>
            </w:r>
            <w:r w:rsidR="0006724E">
              <w:rPr>
                <w:b w:val="0"/>
              </w:rPr>
              <w:t>of travel on carers or those with health conditions</w:t>
            </w:r>
            <w:r w:rsidR="009A0A73">
              <w:rPr>
                <w:b w:val="0"/>
              </w:rPr>
              <w:t xml:space="preserve"> is mitigated by</w:t>
            </w:r>
            <w:r w:rsidR="008D7868">
              <w:rPr>
                <w:b w:val="0"/>
              </w:rPr>
              <w:t xml:space="preserve"> offering teams the option of hybrid </w:t>
            </w:r>
            <w:proofErr w:type="spellStart"/>
            <w:r w:rsidR="008D7868">
              <w:rPr>
                <w:b w:val="0"/>
              </w:rPr>
              <w:t xml:space="preserve">self </w:t>
            </w:r>
            <w:proofErr w:type="gramStart"/>
            <w:r w:rsidR="008D7868">
              <w:rPr>
                <w:b w:val="0"/>
              </w:rPr>
              <w:t>evaluations</w:t>
            </w:r>
            <w:proofErr w:type="spellEnd"/>
            <w:r w:rsidR="00581D04">
              <w:rPr>
                <w:b w:val="0"/>
              </w:rPr>
              <w:t xml:space="preserve"> </w:t>
            </w:r>
            <w:r w:rsidR="00715713">
              <w:rPr>
                <w:b w:val="0"/>
              </w:rPr>
              <w:t xml:space="preserve"> (</w:t>
            </w:r>
            <w:proofErr w:type="gramEnd"/>
            <w:r w:rsidR="00715713">
              <w:rPr>
                <w:b w:val="0"/>
              </w:rPr>
              <w:t>face to face and virtual)</w:t>
            </w:r>
            <w:r w:rsidR="009A0A73">
              <w:rPr>
                <w:b w:val="0"/>
              </w:rPr>
              <w:t xml:space="preserve"> </w:t>
            </w:r>
            <w:r w:rsidR="002F7179">
              <w:rPr>
                <w:b w:val="0"/>
              </w:rPr>
              <w:t xml:space="preserve"> </w:t>
            </w:r>
          </w:p>
        </w:tc>
        <w:tc>
          <w:tcPr>
            <w:tcW w:w="2410" w:type="dxa"/>
          </w:tcPr>
          <w:p w14:paraId="3F2B9222" w14:textId="77777777" w:rsidR="00D1585A" w:rsidRDefault="008D7868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SDS Team Self Evaluations</w:t>
            </w:r>
          </w:p>
          <w:p w14:paraId="4D568C08" w14:textId="77777777" w:rsidR="003A1258" w:rsidRDefault="003A1258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0DED020A" w14:textId="66701D9E" w:rsidR="003A1258" w:rsidRPr="00E23D1A" w:rsidRDefault="003A1258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QA&amp;I Training</w:t>
            </w:r>
            <w:r w:rsidR="003435FC">
              <w:rPr>
                <w:b w:val="0"/>
              </w:rPr>
              <w:t xml:space="preserve"> Offer</w:t>
            </w:r>
          </w:p>
        </w:tc>
        <w:tc>
          <w:tcPr>
            <w:tcW w:w="3827" w:type="dxa"/>
          </w:tcPr>
          <w:p w14:paraId="53CD3FB3" w14:textId="3ACBF3D4" w:rsidR="00D1585A" w:rsidRDefault="008D7868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Hybrid Self Evaluation</w:t>
            </w:r>
            <w:r w:rsidR="00720BA0">
              <w:rPr>
                <w:b w:val="0"/>
              </w:rPr>
              <w:t xml:space="preserve"> are </w:t>
            </w:r>
            <w:r w:rsidR="00432255">
              <w:rPr>
                <w:b w:val="0"/>
              </w:rPr>
              <w:t xml:space="preserve">currently being </w:t>
            </w:r>
            <w:proofErr w:type="gramStart"/>
            <w:r w:rsidR="00432255">
              <w:rPr>
                <w:b w:val="0"/>
              </w:rPr>
              <w:t>piloted</w:t>
            </w:r>
            <w:proofErr w:type="gramEnd"/>
          </w:p>
          <w:p w14:paraId="5873E743" w14:textId="3E0F15CC" w:rsidR="003260C5" w:rsidRPr="00F02F6E" w:rsidRDefault="00F745B3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F745B3">
              <w:rPr>
                <w:b w:val="0"/>
              </w:rPr>
              <w:t>The Delivering Excellence Framework is aligned to the EFQM 2020 Framework which incorporates the UN Sustainable Development Goal ‘reduce inequality’</w:t>
            </w:r>
          </w:p>
        </w:tc>
        <w:tc>
          <w:tcPr>
            <w:tcW w:w="4678" w:type="dxa"/>
          </w:tcPr>
          <w:p w14:paraId="6C3DCE0E" w14:textId="1A16D73D" w:rsidR="00237BA1" w:rsidRPr="007F4A50" w:rsidRDefault="00237BA1" w:rsidP="0030188C">
            <w:pPr>
              <w:pStyle w:val="SDSHeading"/>
              <w:spacing w:before="120" w:after="120" w:line="20" w:lineRule="atLeast"/>
              <w:rPr>
                <w:b w:val="0"/>
                <w:bCs w:val="0"/>
              </w:rPr>
            </w:pPr>
            <w:r w:rsidRPr="007F4A50">
              <w:rPr>
                <w:rFonts w:cs="Arial"/>
                <w:b w:val="0"/>
                <w:bCs w:val="0"/>
                <w:szCs w:val="24"/>
              </w:rPr>
              <w:t xml:space="preserve">Monitor uptake of remote and hybrid options for </w:t>
            </w:r>
            <w:proofErr w:type="spellStart"/>
            <w:r w:rsidRPr="007F4A50">
              <w:rPr>
                <w:rFonts w:cs="Arial"/>
                <w:b w:val="0"/>
                <w:bCs w:val="0"/>
                <w:szCs w:val="24"/>
              </w:rPr>
              <w:t>self evaluations</w:t>
            </w:r>
            <w:proofErr w:type="spellEnd"/>
            <w:r w:rsidRPr="007F4A50">
              <w:rPr>
                <w:rFonts w:cs="Arial"/>
                <w:b w:val="0"/>
                <w:bCs w:val="0"/>
                <w:szCs w:val="24"/>
              </w:rPr>
              <w:t>, training, briefings, coaching, inspections &amp; reviews</w:t>
            </w:r>
          </w:p>
          <w:p w14:paraId="717BE6EE" w14:textId="1A9F9C37" w:rsidR="00D3480E" w:rsidRPr="00F02F6E" w:rsidRDefault="00D3480E" w:rsidP="0030188C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</w:tr>
    </w:tbl>
    <w:p w14:paraId="2FE91893" w14:textId="77777777" w:rsidR="007F4A50" w:rsidRDefault="007F4A50" w:rsidP="007F4A50">
      <w:pPr>
        <w:pStyle w:val="ListParagraph"/>
        <w:spacing w:before="240"/>
        <w:ind w:left="567"/>
        <w:rPr>
          <w:rFonts w:ascii="Arial" w:hAnsi="Arial" w:cs="Arial"/>
          <w:b/>
          <w:color w:val="006373"/>
          <w:sz w:val="36"/>
        </w:rPr>
      </w:pPr>
    </w:p>
    <w:p w14:paraId="3C2C6783" w14:textId="77777777" w:rsidR="007F4A50" w:rsidRDefault="007F4A50">
      <w:pPr>
        <w:spacing w:after="200" w:line="276" w:lineRule="auto"/>
        <w:rPr>
          <w:rFonts w:ascii="Arial" w:hAnsi="Arial" w:cs="Arial"/>
          <w:b/>
          <w:color w:val="006373"/>
          <w:sz w:val="36"/>
        </w:rPr>
      </w:pPr>
      <w:r>
        <w:rPr>
          <w:rFonts w:ascii="Arial" w:hAnsi="Arial" w:cs="Arial"/>
          <w:b/>
          <w:color w:val="006373"/>
          <w:sz w:val="36"/>
        </w:rPr>
        <w:br w:type="page"/>
      </w:r>
    </w:p>
    <w:p w14:paraId="262BF959" w14:textId="1C6079C6" w:rsidR="00FE31E0" w:rsidRPr="00B65D5C" w:rsidRDefault="00FE31E0" w:rsidP="00FC5C22">
      <w:pPr>
        <w:pStyle w:val="ListParagraph"/>
        <w:numPr>
          <w:ilvl w:val="0"/>
          <w:numId w:val="5"/>
        </w:numPr>
        <w:spacing w:before="240"/>
        <w:ind w:left="567" w:hanging="567"/>
        <w:rPr>
          <w:rFonts w:ascii="Arial" w:hAnsi="Arial" w:cs="Arial"/>
          <w:b/>
          <w:color w:val="006373"/>
          <w:sz w:val="36"/>
        </w:rPr>
      </w:pPr>
      <w:r w:rsidRPr="00B65D5C">
        <w:rPr>
          <w:rFonts w:ascii="Arial" w:hAnsi="Arial" w:cs="Arial"/>
          <w:b/>
          <w:color w:val="006373"/>
          <w:sz w:val="36"/>
        </w:rPr>
        <w:lastRenderedPageBreak/>
        <w:t>Action Plan</w:t>
      </w:r>
    </w:p>
    <w:p w14:paraId="0BC4E9A9" w14:textId="77777777" w:rsidR="00FE31E0" w:rsidRDefault="00FE31E0" w:rsidP="00FE31E0">
      <w:pPr>
        <w:rPr>
          <w:rFonts w:ascii="Arial" w:hAnsi="Arial" w:cs="Arial"/>
          <w:b/>
          <w:sz w:val="24"/>
        </w:rPr>
      </w:pPr>
    </w:p>
    <w:p w14:paraId="3B9D31D0" w14:textId="54BDEFFB" w:rsidR="00FE31E0" w:rsidRPr="00757FA3" w:rsidRDefault="00FE31E0" w:rsidP="001501B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757FA3">
        <w:rPr>
          <w:rFonts w:ascii="Arial" w:hAnsi="Arial" w:cs="Arial"/>
          <w:sz w:val="24"/>
        </w:rPr>
        <w:t xml:space="preserve">The SRO is responsible for all actions. </w:t>
      </w:r>
      <w:r w:rsidRPr="00757FA3">
        <w:rPr>
          <w:rFonts w:ascii="Arial" w:hAnsi="Arial" w:cs="Arial"/>
          <w:sz w:val="24"/>
          <w:szCs w:val="24"/>
        </w:rPr>
        <w:t xml:space="preserve">Throughout the </w:t>
      </w:r>
      <w:proofErr w:type="spellStart"/>
      <w:r w:rsidRPr="00757FA3">
        <w:rPr>
          <w:rFonts w:ascii="Arial" w:hAnsi="Arial" w:cs="Arial"/>
          <w:sz w:val="24"/>
          <w:szCs w:val="24"/>
        </w:rPr>
        <w:t>EqIA</w:t>
      </w:r>
      <w:proofErr w:type="spellEnd"/>
      <w:r w:rsidRPr="00757FA3">
        <w:rPr>
          <w:rFonts w:ascii="Arial" w:hAnsi="Arial" w:cs="Arial"/>
          <w:sz w:val="24"/>
          <w:szCs w:val="24"/>
        </w:rPr>
        <w:t xml:space="preserve"> process you will have identified actions which need to be taken forward. </w:t>
      </w:r>
      <w:r w:rsidR="0009167C" w:rsidRPr="00757FA3">
        <w:rPr>
          <w:rFonts w:ascii="Arial" w:hAnsi="Arial" w:cs="Arial"/>
          <w:sz w:val="24"/>
          <w:szCs w:val="24"/>
        </w:rPr>
        <w:t xml:space="preserve"> These actions</w:t>
      </w:r>
      <w:r w:rsidRPr="00757FA3">
        <w:rPr>
          <w:rFonts w:ascii="Arial" w:hAnsi="Arial" w:cs="Arial"/>
          <w:sz w:val="24"/>
          <w:szCs w:val="24"/>
        </w:rPr>
        <w:t xml:space="preserve"> should be added to yo</w:t>
      </w:r>
      <w:r w:rsidR="0009167C" w:rsidRPr="00757FA3">
        <w:rPr>
          <w:rFonts w:ascii="Arial" w:hAnsi="Arial" w:cs="Arial"/>
          <w:sz w:val="24"/>
          <w:szCs w:val="24"/>
        </w:rPr>
        <w:t>ur workplan and Risk Register where</w:t>
      </w:r>
      <w:r w:rsidRPr="00757FA3">
        <w:rPr>
          <w:rFonts w:ascii="Arial" w:hAnsi="Arial" w:cs="Arial"/>
          <w:sz w:val="24"/>
          <w:szCs w:val="24"/>
        </w:rPr>
        <w:t xml:space="preserve"> appropriat</w:t>
      </w:r>
      <w:r w:rsidR="0009167C" w:rsidRPr="00757FA3">
        <w:rPr>
          <w:rFonts w:ascii="Arial" w:hAnsi="Arial" w:cs="Arial"/>
          <w:sz w:val="24"/>
          <w:szCs w:val="24"/>
        </w:rPr>
        <w:t xml:space="preserve">e. </w:t>
      </w:r>
      <w:r w:rsidRPr="00757FA3">
        <w:rPr>
          <w:rFonts w:ascii="Arial" w:hAnsi="Arial" w:cs="Arial"/>
          <w:sz w:val="24"/>
          <w:szCs w:val="24"/>
        </w:rPr>
        <w:t xml:space="preserve">Some examples of action you may have identified throughout the </w:t>
      </w:r>
      <w:proofErr w:type="spellStart"/>
      <w:r w:rsidRPr="00757FA3">
        <w:rPr>
          <w:rFonts w:ascii="Arial" w:hAnsi="Arial" w:cs="Arial"/>
          <w:sz w:val="24"/>
          <w:szCs w:val="24"/>
        </w:rPr>
        <w:t>EqIA</w:t>
      </w:r>
      <w:proofErr w:type="spellEnd"/>
      <w:r w:rsidRPr="00757FA3">
        <w:rPr>
          <w:rFonts w:ascii="Arial" w:hAnsi="Arial" w:cs="Arial"/>
          <w:sz w:val="24"/>
          <w:szCs w:val="24"/>
        </w:rPr>
        <w:t xml:space="preserve"> process are:</w:t>
      </w:r>
    </w:p>
    <w:p w14:paraId="188CC631" w14:textId="77777777" w:rsidR="00FE31E0" w:rsidRPr="00757FA3" w:rsidRDefault="00FE31E0" w:rsidP="001501BD">
      <w:pPr>
        <w:numPr>
          <w:ilvl w:val="0"/>
          <w:numId w:val="2"/>
        </w:numPr>
        <w:tabs>
          <w:tab w:val="clear" w:pos="567"/>
          <w:tab w:val="num" w:pos="0"/>
        </w:tabs>
        <w:spacing w:after="12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57FA3">
        <w:rPr>
          <w:rFonts w:ascii="Arial" w:hAnsi="Arial" w:cs="Arial"/>
          <w:sz w:val="24"/>
          <w:szCs w:val="24"/>
        </w:rPr>
        <w:t xml:space="preserve">Build in equality monitoring / </w:t>
      </w:r>
      <w:proofErr w:type="gramStart"/>
      <w:r w:rsidRPr="00757FA3">
        <w:rPr>
          <w:rFonts w:ascii="Arial" w:hAnsi="Arial" w:cs="Arial"/>
          <w:sz w:val="24"/>
          <w:szCs w:val="24"/>
        </w:rPr>
        <w:t>evaluation</w:t>
      </w:r>
      <w:proofErr w:type="gramEnd"/>
    </w:p>
    <w:p w14:paraId="6B9C002B" w14:textId="77777777" w:rsidR="00FE31E0" w:rsidRPr="00757FA3" w:rsidRDefault="00FE31E0" w:rsidP="001501BD">
      <w:pPr>
        <w:numPr>
          <w:ilvl w:val="0"/>
          <w:numId w:val="2"/>
        </w:numPr>
        <w:tabs>
          <w:tab w:val="clear" w:pos="567"/>
          <w:tab w:val="num" w:pos="0"/>
        </w:tabs>
        <w:spacing w:after="12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57FA3">
        <w:rPr>
          <w:rFonts w:ascii="Arial" w:hAnsi="Arial" w:cs="Arial"/>
          <w:sz w:val="24"/>
          <w:szCs w:val="24"/>
        </w:rPr>
        <w:t xml:space="preserve">Make amendments to your </w:t>
      </w:r>
      <w:proofErr w:type="gramStart"/>
      <w:r w:rsidRPr="00757FA3">
        <w:rPr>
          <w:rFonts w:ascii="Arial" w:hAnsi="Arial" w:cs="Arial"/>
          <w:sz w:val="24"/>
          <w:szCs w:val="24"/>
        </w:rPr>
        <w:t>policy</w:t>
      </w:r>
      <w:proofErr w:type="gramEnd"/>
    </w:p>
    <w:p w14:paraId="5ABF5E91" w14:textId="77777777" w:rsidR="00FE31E0" w:rsidRPr="00757FA3" w:rsidRDefault="00FE31E0" w:rsidP="001501BD">
      <w:pPr>
        <w:numPr>
          <w:ilvl w:val="0"/>
          <w:numId w:val="2"/>
        </w:numPr>
        <w:tabs>
          <w:tab w:val="clear" w:pos="567"/>
          <w:tab w:val="num" w:pos="0"/>
        </w:tabs>
        <w:spacing w:after="12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57FA3">
        <w:rPr>
          <w:rFonts w:ascii="Arial" w:hAnsi="Arial" w:cs="Arial"/>
          <w:sz w:val="24"/>
          <w:szCs w:val="24"/>
        </w:rPr>
        <w:t xml:space="preserve">Build in additional support mechanisms to your policy if </w:t>
      </w:r>
      <w:proofErr w:type="gramStart"/>
      <w:r w:rsidRPr="00757FA3">
        <w:rPr>
          <w:rFonts w:ascii="Arial" w:hAnsi="Arial" w:cs="Arial"/>
          <w:sz w:val="24"/>
          <w:szCs w:val="24"/>
        </w:rPr>
        <w:t>required</w:t>
      </w:r>
      <w:proofErr w:type="gramEnd"/>
    </w:p>
    <w:p w14:paraId="7A9BBEB5" w14:textId="77777777" w:rsidR="00FE31E0" w:rsidRPr="00757FA3" w:rsidRDefault="00FE31E0" w:rsidP="001501BD">
      <w:pPr>
        <w:numPr>
          <w:ilvl w:val="0"/>
          <w:numId w:val="2"/>
        </w:numPr>
        <w:tabs>
          <w:tab w:val="clear" w:pos="567"/>
          <w:tab w:val="num" w:pos="0"/>
        </w:tabs>
        <w:spacing w:after="12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57FA3">
        <w:rPr>
          <w:rFonts w:ascii="Arial" w:hAnsi="Arial" w:cs="Arial"/>
          <w:sz w:val="24"/>
          <w:szCs w:val="24"/>
        </w:rPr>
        <w:t xml:space="preserve">Consult with staff, customers or </w:t>
      </w:r>
      <w:proofErr w:type="gramStart"/>
      <w:r w:rsidRPr="00757FA3">
        <w:rPr>
          <w:rFonts w:ascii="Arial" w:hAnsi="Arial" w:cs="Arial"/>
          <w:sz w:val="24"/>
          <w:szCs w:val="24"/>
        </w:rPr>
        <w:t>stakeholders</w:t>
      </w:r>
      <w:proofErr w:type="gramEnd"/>
    </w:p>
    <w:p w14:paraId="43F02462" w14:textId="3B9A5770" w:rsidR="00FE31E0" w:rsidRPr="00757FA3" w:rsidRDefault="00FE31E0" w:rsidP="00441B78">
      <w:pPr>
        <w:numPr>
          <w:ilvl w:val="0"/>
          <w:numId w:val="2"/>
        </w:numPr>
        <w:tabs>
          <w:tab w:val="clear" w:pos="567"/>
          <w:tab w:val="num" w:pos="0"/>
        </w:tabs>
        <w:spacing w:after="240" w:line="276" w:lineRule="auto"/>
        <w:ind w:left="284" w:hanging="284"/>
        <w:rPr>
          <w:rFonts w:ascii="Arial" w:hAnsi="Arial" w:cs="Arial"/>
          <w:szCs w:val="24"/>
        </w:rPr>
      </w:pPr>
      <w:r w:rsidRPr="00757FA3">
        <w:rPr>
          <w:rFonts w:ascii="Arial" w:hAnsi="Arial" w:cs="Arial"/>
          <w:sz w:val="24"/>
          <w:szCs w:val="24"/>
        </w:rPr>
        <w:t xml:space="preserve">Involve staff/customer groups in developing aspects of your </w:t>
      </w:r>
      <w:proofErr w:type="gramStart"/>
      <w:r w:rsidRPr="00757FA3">
        <w:rPr>
          <w:rFonts w:ascii="Arial" w:hAnsi="Arial" w:cs="Arial"/>
          <w:sz w:val="24"/>
          <w:szCs w:val="24"/>
        </w:rPr>
        <w:t>policy</w:t>
      </w:r>
      <w:proofErr w:type="gramEnd"/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295"/>
        <w:gridCol w:w="1648"/>
        <w:gridCol w:w="4028"/>
        <w:gridCol w:w="2795"/>
        <w:gridCol w:w="1830"/>
      </w:tblGrid>
      <w:tr w:rsidR="00441B78" w14:paraId="472AFB79" w14:textId="77777777" w:rsidTr="00651D3E">
        <w:trPr>
          <w:cantSplit/>
          <w:tblHeader/>
        </w:trPr>
        <w:tc>
          <w:tcPr>
            <w:tcW w:w="4295" w:type="dxa"/>
            <w:shd w:val="clear" w:color="auto" w:fill="006373"/>
            <w:tcMar>
              <w:left w:w="57" w:type="dxa"/>
              <w:right w:w="57" w:type="dxa"/>
            </w:tcMar>
          </w:tcPr>
          <w:p w14:paraId="3A3B1C32" w14:textId="5027C3E3" w:rsidR="00441B78" w:rsidRPr="00757FA3" w:rsidRDefault="00A426E2" w:rsidP="00441B7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What is the a</w:t>
            </w:r>
            <w:r w:rsidR="00441B78"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ction</w:t>
            </w: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1648" w:type="dxa"/>
            <w:shd w:val="clear" w:color="auto" w:fill="006373"/>
            <w:tcMar>
              <w:left w:w="57" w:type="dxa"/>
              <w:right w:w="57" w:type="dxa"/>
            </w:tcMar>
          </w:tcPr>
          <w:p w14:paraId="08B56E0E" w14:textId="1CE1C895" w:rsidR="00441B78" w:rsidRPr="00757FA3" w:rsidRDefault="00A426E2" w:rsidP="00441B7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Which g</w:t>
            </w:r>
            <w:r w:rsidR="00441B78"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roup</w:t>
            </w: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(s) does it relate to?</w:t>
            </w:r>
          </w:p>
        </w:tc>
        <w:tc>
          <w:tcPr>
            <w:tcW w:w="4028" w:type="dxa"/>
            <w:shd w:val="clear" w:color="auto" w:fill="006373"/>
            <w:tcMar>
              <w:left w:w="57" w:type="dxa"/>
              <w:right w:w="57" w:type="dxa"/>
            </w:tcMar>
          </w:tcPr>
          <w:p w14:paraId="334BB1EE" w14:textId="2A781122" w:rsidR="00441B78" w:rsidRPr="00757FA3" w:rsidRDefault="00A426E2" w:rsidP="00441B7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What is the a</w:t>
            </w:r>
            <w:r w:rsidR="00441B78"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nticipated outcome</w:t>
            </w: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2795" w:type="dxa"/>
            <w:shd w:val="clear" w:color="auto" w:fill="006373"/>
            <w:tcMar>
              <w:left w:w="57" w:type="dxa"/>
              <w:right w:w="57" w:type="dxa"/>
            </w:tcMar>
          </w:tcPr>
          <w:p w14:paraId="79F5BCB1" w14:textId="0BF22C48" w:rsidR="00441B78" w:rsidRPr="00757FA3" w:rsidRDefault="00A426E2" w:rsidP="00441B7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What method is used to measure it?</w:t>
            </w:r>
          </w:p>
        </w:tc>
        <w:tc>
          <w:tcPr>
            <w:tcW w:w="1830" w:type="dxa"/>
            <w:shd w:val="clear" w:color="auto" w:fill="006373"/>
            <w:tcMar>
              <w:left w:w="57" w:type="dxa"/>
              <w:right w:w="57" w:type="dxa"/>
            </w:tcMar>
          </w:tcPr>
          <w:p w14:paraId="6354CC35" w14:textId="55DCA003" w:rsidR="00441B78" w:rsidRPr="00757FA3" w:rsidRDefault="00A426E2" w:rsidP="00441B7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Timescale</w:t>
            </w:r>
          </w:p>
        </w:tc>
      </w:tr>
      <w:tr w:rsidR="002D2832" w14:paraId="3FBF2949" w14:textId="77777777" w:rsidTr="00651D3E">
        <w:trPr>
          <w:cantSplit/>
        </w:trPr>
        <w:tc>
          <w:tcPr>
            <w:tcW w:w="4295" w:type="dxa"/>
            <w:tcMar>
              <w:left w:w="57" w:type="dxa"/>
              <w:right w:w="57" w:type="dxa"/>
            </w:tcMar>
          </w:tcPr>
          <w:p w14:paraId="47B11CF0" w14:textId="1FAB965D" w:rsidR="002D2832" w:rsidRDefault="00F5723F" w:rsidP="0030188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</w:t>
            </w:r>
            <w:r w:rsidR="00147A57">
              <w:rPr>
                <w:rFonts w:ascii="Arial" w:eastAsia="Times New Roman" w:hAnsi="Arial" w:cs="Arial"/>
                <w:sz w:val="24"/>
                <w:szCs w:val="24"/>
              </w:rPr>
              <w:t xml:space="preserve">view all documentation to ensure </w:t>
            </w:r>
            <w:r w:rsidR="00597A0E">
              <w:rPr>
                <w:rFonts w:ascii="Arial" w:eastAsia="Times New Roman" w:hAnsi="Arial" w:cs="Arial"/>
                <w:sz w:val="24"/>
                <w:szCs w:val="24"/>
              </w:rPr>
              <w:t>consistency and</w:t>
            </w:r>
            <w:r w:rsidR="00147A5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97A0E">
              <w:rPr>
                <w:rFonts w:ascii="Arial" w:eastAsia="Times New Roman" w:hAnsi="Arial" w:cs="Arial"/>
                <w:sz w:val="24"/>
                <w:szCs w:val="24"/>
              </w:rPr>
              <w:t>compliance</w:t>
            </w:r>
            <w:r w:rsidR="00147A57">
              <w:rPr>
                <w:rFonts w:ascii="Arial" w:eastAsia="Times New Roman" w:hAnsi="Arial" w:cs="Arial"/>
                <w:sz w:val="24"/>
                <w:szCs w:val="24"/>
              </w:rPr>
              <w:t xml:space="preserve"> with the</w:t>
            </w:r>
            <w:r w:rsidR="00CF4ED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866B6">
              <w:rPr>
                <w:rFonts w:ascii="Arial" w:eastAsia="Times New Roman" w:hAnsi="Arial" w:cs="Arial"/>
                <w:sz w:val="24"/>
                <w:szCs w:val="24"/>
              </w:rPr>
              <w:t>SDS Visual Identity Guidelines</w:t>
            </w:r>
            <w:r w:rsidR="00194DCE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gramStart"/>
            <w:r w:rsidR="00100D94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="00194DCE">
              <w:rPr>
                <w:rFonts w:ascii="Arial" w:eastAsia="Times New Roman" w:hAnsi="Arial" w:cs="Arial"/>
                <w:sz w:val="24"/>
                <w:szCs w:val="24"/>
              </w:rPr>
              <w:t>.g.</w:t>
            </w:r>
            <w:proofErr w:type="gramEnd"/>
            <w:r w:rsidR="00194DCE">
              <w:rPr>
                <w:rFonts w:ascii="Arial" w:eastAsia="Times New Roman" w:hAnsi="Arial" w:cs="Arial"/>
                <w:sz w:val="24"/>
                <w:szCs w:val="24"/>
              </w:rPr>
              <w:t xml:space="preserve"> SDS Delivering Excellence Framework</w:t>
            </w:r>
            <w:r w:rsidR="00100D94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194DCE">
              <w:rPr>
                <w:rFonts w:ascii="Arial" w:eastAsia="Times New Roman" w:hAnsi="Arial" w:cs="Arial"/>
                <w:sz w:val="24"/>
                <w:szCs w:val="24"/>
              </w:rPr>
              <w:t xml:space="preserve"> Training materials produced in PowerPoint</w:t>
            </w:r>
            <w:r w:rsidR="00100D94">
              <w:rPr>
                <w:rFonts w:ascii="Arial" w:eastAsia="Times New Roman" w:hAnsi="Arial" w:cs="Arial"/>
                <w:sz w:val="24"/>
                <w:szCs w:val="24"/>
              </w:rPr>
              <w:t>, Team Evaluation Document Template</w:t>
            </w:r>
            <w:r w:rsidR="00F7188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="00F7188E">
              <w:rPr>
                <w:rFonts w:ascii="Arial" w:eastAsia="Times New Roman" w:hAnsi="Arial" w:cs="Arial"/>
                <w:sz w:val="24"/>
                <w:szCs w:val="24"/>
              </w:rPr>
              <w:t>Self Evaluation</w:t>
            </w:r>
            <w:proofErr w:type="spellEnd"/>
            <w:r w:rsidR="00F7188E">
              <w:rPr>
                <w:rFonts w:ascii="Arial" w:eastAsia="Times New Roman" w:hAnsi="Arial" w:cs="Arial"/>
                <w:sz w:val="24"/>
                <w:szCs w:val="24"/>
              </w:rPr>
              <w:t xml:space="preserve"> Guidance</w:t>
            </w:r>
            <w:r w:rsidR="000F18FB">
              <w:rPr>
                <w:rFonts w:ascii="Arial" w:eastAsia="Times New Roman" w:hAnsi="Arial" w:cs="Arial"/>
                <w:sz w:val="24"/>
                <w:szCs w:val="24"/>
              </w:rPr>
              <w:t xml:space="preserve"> etc.)</w:t>
            </w:r>
            <w:r w:rsidR="006E4F79">
              <w:rPr>
                <w:rFonts w:ascii="Arial" w:eastAsia="Times New Roman" w:hAnsi="Arial" w:cs="Arial"/>
                <w:sz w:val="24"/>
                <w:szCs w:val="24"/>
              </w:rPr>
              <w:t xml:space="preserve">.  </w:t>
            </w:r>
            <w:r w:rsidR="00F85CB0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6E4F79">
              <w:rPr>
                <w:rFonts w:ascii="Arial" w:eastAsia="Times New Roman" w:hAnsi="Arial" w:cs="Arial"/>
                <w:sz w:val="24"/>
                <w:szCs w:val="24"/>
              </w:rPr>
              <w:t>rovide</w:t>
            </w:r>
            <w:r w:rsidR="00F85CB0">
              <w:rPr>
                <w:rFonts w:ascii="Arial" w:eastAsia="Times New Roman" w:hAnsi="Arial" w:cs="Arial"/>
                <w:sz w:val="24"/>
                <w:szCs w:val="24"/>
              </w:rPr>
              <w:t xml:space="preserve"> quality</w:t>
            </w:r>
            <w:r w:rsidR="006E4F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045A7">
              <w:rPr>
                <w:rFonts w:ascii="Arial" w:eastAsia="Times New Roman" w:hAnsi="Arial" w:cs="Arial"/>
                <w:sz w:val="24"/>
                <w:szCs w:val="24"/>
              </w:rPr>
              <w:t>g</w:t>
            </w:r>
            <w:r w:rsidR="006E4F79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="00F7188E">
              <w:rPr>
                <w:rFonts w:ascii="Arial" w:eastAsia="Times New Roman" w:hAnsi="Arial" w:cs="Arial"/>
                <w:sz w:val="24"/>
                <w:szCs w:val="24"/>
              </w:rPr>
              <w:t xml:space="preserve">idance </w:t>
            </w:r>
            <w:r w:rsidR="000F18FB">
              <w:rPr>
                <w:rFonts w:ascii="Arial" w:eastAsia="Times New Roman" w:hAnsi="Arial" w:cs="Arial"/>
                <w:sz w:val="24"/>
                <w:szCs w:val="24"/>
              </w:rPr>
              <w:t xml:space="preserve">to staff </w:t>
            </w:r>
            <w:r w:rsidR="006E4F79">
              <w:rPr>
                <w:rFonts w:ascii="Arial" w:eastAsia="Times New Roman" w:hAnsi="Arial" w:cs="Arial"/>
                <w:sz w:val="24"/>
                <w:szCs w:val="24"/>
              </w:rPr>
              <w:t>in a variety of formats</w:t>
            </w:r>
            <w:r w:rsidR="008B13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8B1354">
              <w:rPr>
                <w:rFonts w:ascii="Arial" w:eastAsia="Times New Roman" w:hAnsi="Arial" w:cs="Arial"/>
                <w:sz w:val="24"/>
                <w:szCs w:val="24"/>
              </w:rPr>
              <w:t>e.g.</w:t>
            </w:r>
            <w:proofErr w:type="gramEnd"/>
            <w:r w:rsidR="008B1354">
              <w:rPr>
                <w:rFonts w:ascii="Arial" w:eastAsia="Times New Roman" w:hAnsi="Arial" w:cs="Arial"/>
                <w:sz w:val="24"/>
                <w:szCs w:val="24"/>
              </w:rPr>
              <w:t xml:space="preserve"> video recordings</w:t>
            </w:r>
            <w:r w:rsidR="007045A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48" w:type="dxa"/>
            <w:tcMar>
              <w:left w:w="57" w:type="dxa"/>
              <w:right w:w="57" w:type="dxa"/>
            </w:tcMar>
          </w:tcPr>
          <w:p w14:paraId="071FC2F9" w14:textId="6AEE998B" w:rsidR="002D2832" w:rsidRDefault="00F866B6" w:rsidP="0030188C">
            <w:pPr>
              <w:spacing w:before="120" w:after="120"/>
              <w:ind w:right="17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All</w:t>
            </w:r>
            <w:r w:rsidR="000A5A74">
              <w:rPr>
                <w:rFonts w:ascii="Arial" w:eastAsia="Times New Roman" w:hAnsi="Arial" w:cs="Arial"/>
                <w:sz w:val="24"/>
                <w:szCs w:val="24"/>
              </w:rPr>
              <w:t xml:space="preserve"> Groups</w:t>
            </w:r>
          </w:p>
        </w:tc>
        <w:tc>
          <w:tcPr>
            <w:tcW w:w="4028" w:type="dxa"/>
            <w:tcMar>
              <w:left w:w="57" w:type="dxa"/>
              <w:right w:w="57" w:type="dxa"/>
            </w:tcMar>
          </w:tcPr>
          <w:p w14:paraId="67A53AAD" w14:textId="13BBBF3E" w:rsidR="00616E61" w:rsidRDefault="00616E61" w:rsidP="0030188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 Quality Policy is readable/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accessible</w:t>
            </w:r>
            <w:proofErr w:type="gramEnd"/>
            <w:r w:rsidR="003E6782">
              <w:rPr>
                <w:rFonts w:ascii="Arial" w:eastAsia="Times New Roman" w:hAnsi="Arial" w:cs="Arial"/>
                <w:sz w:val="24"/>
                <w:szCs w:val="24"/>
              </w:rPr>
              <w:t xml:space="preserve"> and a translation would be provided on request.</w:t>
            </w:r>
          </w:p>
          <w:p w14:paraId="2B3271CB" w14:textId="77777777" w:rsidR="00233E38" w:rsidRDefault="00BD6DA6" w:rsidP="0030188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No group is disadvantaged by </w:t>
            </w:r>
            <w:r w:rsidR="00B81A00">
              <w:rPr>
                <w:rFonts w:ascii="Arial" w:eastAsia="Times New Roman" w:hAnsi="Arial" w:cs="Arial"/>
                <w:sz w:val="24"/>
                <w:szCs w:val="24"/>
              </w:rPr>
              <w:t>the QA&amp;I team producing</w:t>
            </w:r>
            <w:r w:rsidR="000F18FB">
              <w:rPr>
                <w:rFonts w:ascii="Arial" w:eastAsia="Times New Roman" w:hAnsi="Arial" w:cs="Arial"/>
                <w:sz w:val="24"/>
                <w:szCs w:val="24"/>
              </w:rPr>
              <w:t xml:space="preserve"> quality related</w:t>
            </w:r>
            <w:r w:rsidR="00B81A00">
              <w:rPr>
                <w:rFonts w:ascii="Arial" w:eastAsia="Times New Roman" w:hAnsi="Arial" w:cs="Arial"/>
                <w:sz w:val="24"/>
                <w:szCs w:val="24"/>
              </w:rPr>
              <w:t xml:space="preserve"> guides, templates </w:t>
            </w:r>
            <w:r w:rsidR="007045A7">
              <w:rPr>
                <w:rFonts w:ascii="Arial" w:eastAsia="Times New Roman" w:hAnsi="Arial" w:cs="Arial"/>
                <w:sz w:val="24"/>
                <w:szCs w:val="24"/>
              </w:rPr>
              <w:t xml:space="preserve">etc. </w:t>
            </w:r>
            <w:r w:rsidR="003B0F65">
              <w:rPr>
                <w:rFonts w:ascii="Arial" w:eastAsia="Times New Roman" w:hAnsi="Arial" w:cs="Arial"/>
                <w:sz w:val="24"/>
                <w:szCs w:val="24"/>
              </w:rPr>
              <w:t xml:space="preserve">covered by the Quality Policy. </w:t>
            </w:r>
          </w:p>
          <w:p w14:paraId="578D308E" w14:textId="6B6CAA4D" w:rsidR="002D2832" w:rsidRDefault="0066138B" w:rsidP="0030188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The QA&amp;I team are mindful</w:t>
            </w:r>
            <w:r w:rsidR="002E7809">
              <w:rPr>
                <w:rFonts w:ascii="Arial" w:eastAsia="Times New Roman" w:hAnsi="Arial" w:cs="Arial"/>
                <w:sz w:val="24"/>
                <w:szCs w:val="24"/>
              </w:rPr>
              <w:t xml:space="preserve"> of the </w:t>
            </w:r>
            <w:r w:rsidR="007045A7">
              <w:rPr>
                <w:rFonts w:ascii="Arial" w:eastAsia="Times New Roman" w:hAnsi="Arial" w:cs="Arial"/>
                <w:sz w:val="24"/>
                <w:szCs w:val="24"/>
              </w:rPr>
              <w:t>accessib</w:t>
            </w:r>
            <w:r w:rsidR="002E7809">
              <w:rPr>
                <w:rFonts w:ascii="Arial" w:eastAsia="Times New Roman" w:hAnsi="Arial" w:cs="Arial"/>
                <w:sz w:val="24"/>
                <w:szCs w:val="24"/>
              </w:rPr>
              <w:t>ility of their resources</w:t>
            </w:r>
            <w:r w:rsidR="00F7497B">
              <w:rPr>
                <w:rFonts w:ascii="Arial" w:eastAsia="Times New Roman" w:hAnsi="Arial" w:cs="Arial"/>
                <w:sz w:val="24"/>
                <w:szCs w:val="24"/>
              </w:rPr>
              <w:t xml:space="preserve"> to the visually impaired</w:t>
            </w:r>
            <w:r w:rsidR="007045A7">
              <w:rPr>
                <w:rFonts w:ascii="Arial" w:eastAsia="Times New Roman" w:hAnsi="Arial" w:cs="Arial"/>
                <w:sz w:val="24"/>
                <w:szCs w:val="24"/>
              </w:rPr>
              <w:t xml:space="preserve">, colour blind </w:t>
            </w:r>
            <w:r w:rsidR="000F18FB">
              <w:rPr>
                <w:rFonts w:ascii="Arial" w:eastAsia="Times New Roman" w:hAnsi="Arial" w:cs="Arial"/>
                <w:sz w:val="24"/>
                <w:szCs w:val="24"/>
              </w:rPr>
              <w:t>and</w:t>
            </w:r>
            <w:r w:rsidR="00F13727">
              <w:rPr>
                <w:rFonts w:ascii="Arial" w:eastAsia="Times New Roman" w:hAnsi="Arial" w:cs="Arial"/>
                <w:sz w:val="24"/>
                <w:szCs w:val="24"/>
              </w:rPr>
              <w:t xml:space="preserve"> dyslexic</w:t>
            </w:r>
            <w:r w:rsidR="003B0F65">
              <w:rPr>
                <w:rFonts w:ascii="Arial" w:eastAsia="Times New Roman" w:hAnsi="Arial" w:cs="Arial"/>
                <w:sz w:val="24"/>
                <w:szCs w:val="24"/>
              </w:rPr>
              <w:t xml:space="preserve"> to name just a few groups</w:t>
            </w:r>
            <w:r w:rsidR="00AE3A47">
              <w:rPr>
                <w:rFonts w:ascii="Arial" w:eastAsia="Times New Roman" w:hAnsi="Arial" w:cs="Arial"/>
                <w:sz w:val="24"/>
                <w:szCs w:val="24"/>
              </w:rPr>
              <w:t xml:space="preserve"> of staff who would be covered by and implementing the quality policy</w:t>
            </w:r>
            <w:r w:rsidR="0077509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C86B08">
              <w:rPr>
                <w:rFonts w:ascii="Arial" w:eastAsia="Times New Roman" w:hAnsi="Arial" w:cs="Arial"/>
                <w:sz w:val="24"/>
                <w:szCs w:val="24"/>
              </w:rPr>
              <w:t xml:space="preserve"> The QA&amp;I team seek to move beyond compliance with the </w:t>
            </w:r>
            <w:r w:rsidR="00003551">
              <w:rPr>
                <w:rFonts w:ascii="Arial" w:eastAsia="Times New Roman" w:hAnsi="Arial" w:cs="Arial"/>
                <w:sz w:val="24"/>
                <w:szCs w:val="24"/>
              </w:rPr>
              <w:t>V</w:t>
            </w:r>
            <w:r w:rsidR="00C86B08">
              <w:rPr>
                <w:rFonts w:ascii="Arial" w:eastAsia="Times New Roman" w:hAnsi="Arial" w:cs="Arial"/>
                <w:sz w:val="24"/>
                <w:szCs w:val="24"/>
              </w:rPr>
              <w:t xml:space="preserve">isual </w:t>
            </w:r>
            <w:r w:rsidR="00003551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="00C86B08">
              <w:rPr>
                <w:rFonts w:ascii="Arial" w:eastAsia="Times New Roman" w:hAnsi="Arial" w:cs="Arial"/>
                <w:sz w:val="24"/>
                <w:szCs w:val="24"/>
              </w:rPr>
              <w:t xml:space="preserve">dentity </w:t>
            </w:r>
            <w:r w:rsidR="00003551">
              <w:rPr>
                <w:rFonts w:ascii="Arial" w:eastAsia="Times New Roman" w:hAnsi="Arial" w:cs="Arial"/>
                <w:sz w:val="24"/>
                <w:szCs w:val="24"/>
              </w:rPr>
              <w:t>G</w:t>
            </w:r>
            <w:r w:rsidR="00C86B08">
              <w:rPr>
                <w:rFonts w:ascii="Arial" w:eastAsia="Times New Roman" w:hAnsi="Arial" w:cs="Arial"/>
                <w:sz w:val="24"/>
                <w:szCs w:val="24"/>
              </w:rPr>
              <w:t>uidelines</w:t>
            </w:r>
            <w:r w:rsidR="00A84827">
              <w:rPr>
                <w:rFonts w:ascii="Arial" w:eastAsia="Times New Roman" w:hAnsi="Arial" w:cs="Arial"/>
                <w:sz w:val="24"/>
                <w:szCs w:val="24"/>
              </w:rPr>
              <w:t xml:space="preserve"> for documents</w:t>
            </w:r>
            <w:r w:rsidR="00C86B08">
              <w:rPr>
                <w:rFonts w:ascii="Arial" w:eastAsia="Times New Roman" w:hAnsi="Arial" w:cs="Arial"/>
                <w:sz w:val="24"/>
                <w:szCs w:val="24"/>
              </w:rPr>
              <w:t xml:space="preserve"> to consider </w:t>
            </w:r>
            <w:r w:rsidR="00964E73">
              <w:rPr>
                <w:rFonts w:ascii="Arial" w:eastAsia="Times New Roman" w:hAnsi="Arial" w:cs="Arial"/>
                <w:sz w:val="24"/>
                <w:szCs w:val="24"/>
              </w:rPr>
              <w:t xml:space="preserve">engaging ways of communicating information </w:t>
            </w:r>
            <w:r w:rsidR="00775094"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r w:rsidR="00A34926">
              <w:rPr>
                <w:rFonts w:ascii="Arial" w:eastAsia="Times New Roman" w:hAnsi="Arial" w:cs="Arial"/>
                <w:sz w:val="24"/>
                <w:szCs w:val="24"/>
              </w:rPr>
              <w:t>hich w</w:t>
            </w:r>
            <w:r w:rsidR="005E7B38">
              <w:rPr>
                <w:rFonts w:ascii="Arial" w:eastAsia="Times New Roman" w:hAnsi="Arial" w:cs="Arial"/>
                <w:sz w:val="24"/>
                <w:szCs w:val="24"/>
              </w:rPr>
              <w:t>ill suit employees with different learning styles such as the introduction of recorded videos.</w:t>
            </w:r>
          </w:p>
          <w:p w14:paraId="54C548E9" w14:textId="77777777" w:rsidR="00E702BF" w:rsidRDefault="00E702BF" w:rsidP="0030188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8783DA" w14:textId="402B5765" w:rsidR="00E702BF" w:rsidRDefault="00E702BF" w:rsidP="0030188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5" w:type="dxa"/>
            <w:tcMar>
              <w:left w:w="57" w:type="dxa"/>
              <w:right w:w="57" w:type="dxa"/>
            </w:tcMar>
          </w:tcPr>
          <w:p w14:paraId="768F556E" w14:textId="1016B0EB" w:rsidR="002D2832" w:rsidRDefault="00EA531C" w:rsidP="0030188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QA&amp;I c</w:t>
            </w:r>
            <w:r w:rsidR="00A6275E">
              <w:rPr>
                <w:rFonts w:ascii="Arial" w:eastAsia="Times New Roman" w:hAnsi="Arial" w:cs="Arial"/>
                <w:sz w:val="24"/>
                <w:szCs w:val="24"/>
              </w:rPr>
              <w:t>ompliance check with SDS Visual identity guidelines</w:t>
            </w:r>
            <w:r w:rsidR="00E30AAF">
              <w:rPr>
                <w:rFonts w:ascii="Arial" w:eastAsia="Times New Roman" w:hAnsi="Arial" w:cs="Arial"/>
                <w:sz w:val="24"/>
                <w:szCs w:val="24"/>
              </w:rPr>
              <w:t xml:space="preserve"> when new content is created for staff</w:t>
            </w:r>
            <w:r w:rsidR="000F0E89">
              <w:rPr>
                <w:rFonts w:ascii="Arial" w:eastAsia="Times New Roman" w:hAnsi="Arial" w:cs="Arial"/>
                <w:sz w:val="24"/>
                <w:szCs w:val="24"/>
              </w:rPr>
              <w:t xml:space="preserve"> -a</w:t>
            </w:r>
            <w:r w:rsidR="00815272">
              <w:rPr>
                <w:rFonts w:ascii="Arial" w:eastAsia="Times New Roman" w:hAnsi="Arial" w:cs="Arial"/>
                <w:sz w:val="24"/>
                <w:szCs w:val="24"/>
              </w:rPr>
              <w:t xml:space="preserve">s these guidelines are agreed to </w:t>
            </w:r>
            <w:r w:rsidR="000F0E89">
              <w:rPr>
                <w:rFonts w:ascii="Arial" w:eastAsia="Times New Roman" w:hAnsi="Arial" w:cs="Arial"/>
                <w:sz w:val="24"/>
                <w:szCs w:val="24"/>
              </w:rPr>
              <w:t xml:space="preserve">make documentation accessible when </w:t>
            </w:r>
            <w:proofErr w:type="gramStart"/>
            <w:r w:rsidR="000F0E89">
              <w:rPr>
                <w:rFonts w:ascii="Arial" w:eastAsia="Times New Roman" w:hAnsi="Arial" w:cs="Arial"/>
                <w:sz w:val="24"/>
                <w:szCs w:val="24"/>
              </w:rPr>
              <w:t>followed</w:t>
            </w:r>
            <w:proofErr w:type="gramEnd"/>
          </w:p>
          <w:p w14:paraId="4E666551" w14:textId="0E9B7D62" w:rsidR="00EA531C" w:rsidRDefault="00EA531C" w:rsidP="0030188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Feedback from staff gathered</w:t>
            </w:r>
            <w:r w:rsidR="00733DD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57033">
              <w:rPr>
                <w:rFonts w:ascii="Arial" w:eastAsia="Times New Roman" w:hAnsi="Arial" w:cs="Arial"/>
                <w:sz w:val="24"/>
                <w:szCs w:val="24"/>
              </w:rPr>
              <w:t>for example</w:t>
            </w:r>
            <w:r w:rsidR="00733DD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057033">
              <w:rPr>
                <w:rFonts w:ascii="Arial" w:eastAsia="Times New Roman" w:hAnsi="Arial" w:cs="Arial"/>
                <w:sz w:val="24"/>
                <w:szCs w:val="24"/>
              </w:rPr>
              <w:t xml:space="preserve"> as part of the </w:t>
            </w:r>
            <w:proofErr w:type="spellStart"/>
            <w:r w:rsidR="00057033">
              <w:rPr>
                <w:rFonts w:ascii="Arial" w:eastAsia="Times New Roman" w:hAnsi="Arial" w:cs="Arial"/>
                <w:sz w:val="24"/>
                <w:szCs w:val="24"/>
              </w:rPr>
              <w:t>self</w:t>
            </w:r>
            <w:r w:rsidR="0015495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57033">
              <w:rPr>
                <w:rFonts w:ascii="Arial" w:eastAsia="Times New Roman" w:hAnsi="Arial" w:cs="Arial"/>
                <w:sz w:val="24"/>
                <w:szCs w:val="24"/>
              </w:rPr>
              <w:t>evaluation</w:t>
            </w:r>
            <w:proofErr w:type="spellEnd"/>
            <w:r w:rsidR="00057033">
              <w:rPr>
                <w:rFonts w:ascii="Arial" w:eastAsia="Times New Roman" w:hAnsi="Arial" w:cs="Arial"/>
                <w:sz w:val="24"/>
                <w:szCs w:val="24"/>
              </w:rPr>
              <w:t xml:space="preserve"> feedback questionnaire</w:t>
            </w:r>
            <w:r w:rsidR="00733DD1">
              <w:rPr>
                <w:rFonts w:ascii="Arial" w:eastAsia="Times New Roman" w:hAnsi="Arial" w:cs="Arial"/>
                <w:sz w:val="24"/>
                <w:szCs w:val="24"/>
              </w:rPr>
              <w:t>.  This questionnaire has</w:t>
            </w:r>
            <w:r w:rsidR="00292738">
              <w:rPr>
                <w:rFonts w:ascii="Arial" w:eastAsia="Times New Roman" w:hAnsi="Arial" w:cs="Arial"/>
                <w:sz w:val="24"/>
                <w:szCs w:val="24"/>
              </w:rPr>
              <w:t xml:space="preserve"> open questions which would allow staff to raise any equality related concerns.</w:t>
            </w:r>
          </w:p>
          <w:p w14:paraId="31DA2148" w14:textId="3C3F8E02" w:rsidR="00292738" w:rsidRDefault="004C7978" w:rsidP="0030188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Determining the needs and preferred learning styles of staff through interactions on </w:t>
            </w:r>
            <w:r w:rsidR="00C93154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r w:rsidR="001C237A">
              <w:rPr>
                <w:rFonts w:ascii="Arial" w:eastAsia="Times New Roman" w:hAnsi="Arial" w:cs="Arial"/>
                <w:sz w:val="24"/>
                <w:szCs w:val="24"/>
              </w:rPr>
              <w:t>or example</w:t>
            </w:r>
            <w:r w:rsidR="00B54AC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the</w:t>
            </w:r>
            <w:r w:rsidR="00B54AC0">
              <w:rPr>
                <w:rFonts w:ascii="Arial" w:eastAsia="Times New Roman" w:hAnsi="Arial" w:cs="Arial"/>
                <w:sz w:val="24"/>
                <w:szCs w:val="24"/>
              </w:rPr>
              <w:t xml:space="preserve"> dedicated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54AC0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="00FC1537">
              <w:rPr>
                <w:rFonts w:ascii="Arial" w:eastAsia="Times New Roman" w:hAnsi="Arial" w:cs="Arial"/>
                <w:sz w:val="24"/>
                <w:szCs w:val="24"/>
              </w:rPr>
              <w:t xml:space="preserve">eams Channel for QILs and </w:t>
            </w:r>
            <w:r w:rsidR="00B54AC0">
              <w:rPr>
                <w:rFonts w:ascii="Arial" w:eastAsia="Times New Roman" w:hAnsi="Arial" w:cs="Arial"/>
                <w:sz w:val="24"/>
                <w:szCs w:val="24"/>
              </w:rPr>
              <w:t>Facilitators.</w:t>
            </w:r>
          </w:p>
        </w:tc>
        <w:tc>
          <w:tcPr>
            <w:tcW w:w="1830" w:type="dxa"/>
            <w:tcMar>
              <w:left w:w="57" w:type="dxa"/>
              <w:right w:w="57" w:type="dxa"/>
            </w:tcMar>
          </w:tcPr>
          <w:p w14:paraId="183B8DE4" w14:textId="04A478EA" w:rsidR="002D2832" w:rsidRDefault="003032CA" w:rsidP="0030188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Full review and update of all resources</w:t>
            </w:r>
            <w:r w:rsidR="00EA531C">
              <w:rPr>
                <w:rFonts w:ascii="Arial" w:eastAsia="Times New Roman" w:hAnsi="Arial" w:cs="Arial"/>
                <w:sz w:val="24"/>
                <w:szCs w:val="24"/>
              </w:rPr>
              <w:t xml:space="preserve"> for accessibility/ digestibility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at least </w:t>
            </w:r>
            <w:r w:rsidR="005B287A">
              <w:rPr>
                <w:rFonts w:ascii="Arial" w:eastAsia="Times New Roman" w:hAnsi="Arial" w:cs="Arial"/>
                <w:sz w:val="24"/>
                <w:szCs w:val="24"/>
              </w:rPr>
              <w:t>every two years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2D2832" w14:paraId="4F65D3EF" w14:textId="77777777" w:rsidTr="00651D3E">
        <w:trPr>
          <w:cantSplit/>
        </w:trPr>
        <w:tc>
          <w:tcPr>
            <w:tcW w:w="4295" w:type="dxa"/>
            <w:tcMar>
              <w:left w:w="57" w:type="dxa"/>
              <w:right w:w="57" w:type="dxa"/>
            </w:tcMar>
          </w:tcPr>
          <w:p w14:paraId="2A988419" w14:textId="77777777" w:rsidR="002D2832" w:rsidRDefault="000A5A74" w:rsidP="0030188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QA&amp;I Team</w:t>
            </w:r>
            <w:r w:rsidR="00D51D11">
              <w:rPr>
                <w:rFonts w:ascii="Arial" w:eastAsia="Times New Roman" w:hAnsi="Arial" w:cs="Arial"/>
                <w:sz w:val="24"/>
                <w:szCs w:val="24"/>
              </w:rPr>
              <w:t xml:space="preserve"> to encourage participation in </w:t>
            </w:r>
            <w:r w:rsidR="00F540E3">
              <w:rPr>
                <w:rFonts w:ascii="Arial" w:eastAsia="Times New Roman" w:hAnsi="Arial" w:cs="Arial"/>
                <w:sz w:val="24"/>
                <w:szCs w:val="24"/>
              </w:rPr>
              <w:t xml:space="preserve">Quality related </w:t>
            </w:r>
            <w:r w:rsidR="00867C6A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F540E3">
              <w:rPr>
                <w:rFonts w:ascii="Arial" w:eastAsia="Times New Roman" w:hAnsi="Arial" w:cs="Arial"/>
                <w:sz w:val="24"/>
                <w:szCs w:val="24"/>
              </w:rPr>
              <w:t>ctivity from as broad a staff grouping as possible.</w:t>
            </w:r>
          </w:p>
          <w:p w14:paraId="69E4BA7B" w14:textId="77777777" w:rsidR="00C9344A" w:rsidRDefault="00C9344A" w:rsidP="0030188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39FBDF9" w14:textId="06D2DDF9" w:rsidR="00C9344A" w:rsidRPr="00034342" w:rsidRDefault="00C9344A" w:rsidP="0030188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CA3B3B">
              <w:rPr>
                <w:rFonts w:ascii="Arial" w:hAnsi="Arial" w:cs="Arial"/>
                <w:sz w:val="24"/>
                <w:szCs w:val="24"/>
              </w:rPr>
              <w:t>we are keen to have representation form across all protected groups to ensure our quality improvement team can bring real value to ensuring inclusion is built in</w:t>
            </w:r>
          </w:p>
        </w:tc>
        <w:tc>
          <w:tcPr>
            <w:tcW w:w="1648" w:type="dxa"/>
            <w:tcMar>
              <w:left w:w="57" w:type="dxa"/>
              <w:right w:w="57" w:type="dxa"/>
            </w:tcMar>
          </w:tcPr>
          <w:p w14:paraId="4247B4E0" w14:textId="4D3C6E3E" w:rsidR="002D2832" w:rsidRDefault="00F92AD8" w:rsidP="0030188C">
            <w:pPr>
              <w:spacing w:before="120" w:after="120"/>
              <w:ind w:right="17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All Groups</w:t>
            </w:r>
          </w:p>
        </w:tc>
        <w:tc>
          <w:tcPr>
            <w:tcW w:w="4028" w:type="dxa"/>
            <w:tcMar>
              <w:left w:w="57" w:type="dxa"/>
              <w:right w:w="57" w:type="dxa"/>
            </w:tcMar>
          </w:tcPr>
          <w:p w14:paraId="53F2D0C9" w14:textId="560F5798" w:rsidR="002D2832" w:rsidRPr="003F1D4D" w:rsidRDefault="00EC53C2" w:rsidP="0030188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Teams undertaking </w:t>
            </w:r>
            <w:r w:rsidR="0069032B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elf </w:t>
            </w:r>
            <w:r w:rsidR="0069032B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valuations are prompted by the QA&amp;I </w:t>
            </w:r>
            <w:r w:rsidR="00922FEA">
              <w:rPr>
                <w:rFonts w:ascii="Arial" w:eastAsia="Times New Roman" w:hAnsi="Arial" w:cs="Arial"/>
                <w:sz w:val="24"/>
                <w:szCs w:val="24"/>
              </w:rPr>
              <w:t>Team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to</w:t>
            </w:r>
            <w:r w:rsidR="00E53E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A4EFC">
              <w:rPr>
                <w:rFonts w:ascii="Arial" w:eastAsia="Times New Roman" w:hAnsi="Arial" w:cs="Arial"/>
                <w:sz w:val="24"/>
                <w:szCs w:val="24"/>
              </w:rPr>
              <w:t xml:space="preserve">consider </w:t>
            </w:r>
            <w:r w:rsidR="00285E49">
              <w:rPr>
                <w:rFonts w:ascii="Arial" w:eastAsia="Times New Roman" w:hAnsi="Arial" w:cs="Arial"/>
                <w:sz w:val="24"/>
                <w:szCs w:val="24"/>
              </w:rPr>
              <w:t xml:space="preserve">protected characteristics as well as </w:t>
            </w:r>
            <w:r w:rsidR="001A4EFC">
              <w:rPr>
                <w:rFonts w:ascii="Arial" w:eastAsia="Times New Roman" w:hAnsi="Arial" w:cs="Arial"/>
                <w:sz w:val="24"/>
                <w:szCs w:val="24"/>
              </w:rPr>
              <w:t xml:space="preserve">the role and grade mix of the participants </w:t>
            </w:r>
            <w:r w:rsidR="00922FEA">
              <w:rPr>
                <w:rFonts w:ascii="Arial" w:eastAsia="Times New Roman" w:hAnsi="Arial" w:cs="Arial"/>
                <w:sz w:val="24"/>
                <w:szCs w:val="24"/>
              </w:rPr>
              <w:t>invited onto</w:t>
            </w:r>
            <w:r w:rsidR="00E53E41">
              <w:rPr>
                <w:rFonts w:ascii="Arial" w:eastAsia="Times New Roman" w:hAnsi="Arial" w:cs="Arial"/>
                <w:sz w:val="24"/>
                <w:szCs w:val="24"/>
              </w:rPr>
              <w:t xml:space="preserve"> their Quality Improvement Team</w:t>
            </w:r>
            <w:r w:rsidR="0069032B">
              <w:rPr>
                <w:rFonts w:ascii="Arial" w:eastAsia="Times New Roman" w:hAnsi="Arial" w:cs="Arial"/>
                <w:sz w:val="24"/>
                <w:szCs w:val="24"/>
              </w:rPr>
              <w:t xml:space="preserve">.  Protected characteristics are not indirectly </w:t>
            </w:r>
            <w:r w:rsidR="00154728">
              <w:rPr>
                <w:rFonts w:ascii="Arial" w:eastAsia="Times New Roman" w:hAnsi="Arial" w:cs="Arial"/>
                <w:sz w:val="24"/>
                <w:szCs w:val="24"/>
              </w:rPr>
              <w:t>discriminated against by exclusion from these groups.</w:t>
            </w:r>
            <w:r w:rsidR="00E53E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  <w:tcMar>
              <w:left w:w="57" w:type="dxa"/>
              <w:right w:w="57" w:type="dxa"/>
            </w:tcMar>
          </w:tcPr>
          <w:p w14:paraId="485F7236" w14:textId="77777777" w:rsidR="002D2832" w:rsidRDefault="0055622F" w:rsidP="0030188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Introduce a </w:t>
            </w:r>
            <w:r w:rsidR="005453BF">
              <w:rPr>
                <w:rFonts w:ascii="Arial" w:eastAsia="Times New Roman" w:hAnsi="Arial" w:cs="Arial"/>
                <w:sz w:val="24"/>
                <w:szCs w:val="24"/>
              </w:rPr>
              <w:t xml:space="preserve">question to the </w:t>
            </w:r>
            <w:proofErr w:type="spellStart"/>
            <w:r w:rsidR="005453BF">
              <w:rPr>
                <w:rFonts w:ascii="Arial" w:eastAsia="Times New Roman" w:hAnsi="Arial" w:cs="Arial"/>
                <w:sz w:val="24"/>
                <w:szCs w:val="24"/>
              </w:rPr>
              <w:t>self evaluation</w:t>
            </w:r>
            <w:proofErr w:type="spellEnd"/>
            <w:r w:rsidR="005453BF">
              <w:rPr>
                <w:rFonts w:ascii="Arial" w:eastAsia="Times New Roman" w:hAnsi="Arial" w:cs="Arial"/>
                <w:sz w:val="24"/>
                <w:szCs w:val="24"/>
              </w:rPr>
              <w:t xml:space="preserve"> feedback questionnaire</w:t>
            </w:r>
            <w:r w:rsidR="001C546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1C5469">
              <w:rPr>
                <w:rFonts w:ascii="Arial" w:eastAsia="Times New Roman" w:hAnsi="Arial" w:cs="Arial"/>
                <w:sz w:val="24"/>
                <w:szCs w:val="24"/>
              </w:rPr>
              <w:t>“ Did</w:t>
            </w:r>
            <w:proofErr w:type="gramEnd"/>
            <w:r w:rsidR="001C5469">
              <w:rPr>
                <w:rFonts w:ascii="Arial" w:eastAsia="Times New Roman" w:hAnsi="Arial" w:cs="Arial"/>
                <w:sz w:val="24"/>
                <w:szCs w:val="24"/>
              </w:rPr>
              <w:t xml:space="preserve"> you consider protected characteristics </w:t>
            </w:r>
            <w:r w:rsidR="003066A0">
              <w:rPr>
                <w:rFonts w:ascii="Arial" w:eastAsia="Times New Roman" w:hAnsi="Arial" w:cs="Arial"/>
                <w:sz w:val="24"/>
                <w:szCs w:val="24"/>
              </w:rPr>
              <w:t>when forming your Quality Improvement Team?”</w:t>
            </w:r>
          </w:p>
          <w:p w14:paraId="25409FF0" w14:textId="71594994" w:rsidR="003066A0" w:rsidRDefault="003066A0" w:rsidP="0030188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Introduce a prompt to </w:t>
            </w:r>
            <w:r w:rsidR="004B0908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C50731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4B0908">
              <w:rPr>
                <w:rFonts w:ascii="Arial" w:eastAsia="Times New Roman" w:hAnsi="Arial" w:cs="Arial"/>
                <w:sz w:val="24"/>
                <w:szCs w:val="24"/>
              </w:rPr>
              <w:t xml:space="preserve">elf Evaluation </w:t>
            </w:r>
            <w:r w:rsidR="00C50731">
              <w:rPr>
                <w:rFonts w:ascii="Arial" w:eastAsia="Times New Roman" w:hAnsi="Arial" w:cs="Arial"/>
                <w:sz w:val="24"/>
                <w:szCs w:val="24"/>
              </w:rPr>
              <w:t>G</w:t>
            </w:r>
            <w:r w:rsidR="004B0908">
              <w:rPr>
                <w:rFonts w:ascii="Arial" w:eastAsia="Times New Roman" w:hAnsi="Arial" w:cs="Arial"/>
                <w:sz w:val="24"/>
                <w:szCs w:val="24"/>
              </w:rPr>
              <w:t xml:space="preserve">uidance encouraging teams to consider </w:t>
            </w:r>
            <w:r w:rsidR="000032CC">
              <w:rPr>
                <w:rFonts w:ascii="Arial" w:eastAsia="Times New Roman" w:hAnsi="Arial" w:cs="Arial"/>
                <w:sz w:val="24"/>
                <w:szCs w:val="24"/>
              </w:rPr>
              <w:t>protected characteristics when identifying participants on their Quality Improvement Team.</w:t>
            </w:r>
          </w:p>
        </w:tc>
        <w:tc>
          <w:tcPr>
            <w:tcW w:w="1830" w:type="dxa"/>
            <w:tcMar>
              <w:left w:w="57" w:type="dxa"/>
              <w:right w:w="57" w:type="dxa"/>
            </w:tcMar>
          </w:tcPr>
          <w:p w14:paraId="3B4489C3" w14:textId="09C606B2" w:rsidR="002D2832" w:rsidRDefault="0055622F" w:rsidP="0030188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Review </w:t>
            </w:r>
            <w:r w:rsidR="00714825">
              <w:rPr>
                <w:rFonts w:ascii="Arial" w:eastAsia="Times New Roman" w:hAnsi="Arial" w:cs="Arial"/>
                <w:sz w:val="24"/>
                <w:szCs w:val="24"/>
              </w:rPr>
              <w:t>every two years</w:t>
            </w:r>
          </w:p>
        </w:tc>
      </w:tr>
      <w:tr w:rsidR="0036606D" w14:paraId="003E9940" w14:textId="77777777" w:rsidTr="00651D3E">
        <w:trPr>
          <w:cantSplit/>
        </w:trPr>
        <w:tc>
          <w:tcPr>
            <w:tcW w:w="4295" w:type="dxa"/>
            <w:tcMar>
              <w:left w:w="57" w:type="dxa"/>
              <w:right w:w="57" w:type="dxa"/>
            </w:tcMar>
          </w:tcPr>
          <w:p w14:paraId="126D4576" w14:textId="34A0A58F" w:rsidR="0036606D" w:rsidRPr="00A95E7F" w:rsidRDefault="00D809E9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Encourage </w:t>
            </w:r>
            <w:r w:rsidR="006B4486">
              <w:rPr>
                <w:rFonts w:ascii="Arial" w:hAnsi="Arial" w:cs="Arial"/>
                <w:sz w:val="24"/>
                <w:szCs w:val="24"/>
              </w:rPr>
              <w:t>colleagues to share their pronouns if they wish to do so</w:t>
            </w:r>
            <w:r w:rsidR="0077086F">
              <w:rPr>
                <w:rFonts w:ascii="Arial" w:hAnsi="Arial" w:cs="Arial"/>
                <w:sz w:val="24"/>
                <w:szCs w:val="24"/>
              </w:rPr>
              <w:t xml:space="preserve">. Create a safe space by QA&amp;I </w:t>
            </w:r>
            <w:r w:rsidR="00023D93">
              <w:rPr>
                <w:rFonts w:ascii="Arial" w:hAnsi="Arial" w:cs="Arial"/>
                <w:sz w:val="24"/>
                <w:szCs w:val="24"/>
              </w:rPr>
              <w:t xml:space="preserve">team </w:t>
            </w:r>
            <w:r w:rsidR="0077086F">
              <w:rPr>
                <w:rFonts w:ascii="Arial" w:hAnsi="Arial" w:cs="Arial"/>
                <w:sz w:val="24"/>
                <w:szCs w:val="24"/>
              </w:rPr>
              <w:t>sharing their pronouns when they</w:t>
            </w:r>
            <w:r w:rsidR="000F333A">
              <w:rPr>
                <w:rFonts w:ascii="Arial" w:hAnsi="Arial" w:cs="Arial"/>
                <w:sz w:val="24"/>
                <w:szCs w:val="24"/>
              </w:rPr>
              <w:t xml:space="preserve"> begin introductions at staff training or other events they are leading.</w:t>
            </w:r>
          </w:p>
        </w:tc>
        <w:tc>
          <w:tcPr>
            <w:tcW w:w="1648" w:type="dxa"/>
            <w:tcMar>
              <w:left w:w="57" w:type="dxa"/>
              <w:right w:w="57" w:type="dxa"/>
            </w:tcMar>
          </w:tcPr>
          <w:p w14:paraId="050E8388" w14:textId="0CD5DDDF" w:rsidR="0036606D" w:rsidRPr="00A95E7F" w:rsidRDefault="00D809E9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</w:t>
            </w:r>
            <w:r w:rsidR="00CF20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6251">
              <w:rPr>
                <w:rFonts w:ascii="Arial" w:hAnsi="Arial" w:cs="Arial"/>
                <w:sz w:val="24"/>
                <w:szCs w:val="24"/>
              </w:rPr>
              <w:t>reassignment</w:t>
            </w:r>
          </w:p>
        </w:tc>
        <w:tc>
          <w:tcPr>
            <w:tcW w:w="4028" w:type="dxa"/>
            <w:tcMar>
              <w:left w:w="57" w:type="dxa"/>
              <w:right w:w="57" w:type="dxa"/>
            </w:tcMar>
          </w:tcPr>
          <w:p w14:paraId="18D8ACB5" w14:textId="4EFD71BB" w:rsidR="0036606D" w:rsidRPr="00A95E7F" w:rsidRDefault="00EE1BBB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QA&amp;I Team less likely to mis-gender </w:t>
            </w:r>
            <w:r w:rsidR="00570B4F">
              <w:rPr>
                <w:rFonts w:ascii="Arial" w:hAnsi="Arial" w:cs="Arial"/>
                <w:sz w:val="24"/>
                <w:szCs w:val="24"/>
              </w:rPr>
              <w:t>staff at</w:t>
            </w:r>
            <w:r w:rsidR="00926CF3">
              <w:rPr>
                <w:rFonts w:ascii="Arial" w:hAnsi="Arial" w:cs="Arial"/>
                <w:sz w:val="24"/>
                <w:szCs w:val="24"/>
              </w:rPr>
              <w:t xml:space="preserve"> quality related</w:t>
            </w:r>
            <w:r w:rsidR="00570B4F">
              <w:rPr>
                <w:rFonts w:ascii="Arial" w:hAnsi="Arial" w:cs="Arial"/>
                <w:sz w:val="24"/>
                <w:szCs w:val="24"/>
              </w:rPr>
              <w:t xml:space="preserve"> staff training and encourage a supportive and inclusive training environment</w:t>
            </w:r>
          </w:p>
        </w:tc>
        <w:tc>
          <w:tcPr>
            <w:tcW w:w="2795" w:type="dxa"/>
            <w:tcMar>
              <w:left w:w="57" w:type="dxa"/>
              <w:right w:w="57" w:type="dxa"/>
            </w:tcMar>
          </w:tcPr>
          <w:p w14:paraId="4B666D5A" w14:textId="0CD38DFF" w:rsidR="0036606D" w:rsidRPr="00A95E7F" w:rsidRDefault="00C436A6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Feedback questionnaire for quality related staff training</w:t>
            </w:r>
          </w:p>
        </w:tc>
        <w:tc>
          <w:tcPr>
            <w:tcW w:w="1830" w:type="dxa"/>
            <w:tcMar>
              <w:left w:w="57" w:type="dxa"/>
              <w:right w:w="57" w:type="dxa"/>
            </w:tcMar>
          </w:tcPr>
          <w:p w14:paraId="337DE81E" w14:textId="1A66984D" w:rsidR="0036606D" w:rsidRPr="00A95E7F" w:rsidRDefault="00376658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="00F4294E">
              <w:rPr>
                <w:rFonts w:ascii="Arial" w:hAnsi="Arial" w:cs="Arial"/>
                <w:sz w:val="24"/>
                <w:szCs w:val="24"/>
              </w:rPr>
              <w:t>annually</w:t>
            </w:r>
          </w:p>
        </w:tc>
      </w:tr>
      <w:tr w:rsidR="00342E82" w14:paraId="74EE963D" w14:textId="77777777" w:rsidTr="00651D3E">
        <w:trPr>
          <w:cantSplit/>
        </w:trPr>
        <w:tc>
          <w:tcPr>
            <w:tcW w:w="4295" w:type="dxa"/>
            <w:tcMar>
              <w:left w:w="57" w:type="dxa"/>
              <w:right w:w="57" w:type="dxa"/>
            </w:tcMar>
          </w:tcPr>
          <w:p w14:paraId="26F8A35F" w14:textId="731AE2E7" w:rsidR="00342E82" w:rsidRDefault="00A121D2" w:rsidP="000D3FC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55B5D">
              <w:rPr>
                <w:rFonts w:ascii="Arial" w:hAnsi="Arial" w:cs="Arial"/>
                <w:bCs/>
                <w:sz w:val="24"/>
                <w:szCs w:val="24"/>
              </w:rPr>
              <w:t xml:space="preserve">Continue to engage with </w:t>
            </w:r>
            <w:proofErr w:type="gramStart"/>
            <w:r w:rsidRPr="00755B5D">
              <w:rPr>
                <w:rFonts w:ascii="Arial" w:hAnsi="Arial" w:cs="Arial"/>
                <w:bCs/>
                <w:sz w:val="24"/>
                <w:szCs w:val="24"/>
              </w:rPr>
              <w:t>island based</w:t>
            </w:r>
            <w:proofErr w:type="gramEnd"/>
            <w:r w:rsidRPr="00755B5D">
              <w:rPr>
                <w:rFonts w:ascii="Arial" w:hAnsi="Arial" w:cs="Arial"/>
                <w:bCs/>
                <w:sz w:val="24"/>
                <w:szCs w:val="24"/>
              </w:rPr>
              <w:t xml:space="preserve"> teams to develop the best approaches for them to engage in and access quality arrangements and activities.</w:t>
            </w:r>
          </w:p>
        </w:tc>
        <w:tc>
          <w:tcPr>
            <w:tcW w:w="1648" w:type="dxa"/>
            <w:tcMar>
              <w:left w:w="57" w:type="dxa"/>
              <w:right w:w="57" w:type="dxa"/>
            </w:tcMar>
          </w:tcPr>
          <w:p w14:paraId="2BA04197" w14:textId="1DBD324A" w:rsidR="00342E82" w:rsidRDefault="00A121D2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based in Island communities</w:t>
            </w:r>
          </w:p>
        </w:tc>
        <w:tc>
          <w:tcPr>
            <w:tcW w:w="4028" w:type="dxa"/>
            <w:tcMar>
              <w:left w:w="57" w:type="dxa"/>
              <w:right w:w="57" w:type="dxa"/>
            </w:tcMar>
          </w:tcPr>
          <w:p w14:paraId="3E00FBAC" w14:textId="56340E4E" w:rsidR="00342E82" w:rsidRDefault="00A545F1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Geographical</w:t>
            </w:r>
            <w:r w:rsidR="000D3FCE">
              <w:rPr>
                <w:rFonts w:ascii="Arial" w:hAnsi="Arial" w:cs="Arial"/>
                <w:sz w:val="24"/>
                <w:szCs w:val="24"/>
              </w:rPr>
              <w:t xml:space="preserve"> barriers to participation in Quality related activity are eliminated.</w:t>
            </w:r>
          </w:p>
        </w:tc>
        <w:tc>
          <w:tcPr>
            <w:tcW w:w="2795" w:type="dxa"/>
            <w:tcMar>
              <w:left w:w="57" w:type="dxa"/>
              <w:right w:w="57" w:type="dxa"/>
            </w:tcMar>
          </w:tcPr>
          <w:p w14:paraId="46C3C9B4" w14:textId="4686DEBD" w:rsidR="00342E82" w:rsidRDefault="008D66E1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Monitor uptake of remote and hybrid options for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self evaluations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training, briefings, coaching, inspections &amp; reviews</w:t>
            </w:r>
          </w:p>
        </w:tc>
        <w:tc>
          <w:tcPr>
            <w:tcW w:w="1830" w:type="dxa"/>
            <w:tcMar>
              <w:left w:w="57" w:type="dxa"/>
              <w:right w:w="57" w:type="dxa"/>
            </w:tcMar>
          </w:tcPr>
          <w:p w14:paraId="601DDE86" w14:textId="3BE9D822" w:rsidR="00342E82" w:rsidRDefault="00874702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="00073270">
              <w:rPr>
                <w:rFonts w:ascii="Arial" w:hAnsi="Arial" w:cs="Arial"/>
                <w:sz w:val="24"/>
                <w:szCs w:val="24"/>
              </w:rPr>
              <w:t>annually</w:t>
            </w:r>
          </w:p>
        </w:tc>
      </w:tr>
      <w:tr w:rsidR="000D3FCE" w14:paraId="4FD03F14" w14:textId="77777777" w:rsidTr="00651D3E">
        <w:trPr>
          <w:cantSplit/>
        </w:trPr>
        <w:tc>
          <w:tcPr>
            <w:tcW w:w="4295" w:type="dxa"/>
            <w:tcMar>
              <w:left w:w="57" w:type="dxa"/>
              <w:right w:w="57" w:type="dxa"/>
            </w:tcMar>
          </w:tcPr>
          <w:p w14:paraId="139D0D1B" w14:textId="65FAB822" w:rsidR="000D3FCE" w:rsidRPr="000D3FCE" w:rsidDel="000D3FCE" w:rsidRDefault="000D3FCE" w:rsidP="000D3FC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Update of the Leadership Team Evaluation Document to include consideration of Care Experienced staff and staff with protected characteristics</w:t>
            </w:r>
          </w:p>
        </w:tc>
        <w:tc>
          <w:tcPr>
            <w:tcW w:w="1648" w:type="dxa"/>
            <w:tcMar>
              <w:left w:w="57" w:type="dxa"/>
              <w:right w:w="57" w:type="dxa"/>
            </w:tcMar>
          </w:tcPr>
          <w:p w14:paraId="0B0C6FF9" w14:textId="62203E46" w:rsidR="000D3FCE" w:rsidRDefault="000D3FCE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Care experienced staff, all protected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characteristics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staff in Leadership roles.</w:t>
            </w:r>
          </w:p>
        </w:tc>
        <w:tc>
          <w:tcPr>
            <w:tcW w:w="4028" w:type="dxa"/>
            <w:tcMar>
              <w:left w:w="57" w:type="dxa"/>
              <w:right w:w="57" w:type="dxa"/>
            </w:tcMar>
          </w:tcPr>
          <w:p w14:paraId="7730488B" w14:textId="66BC44B5" w:rsidR="000D3FCE" w:rsidRDefault="000D3FCE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Leadership Self Evaluations have a robust discussion about staff with protected characteristics and care experience which may lead to areas for improvement being identified by the Leadership Teams in relation to </w:t>
            </w:r>
            <w:r w:rsidR="003260C5">
              <w:rPr>
                <w:rFonts w:ascii="Arial" w:hAnsi="Arial" w:cs="Arial"/>
                <w:sz w:val="24"/>
                <w:szCs w:val="24"/>
              </w:rPr>
              <w:t>eliminating barriers and promoting opportunity for these staff.</w:t>
            </w:r>
          </w:p>
        </w:tc>
        <w:tc>
          <w:tcPr>
            <w:tcW w:w="2795" w:type="dxa"/>
            <w:tcMar>
              <w:left w:w="57" w:type="dxa"/>
              <w:right w:w="57" w:type="dxa"/>
            </w:tcMar>
          </w:tcPr>
          <w:p w14:paraId="125BF954" w14:textId="77ECC500" w:rsidR="000D3FCE" w:rsidRPr="000D3FCE" w:rsidRDefault="003260C5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 Self Evaluation Action Plans</w:t>
            </w:r>
          </w:p>
        </w:tc>
        <w:tc>
          <w:tcPr>
            <w:tcW w:w="1830" w:type="dxa"/>
            <w:tcMar>
              <w:left w:w="57" w:type="dxa"/>
              <w:right w:w="57" w:type="dxa"/>
            </w:tcMar>
          </w:tcPr>
          <w:p w14:paraId="6D78D6AB" w14:textId="068ECB8A" w:rsidR="000D3FCE" w:rsidRDefault="00874702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every two years</w:t>
            </w:r>
          </w:p>
        </w:tc>
      </w:tr>
      <w:tr w:rsidR="00495034" w14:paraId="5D6C6CE3" w14:textId="77777777" w:rsidTr="00651D3E">
        <w:trPr>
          <w:cantSplit/>
        </w:trPr>
        <w:tc>
          <w:tcPr>
            <w:tcW w:w="4295" w:type="dxa"/>
            <w:tcMar>
              <w:left w:w="57" w:type="dxa"/>
              <w:right w:w="57" w:type="dxa"/>
            </w:tcMar>
          </w:tcPr>
          <w:p w14:paraId="62A72738" w14:textId="1A89F5D5" w:rsidR="00495034" w:rsidRDefault="005D00B2" w:rsidP="000D3FC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Encourage all</w:t>
            </w:r>
            <w:r w:rsidR="00495034">
              <w:rPr>
                <w:rFonts w:ascii="Arial" w:hAnsi="Arial" w:cs="Arial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sz w:val="24"/>
                <w:szCs w:val="24"/>
              </w:rPr>
              <w:t>eam planners</w:t>
            </w:r>
            <w:r w:rsidR="00495034">
              <w:rPr>
                <w:rFonts w:ascii="Arial" w:hAnsi="Arial" w:cs="Arial"/>
                <w:sz w:val="24"/>
                <w:szCs w:val="24"/>
              </w:rPr>
              <w:t xml:space="preserve"> to include dates from the SDS calendar of </w:t>
            </w:r>
            <w:r w:rsidR="00A545F1">
              <w:rPr>
                <w:rFonts w:ascii="Arial" w:hAnsi="Arial" w:cs="Arial"/>
                <w:sz w:val="24"/>
                <w:szCs w:val="24"/>
              </w:rPr>
              <w:t>religious</w:t>
            </w:r>
            <w:r w:rsidR="00495034">
              <w:rPr>
                <w:rFonts w:ascii="Arial" w:hAnsi="Arial" w:cs="Arial"/>
                <w:sz w:val="24"/>
                <w:szCs w:val="24"/>
              </w:rPr>
              <w:t xml:space="preserve"> festivals</w:t>
            </w:r>
            <w:r w:rsidR="006B2E9E">
              <w:rPr>
                <w:rFonts w:ascii="Arial" w:hAnsi="Arial" w:cs="Arial"/>
                <w:sz w:val="24"/>
                <w:szCs w:val="24"/>
              </w:rPr>
              <w:t xml:space="preserve"> and religious observations</w:t>
            </w:r>
          </w:p>
        </w:tc>
        <w:tc>
          <w:tcPr>
            <w:tcW w:w="1648" w:type="dxa"/>
            <w:tcMar>
              <w:left w:w="57" w:type="dxa"/>
              <w:right w:w="57" w:type="dxa"/>
            </w:tcMar>
          </w:tcPr>
          <w:p w14:paraId="4198710D" w14:textId="57ABB916" w:rsidR="00495034" w:rsidRDefault="00A545F1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Colleagues with the protected characteristic of religion or belief.</w:t>
            </w:r>
          </w:p>
        </w:tc>
        <w:tc>
          <w:tcPr>
            <w:tcW w:w="4028" w:type="dxa"/>
            <w:tcMar>
              <w:left w:w="57" w:type="dxa"/>
              <w:right w:w="57" w:type="dxa"/>
            </w:tcMar>
          </w:tcPr>
          <w:p w14:paraId="1035D42C" w14:textId="128BFE9F" w:rsidR="00495034" w:rsidRDefault="00A545F1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Quality related activity such 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self evaluations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 not arranged for a time which clashes with religious festivals which may be a barrier to their participation as they may be on leave</w:t>
            </w:r>
            <w:r w:rsidR="0060534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fasting</w:t>
            </w:r>
            <w:r w:rsidR="0060534C">
              <w:rPr>
                <w:rFonts w:ascii="Arial" w:hAnsi="Arial" w:cs="Arial"/>
                <w:sz w:val="24"/>
                <w:szCs w:val="24"/>
              </w:rPr>
              <w:t xml:space="preserve"> or other devotional activity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5" w:type="dxa"/>
            <w:tcMar>
              <w:left w:w="57" w:type="dxa"/>
              <w:right w:w="57" w:type="dxa"/>
            </w:tcMar>
          </w:tcPr>
          <w:p w14:paraId="7C19444B" w14:textId="3C07B019" w:rsidR="00495034" w:rsidRDefault="00A545F1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QA&amp;I tracker.  Monitor how many QA&amp;I activities clash with religious festivals.</w:t>
            </w:r>
          </w:p>
        </w:tc>
        <w:tc>
          <w:tcPr>
            <w:tcW w:w="1830" w:type="dxa"/>
            <w:tcMar>
              <w:left w:w="57" w:type="dxa"/>
              <w:right w:w="57" w:type="dxa"/>
            </w:tcMar>
          </w:tcPr>
          <w:p w14:paraId="705DE6CE" w14:textId="7CF1D000" w:rsidR="00495034" w:rsidRDefault="00A545F1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Annually</w:t>
            </w:r>
          </w:p>
        </w:tc>
      </w:tr>
      <w:tr w:rsidR="00B46107" w14:paraId="628A7DD3" w14:textId="77777777" w:rsidTr="00651D3E">
        <w:trPr>
          <w:cantSplit/>
        </w:trPr>
        <w:tc>
          <w:tcPr>
            <w:tcW w:w="4295" w:type="dxa"/>
            <w:tcMar>
              <w:left w:w="57" w:type="dxa"/>
              <w:right w:w="57" w:type="dxa"/>
            </w:tcMar>
          </w:tcPr>
          <w:p w14:paraId="4AA9D7EA" w14:textId="1CF49834" w:rsidR="00B46107" w:rsidRDefault="00B46107" w:rsidP="000D3FC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QA&amp;I are developing</w:t>
            </w:r>
            <w:r w:rsidRPr="00B46107">
              <w:rPr>
                <w:rFonts w:ascii="Arial" w:hAnsi="Arial" w:cs="Arial"/>
                <w:sz w:val="24"/>
                <w:szCs w:val="24"/>
              </w:rPr>
              <w:t xml:space="preserve"> a new section in the Licence to Practice mandatory training for People Managers in development that covers that cohort of staff regardless of their Age.</w:t>
            </w:r>
          </w:p>
        </w:tc>
        <w:tc>
          <w:tcPr>
            <w:tcW w:w="1648" w:type="dxa"/>
            <w:tcMar>
              <w:left w:w="57" w:type="dxa"/>
              <w:right w:w="57" w:type="dxa"/>
            </w:tcMar>
          </w:tcPr>
          <w:p w14:paraId="70CD1820" w14:textId="0E1468BF" w:rsidR="00B46107" w:rsidRDefault="00B46107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 managers</w:t>
            </w:r>
          </w:p>
        </w:tc>
        <w:tc>
          <w:tcPr>
            <w:tcW w:w="4028" w:type="dxa"/>
            <w:tcMar>
              <w:left w:w="57" w:type="dxa"/>
              <w:right w:w="57" w:type="dxa"/>
            </w:tcMar>
          </w:tcPr>
          <w:p w14:paraId="072387F4" w14:textId="1062D065" w:rsidR="00B46107" w:rsidRDefault="00B46107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 managers consider the impact on protected groups of quality activities within their team</w:t>
            </w:r>
          </w:p>
        </w:tc>
        <w:tc>
          <w:tcPr>
            <w:tcW w:w="2795" w:type="dxa"/>
            <w:tcMar>
              <w:left w:w="57" w:type="dxa"/>
              <w:right w:w="57" w:type="dxa"/>
            </w:tcMar>
          </w:tcPr>
          <w:p w14:paraId="792346B9" w14:textId="5CA642B0" w:rsidR="00B46107" w:rsidRDefault="00B46107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QA&amp;I analysis of feedback on the module when published on the Academy</w:t>
            </w:r>
          </w:p>
        </w:tc>
        <w:tc>
          <w:tcPr>
            <w:tcW w:w="1830" w:type="dxa"/>
            <w:tcMar>
              <w:left w:w="57" w:type="dxa"/>
              <w:right w:w="57" w:type="dxa"/>
            </w:tcMar>
          </w:tcPr>
          <w:p w14:paraId="595D120E" w14:textId="004A2315" w:rsidR="00B46107" w:rsidRDefault="00B46107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Annually</w:t>
            </w:r>
          </w:p>
        </w:tc>
      </w:tr>
      <w:tr w:rsidR="00B46107" w14:paraId="78F18C4B" w14:textId="77777777" w:rsidTr="00651D3E">
        <w:trPr>
          <w:cantSplit/>
        </w:trPr>
        <w:tc>
          <w:tcPr>
            <w:tcW w:w="4295" w:type="dxa"/>
            <w:tcMar>
              <w:left w:w="57" w:type="dxa"/>
              <w:right w:w="57" w:type="dxa"/>
            </w:tcMar>
          </w:tcPr>
          <w:p w14:paraId="1D02D1F0" w14:textId="50353D62" w:rsidR="00B46107" w:rsidRPr="00B46107" w:rsidRDefault="00B46107" w:rsidP="000D3FC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Monitoring the Corporate compliance with EQIAs associated with changes to </w:t>
            </w:r>
            <w:r w:rsidR="00154953">
              <w:rPr>
                <w:rFonts w:ascii="Arial" w:hAnsi="Arial" w:cs="Arial"/>
                <w:sz w:val="24"/>
                <w:szCs w:val="24"/>
              </w:rPr>
              <w:t xml:space="preserve">all SDS </w:t>
            </w:r>
            <w:r>
              <w:rPr>
                <w:rFonts w:ascii="Arial" w:hAnsi="Arial" w:cs="Arial"/>
                <w:sz w:val="24"/>
                <w:szCs w:val="24"/>
              </w:rPr>
              <w:t>products and services</w:t>
            </w:r>
          </w:p>
        </w:tc>
        <w:tc>
          <w:tcPr>
            <w:tcW w:w="1648" w:type="dxa"/>
            <w:tcMar>
              <w:left w:w="57" w:type="dxa"/>
              <w:right w:w="57" w:type="dxa"/>
            </w:tcMar>
          </w:tcPr>
          <w:p w14:paraId="103C9A84" w14:textId="660A571A" w:rsidR="00B46107" w:rsidRDefault="00B46107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protected characteristics</w:t>
            </w:r>
          </w:p>
        </w:tc>
        <w:tc>
          <w:tcPr>
            <w:tcW w:w="4028" w:type="dxa"/>
            <w:tcMar>
              <w:left w:w="57" w:type="dxa"/>
              <w:right w:w="57" w:type="dxa"/>
            </w:tcMar>
          </w:tcPr>
          <w:p w14:paraId="00006185" w14:textId="2580BFC8" w:rsidR="00B46107" w:rsidRDefault="00B46107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roll-out of EQIAs for products and services is monitored and any gaps in deployment are identified and escalated</w:t>
            </w:r>
            <w:r w:rsidR="001549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95" w:type="dxa"/>
            <w:tcMar>
              <w:left w:w="57" w:type="dxa"/>
              <w:right w:w="57" w:type="dxa"/>
            </w:tcMar>
          </w:tcPr>
          <w:p w14:paraId="29A9DB33" w14:textId="42A02FC4" w:rsidR="00B46107" w:rsidRDefault="00B46107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78E8EAEE">
              <w:rPr>
                <w:rFonts w:ascii="Arial" w:hAnsi="Arial" w:cs="Arial"/>
                <w:sz w:val="24"/>
                <w:szCs w:val="24"/>
              </w:rPr>
              <w:t xml:space="preserve">Quality and HR Compliance Heatmap – completed and published </w:t>
            </w:r>
            <w:r w:rsidR="00B277EA" w:rsidRPr="78E8EAEE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78E8EAEE">
              <w:rPr>
                <w:rFonts w:ascii="Arial" w:hAnsi="Arial" w:cs="Arial"/>
                <w:sz w:val="24"/>
                <w:szCs w:val="24"/>
              </w:rPr>
              <w:t>EQIAs by Directorate.</w:t>
            </w:r>
          </w:p>
        </w:tc>
        <w:tc>
          <w:tcPr>
            <w:tcW w:w="1830" w:type="dxa"/>
            <w:tcMar>
              <w:left w:w="57" w:type="dxa"/>
              <w:right w:w="57" w:type="dxa"/>
            </w:tcMar>
          </w:tcPr>
          <w:p w14:paraId="744AE9A0" w14:textId="314B234E" w:rsidR="00B46107" w:rsidRDefault="00154953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Updated quarterly</w:t>
            </w:r>
          </w:p>
        </w:tc>
      </w:tr>
    </w:tbl>
    <w:p w14:paraId="2B194159" w14:textId="02ECCF20" w:rsidR="000B28D4" w:rsidRDefault="000B28D4" w:rsidP="000B28D4">
      <w:pPr>
        <w:spacing w:after="120" w:line="276" w:lineRule="auto"/>
        <w:rPr>
          <w:rFonts w:ascii="Arial" w:hAnsi="Arial" w:cs="Arial"/>
          <w:sz w:val="28"/>
          <w:szCs w:val="24"/>
        </w:rPr>
      </w:pPr>
    </w:p>
    <w:sectPr w:rsidR="000B28D4" w:rsidSect="004E42AA">
      <w:footerReference w:type="default" r:id="rId20"/>
      <w:headerReference w:type="first" r:id="rId21"/>
      <w:footerReference w:type="first" r:id="rId22"/>
      <w:pgSz w:w="16838" w:h="11906" w:orient="landscape"/>
      <w:pgMar w:top="851" w:right="1134" w:bottom="851" w:left="1134" w:header="113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15215" w14:textId="77777777" w:rsidR="00014663" w:rsidRDefault="00014663" w:rsidP="009F7286">
      <w:r>
        <w:separator/>
      </w:r>
    </w:p>
  </w:endnote>
  <w:endnote w:type="continuationSeparator" w:id="0">
    <w:p w14:paraId="16652EA6" w14:textId="77777777" w:rsidR="00014663" w:rsidRDefault="00014663" w:rsidP="009F7286">
      <w:r>
        <w:continuationSeparator/>
      </w:r>
    </w:p>
  </w:endnote>
  <w:endnote w:type="continuationNotice" w:id="1">
    <w:p w14:paraId="2909CCCD" w14:textId="77777777" w:rsidR="00014663" w:rsidRDefault="00014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F76E" w14:textId="733549A8" w:rsidR="00E410B5" w:rsidRPr="004E42AA" w:rsidRDefault="004E42AA" w:rsidP="00E410B5">
    <w:pPr>
      <w:pStyle w:val="Footer"/>
      <w:jc w:val="right"/>
      <w:rPr>
        <w:rFonts w:ascii="Arial" w:hAnsi="Arial" w:cs="Arial"/>
        <w:sz w:val="24"/>
      </w:rPr>
    </w:pPr>
    <w:r w:rsidRPr="004E42AA">
      <w:rPr>
        <w:rFonts w:ascii="Arial" w:hAnsi="Arial" w:cs="Arial"/>
        <w:sz w:val="24"/>
      </w:rPr>
      <w:fldChar w:fldCharType="begin"/>
    </w:r>
    <w:r w:rsidRPr="004E42AA">
      <w:rPr>
        <w:rFonts w:ascii="Arial" w:hAnsi="Arial" w:cs="Arial"/>
        <w:sz w:val="24"/>
      </w:rPr>
      <w:instrText xml:space="preserve"> PAGE   \* MERGEFORMAT </w:instrText>
    </w:r>
    <w:r w:rsidRPr="004E42AA">
      <w:rPr>
        <w:rFonts w:ascii="Arial" w:hAnsi="Arial" w:cs="Arial"/>
        <w:sz w:val="24"/>
      </w:rPr>
      <w:fldChar w:fldCharType="separate"/>
    </w:r>
    <w:r w:rsidRPr="004E42AA">
      <w:rPr>
        <w:rFonts w:ascii="Arial" w:hAnsi="Arial" w:cs="Arial"/>
        <w:noProof/>
        <w:sz w:val="24"/>
      </w:rPr>
      <w:t>1</w:t>
    </w:r>
    <w:r w:rsidRPr="004E42AA">
      <w:rPr>
        <w:rFonts w:ascii="Arial" w:hAnsi="Arial" w:cs="Arial"/>
        <w:noProof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34ED" w14:textId="7797CEC9" w:rsidR="00B51953" w:rsidRPr="00E410B5" w:rsidRDefault="00B51953" w:rsidP="004E42AA">
    <w:pPr>
      <w:pStyle w:val="Footer"/>
      <w:ind w:right="-31"/>
    </w:pPr>
    <w:r w:rsidRPr="0081185A">
      <w:rPr>
        <w:rFonts w:ascii="Arial" w:eastAsia="Times" w:hAnsi="Arial" w:cs="Arial"/>
        <w:sz w:val="24"/>
        <w:szCs w:val="24"/>
      </w:rPr>
      <w:t xml:space="preserve">If you have any queries regarding this Equality Impact </w:t>
    </w:r>
    <w:r w:rsidR="009C5487" w:rsidRPr="0081185A">
      <w:rPr>
        <w:rFonts w:ascii="Arial" w:eastAsia="Times" w:hAnsi="Arial" w:cs="Arial"/>
        <w:sz w:val="24"/>
        <w:szCs w:val="24"/>
      </w:rPr>
      <w:t>Assessment,</w:t>
    </w:r>
    <w:r w:rsidRPr="0081185A">
      <w:rPr>
        <w:rFonts w:ascii="Arial" w:eastAsia="Times" w:hAnsi="Arial" w:cs="Arial"/>
        <w:sz w:val="24"/>
        <w:szCs w:val="24"/>
      </w:rPr>
      <w:t xml:space="preserve"> please contact </w:t>
    </w:r>
    <w:hyperlink r:id="rId1" w:history="1">
      <w:r w:rsidRPr="0066748C">
        <w:rPr>
          <w:rFonts w:ascii="Arial" w:eastAsia="Times" w:hAnsi="Arial" w:cs="Arial"/>
          <w:b/>
          <w:color w:val="006373"/>
          <w:sz w:val="24"/>
          <w:szCs w:val="24"/>
          <w:u w:val="single"/>
        </w:rPr>
        <w:t>equality@sds.co.uk</w:t>
      </w:r>
    </w:hyperlink>
    <w:r w:rsidR="00E410B5">
      <w:rPr>
        <w:rFonts w:ascii="Arial" w:eastAsia="Times" w:hAnsi="Arial" w:cs="Arial"/>
        <w:b/>
        <w:color w:val="006373"/>
        <w:sz w:val="24"/>
        <w:szCs w:val="24"/>
      </w:rPr>
      <w:tab/>
    </w:r>
    <w:r w:rsidR="00E410B5">
      <w:rPr>
        <w:rFonts w:ascii="Arial" w:eastAsia="Times" w:hAnsi="Arial" w:cs="Arial"/>
        <w:b/>
        <w:color w:val="006373"/>
        <w:sz w:val="24"/>
        <w:szCs w:val="24"/>
      </w:rPr>
      <w:tab/>
    </w:r>
    <w:r w:rsidR="00E410B5">
      <w:rPr>
        <w:rFonts w:ascii="Arial" w:eastAsia="Times" w:hAnsi="Arial" w:cs="Arial"/>
        <w:b/>
        <w:color w:val="006373"/>
        <w:sz w:val="24"/>
        <w:szCs w:val="24"/>
      </w:rPr>
      <w:tab/>
    </w:r>
    <w:r w:rsidR="00E410B5">
      <w:rPr>
        <w:rFonts w:ascii="Arial" w:eastAsia="Times" w:hAnsi="Arial" w:cs="Arial"/>
        <w:b/>
        <w:color w:val="006373"/>
        <w:sz w:val="24"/>
        <w:szCs w:val="24"/>
      </w:rPr>
      <w:tab/>
    </w:r>
    <w:r w:rsidR="004E42AA">
      <w:rPr>
        <w:rFonts w:ascii="Arial" w:eastAsia="Times" w:hAnsi="Arial" w:cs="Arial"/>
        <w:b/>
        <w:color w:val="006373"/>
        <w:sz w:val="24"/>
        <w:szCs w:val="24"/>
      </w:rPr>
      <w:t xml:space="preserve">           </w:t>
    </w:r>
    <w:r w:rsidR="00E410B5" w:rsidRPr="00E410B5">
      <w:rPr>
        <w:rFonts w:ascii="Arial" w:eastAsia="Times" w:hAnsi="Arial" w:cs="Arial"/>
        <w:sz w:val="24"/>
        <w:szCs w:val="24"/>
      </w:rPr>
      <w:fldChar w:fldCharType="begin"/>
    </w:r>
    <w:r w:rsidR="00E410B5" w:rsidRPr="00E410B5">
      <w:rPr>
        <w:rFonts w:ascii="Arial" w:eastAsia="Times" w:hAnsi="Arial" w:cs="Arial"/>
        <w:sz w:val="24"/>
        <w:szCs w:val="24"/>
      </w:rPr>
      <w:instrText xml:space="preserve"> PAGE   \* MERGEFORMAT </w:instrText>
    </w:r>
    <w:r w:rsidR="00E410B5" w:rsidRPr="00E410B5">
      <w:rPr>
        <w:rFonts w:ascii="Arial" w:eastAsia="Times" w:hAnsi="Arial" w:cs="Arial"/>
        <w:sz w:val="24"/>
        <w:szCs w:val="24"/>
      </w:rPr>
      <w:fldChar w:fldCharType="separate"/>
    </w:r>
    <w:r w:rsidR="00E410B5" w:rsidRPr="00E410B5">
      <w:rPr>
        <w:rFonts w:ascii="Arial" w:eastAsia="Times" w:hAnsi="Arial" w:cs="Arial"/>
        <w:noProof/>
        <w:sz w:val="24"/>
        <w:szCs w:val="24"/>
      </w:rPr>
      <w:t>1</w:t>
    </w:r>
    <w:r w:rsidR="00E410B5" w:rsidRPr="00E410B5">
      <w:rPr>
        <w:rFonts w:ascii="Arial" w:eastAsia="Times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8FE9A" w14:textId="77777777" w:rsidR="00014663" w:rsidRDefault="00014663" w:rsidP="009F7286">
      <w:r>
        <w:separator/>
      </w:r>
    </w:p>
  </w:footnote>
  <w:footnote w:type="continuationSeparator" w:id="0">
    <w:p w14:paraId="55CB96E6" w14:textId="77777777" w:rsidR="00014663" w:rsidRDefault="00014663" w:rsidP="009F7286">
      <w:r>
        <w:continuationSeparator/>
      </w:r>
    </w:p>
  </w:footnote>
  <w:footnote w:type="continuationNotice" w:id="1">
    <w:p w14:paraId="16E33C1D" w14:textId="77777777" w:rsidR="00014663" w:rsidRDefault="000146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D64B" w14:textId="77777777" w:rsidR="00B51953" w:rsidRPr="009F7286" w:rsidRDefault="00B51953" w:rsidP="00080D12">
    <w:pPr>
      <w:pStyle w:val="Header"/>
      <w:spacing w:before="240" w:after="240"/>
      <w:ind w:left="-1418"/>
    </w:pPr>
    <w:r w:rsidRPr="00845F2C">
      <w:rPr>
        <w:noProof/>
        <w:lang w:eastAsia="en-GB"/>
      </w:rPr>
      <w:drawing>
        <wp:inline distT="0" distB="0" distL="0" distR="0" wp14:anchorId="7531D64C" wp14:editId="28FB3B70">
          <wp:extent cx="1778000" cy="938009"/>
          <wp:effectExtent l="0" t="0" r="0" b="0"/>
          <wp:docPr id="2" name="Picture 2" descr="Skills Development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191" cy="94338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25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9C3BD4"/>
    <w:multiLevelType w:val="hybridMultilevel"/>
    <w:tmpl w:val="7524439E"/>
    <w:lvl w:ilvl="0" w:tplc="634613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6373"/>
        <w:sz w:val="36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67391"/>
    <w:multiLevelType w:val="multilevel"/>
    <w:tmpl w:val="BD18D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39A35EA5"/>
    <w:multiLevelType w:val="multilevel"/>
    <w:tmpl w:val="C6EAB9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6373"/>
        <w:sz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color w:val="00637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5C96A9C"/>
    <w:multiLevelType w:val="multilevel"/>
    <w:tmpl w:val="989AF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7521F0D"/>
    <w:multiLevelType w:val="hybridMultilevel"/>
    <w:tmpl w:val="C6449880"/>
    <w:lvl w:ilvl="0" w:tplc="FEA2123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637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809F9"/>
    <w:multiLevelType w:val="hybridMultilevel"/>
    <w:tmpl w:val="9EE64BBC"/>
    <w:lvl w:ilvl="0" w:tplc="D8885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37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5614">
    <w:abstractNumId w:val="4"/>
  </w:num>
  <w:num w:numId="2" w16cid:durableId="1492017339">
    <w:abstractNumId w:val="5"/>
  </w:num>
  <w:num w:numId="3" w16cid:durableId="385374811">
    <w:abstractNumId w:val="1"/>
  </w:num>
  <w:num w:numId="4" w16cid:durableId="1878859354">
    <w:abstractNumId w:val="2"/>
  </w:num>
  <w:num w:numId="5" w16cid:durableId="1122194259">
    <w:abstractNumId w:val="3"/>
  </w:num>
  <w:num w:numId="6" w16cid:durableId="12270304">
    <w:abstractNumId w:val="0"/>
  </w:num>
  <w:num w:numId="7" w16cid:durableId="562326268">
    <w:abstractNumId w:val="6"/>
  </w:num>
  <w:num w:numId="8" w16cid:durableId="133919222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86"/>
    <w:rsid w:val="00000D6C"/>
    <w:rsid w:val="00002D9C"/>
    <w:rsid w:val="000032CC"/>
    <w:rsid w:val="00003551"/>
    <w:rsid w:val="00004CD7"/>
    <w:rsid w:val="00006D1A"/>
    <w:rsid w:val="00014279"/>
    <w:rsid w:val="00014663"/>
    <w:rsid w:val="00015F05"/>
    <w:rsid w:val="000210C0"/>
    <w:rsid w:val="00023D93"/>
    <w:rsid w:val="00024615"/>
    <w:rsid w:val="00032BCB"/>
    <w:rsid w:val="00034342"/>
    <w:rsid w:val="00034732"/>
    <w:rsid w:val="00040C9E"/>
    <w:rsid w:val="000468BB"/>
    <w:rsid w:val="00047226"/>
    <w:rsid w:val="00047E8F"/>
    <w:rsid w:val="0005006F"/>
    <w:rsid w:val="00050398"/>
    <w:rsid w:val="00050F40"/>
    <w:rsid w:val="0005277E"/>
    <w:rsid w:val="00053688"/>
    <w:rsid w:val="00056696"/>
    <w:rsid w:val="00057033"/>
    <w:rsid w:val="0006035E"/>
    <w:rsid w:val="00060D64"/>
    <w:rsid w:val="00060EAA"/>
    <w:rsid w:val="00065BA4"/>
    <w:rsid w:val="00066F77"/>
    <w:rsid w:val="0006724E"/>
    <w:rsid w:val="00073270"/>
    <w:rsid w:val="00076BD8"/>
    <w:rsid w:val="00077FCD"/>
    <w:rsid w:val="000808C0"/>
    <w:rsid w:val="00080D12"/>
    <w:rsid w:val="00082FA2"/>
    <w:rsid w:val="00087C16"/>
    <w:rsid w:val="0009167C"/>
    <w:rsid w:val="00093AB2"/>
    <w:rsid w:val="00093F45"/>
    <w:rsid w:val="00096FD2"/>
    <w:rsid w:val="000A0F72"/>
    <w:rsid w:val="000A1033"/>
    <w:rsid w:val="000A391A"/>
    <w:rsid w:val="000A5A74"/>
    <w:rsid w:val="000A72D6"/>
    <w:rsid w:val="000B06E7"/>
    <w:rsid w:val="000B28D4"/>
    <w:rsid w:val="000B5F38"/>
    <w:rsid w:val="000B6DF8"/>
    <w:rsid w:val="000C03F2"/>
    <w:rsid w:val="000C04F9"/>
    <w:rsid w:val="000C1245"/>
    <w:rsid w:val="000C5FEC"/>
    <w:rsid w:val="000D2D8F"/>
    <w:rsid w:val="000D3FCE"/>
    <w:rsid w:val="000E1403"/>
    <w:rsid w:val="000E317D"/>
    <w:rsid w:val="000F0E89"/>
    <w:rsid w:val="000F18FB"/>
    <w:rsid w:val="000F30B1"/>
    <w:rsid w:val="000F333A"/>
    <w:rsid w:val="000F3A78"/>
    <w:rsid w:val="000F5C63"/>
    <w:rsid w:val="00100D94"/>
    <w:rsid w:val="00107E99"/>
    <w:rsid w:val="001162E9"/>
    <w:rsid w:val="001247FB"/>
    <w:rsid w:val="001254F8"/>
    <w:rsid w:val="00126279"/>
    <w:rsid w:val="00126E7B"/>
    <w:rsid w:val="00126F96"/>
    <w:rsid w:val="0013211B"/>
    <w:rsid w:val="001348B6"/>
    <w:rsid w:val="00147A57"/>
    <w:rsid w:val="001501BD"/>
    <w:rsid w:val="00154728"/>
    <w:rsid w:val="00154953"/>
    <w:rsid w:val="0016007B"/>
    <w:rsid w:val="00160921"/>
    <w:rsid w:val="00161293"/>
    <w:rsid w:val="0016205D"/>
    <w:rsid w:val="00164990"/>
    <w:rsid w:val="001652C2"/>
    <w:rsid w:val="00166F46"/>
    <w:rsid w:val="00170BC8"/>
    <w:rsid w:val="00172853"/>
    <w:rsid w:val="001741F9"/>
    <w:rsid w:val="00175FFC"/>
    <w:rsid w:val="001763B3"/>
    <w:rsid w:val="00177065"/>
    <w:rsid w:val="00180138"/>
    <w:rsid w:val="00181BE8"/>
    <w:rsid w:val="001836DA"/>
    <w:rsid w:val="00183703"/>
    <w:rsid w:val="00187F91"/>
    <w:rsid w:val="001947F4"/>
    <w:rsid w:val="00194DCE"/>
    <w:rsid w:val="001A365F"/>
    <w:rsid w:val="001A4CB8"/>
    <w:rsid w:val="001A4EFC"/>
    <w:rsid w:val="001A690B"/>
    <w:rsid w:val="001A6B4D"/>
    <w:rsid w:val="001A6CF9"/>
    <w:rsid w:val="001A7369"/>
    <w:rsid w:val="001A7385"/>
    <w:rsid w:val="001B26E9"/>
    <w:rsid w:val="001B3211"/>
    <w:rsid w:val="001B3B9B"/>
    <w:rsid w:val="001B5B8A"/>
    <w:rsid w:val="001B75F5"/>
    <w:rsid w:val="001C2021"/>
    <w:rsid w:val="001C237A"/>
    <w:rsid w:val="001C5469"/>
    <w:rsid w:val="001C5CAC"/>
    <w:rsid w:val="001D012B"/>
    <w:rsid w:val="001D0E7A"/>
    <w:rsid w:val="001D0F2B"/>
    <w:rsid w:val="001D23F8"/>
    <w:rsid w:val="001D575C"/>
    <w:rsid w:val="001D60D9"/>
    <w:rsid w:val="001E1023"/>
    <w:rsid w:val="001E1DC3"/>
    <w:rsid w:val="001E208E"/>
    <w:rsid w:val="001E3C06"/>
    <w:rsid w:val="001E3FBB"/>
    <w:rsid w:val="001E505A"/>
    <w:rsid w:val="001F03E4"/>
    <w:rsid w:val="001F2628"/>
    <w:rsid w:val="001F31BE"/>
    <w:rsid w:val="00204878"/>
    <w:rsid w:val="00204C78"/>
    <w:rsid w:val="00205295"/>
    <w:rsid w:val="002058CE"/>
    <w:rsid w:val="00214EF3"/>
    <w:rsid w:val="00220819"/>
    <w:rsid w:val="002305F7"/>
    <w:rsid w:val="00233E38"/>
    <w:rsid w:val="002342B6"/>
    <w:rsid w:val="002345D2"/>
    <w:rsid w:val="00237811"/>
    <w:rsid w:val="00237BA1"/>
    <w:rsid w:val="0024195F"/>
    <w:rsid w:val="002446EC"/>
    <w:rsid w:val="002449F0"/>
    <w:rsid w:val="00245626"/>
    <w:rsid w:val="00245C91"/>
    <w:rsid w:val="002462DF"/>
    <w:rsid w:val="00246F88"/>
    <w:rsid w:val="00250D39"/>
    <w:rsid w:val="00250E4A"/>
    <w:rsid w:val="00250F48"/>
    <w:rsid w:val="00272329"/>
    <w:rsid w:val="002724AA"/>
    <w:rsid w:val="00272DCD"/>
    <w:rsid w:val="00274D56"/>
    <w:rsid w:val="00276B65"/>
    <w:rsid w:val="00281342"/>
    <w:rsid w:val="00281E5F"/>
    <w:rsid w:val="00285E49"/>
    <w:rsid w:val="0028766F"/>
    <w:rsid w:val="00291DCE"/>
    <w:rsid w:val="00292738"/>
    <w:rsid w:val="002943DF"/>
    <w:rsid w:val="00294A09"/>
    <w:rsid w:val="002A05E5"/>
    <w:rsid w:val="002A0C57"/>
    <w:rsid w:val="002A4DBE"/>
    <w:rsid w:val="002B4439"/>
    <w:rsid w:val="002B48CE"/>
    <w:rsid w:val="002B58E4"/>
    <w:rsid w:val="002B77C4"/>
    <w:rsid w:val="002B7CAD"/>
    <w:rsid w:val="002C172A"/>
    <w:rsid w:val="002C3998"/>
    <w:rsid w:val="002C694A"/>
    <w:rsid w:val="002D2832"/>
    <w:rsid w:val="002D5AF8"/>
    <w:rsid w:val="002E1D81"/>
    <w:rsid w:val="002E7809"/>
    <w:rsid w:val="002F13E4"/>
    <w:rsid w:val="002F7179"/>
    <w:rsid w:val="002F7EA6"/>
    <w:rsid w:val="0030188C"/>
    <w:rsid w:val="00302FD1"/>
    <w:rsid w:val="003032CA"/>
    <w:rsid w:val="00303755"/>
    <w:rsid w:val="003066A0"/>
    <w:rsid w:val="003078D4"/>
    <w:rsid w:val="00307C83"/>
    <w:rsid w:val="003101DE"/>
    <w:rsid w:val="00312FCA"/>
    <w:rsid w:val="00314C10"/>
    <w:rsid w:val="00315D42"/>
    <w:rsid w:val="00320936"/>
    <w:rsid w:val="003214C4"/>
    <w:rsid w:val="0032263A"/>
    <w:rsid w:val="003260C5"/>
    <w:rsid w:val="00331C9F"/>
    <w:rsid w:val="00332A64"/>
    <w:rsid w:val="00333D2B"/>
    <w:rsid w:val="00342E82"/>
    <w:rsid w:val="00342F05"/>
    <w:rsid w:val="003434A9"/>
    <w:rsid w:val="003435FC"/>
    <w:rsid w:val="003461F8"/>
    <w:rsid w:val="00347A1C"/>
    <w:rsid w:val="003505E7"/>
    <w:rsid w:val="00354C93"/>
    <w:rsid w:val="0036007C"/>
    <w:rsid w:val="0036149B"/>
    <w:rsid w:val="003618F6"/>
    <w:rsid w:val="00361938"/>
    <w:rsid w:val="00362C54"/>
    <w:rsid w:val="0036606D"/>
    <w:rsid w:val="003665D2"/>
    <w:rsid w:val="003675F8"/>
    <w:rsid w:val="00374948"/>
    <w:rsid w:val="00375B27"/>
    <w:rsid w:val="00376658"/>
    <w:rsid w:val="00382736"/>
    <w:rsid w:val="0038298C"/>
    <w:rsid w:val="00384123"/>
    <w:rsid w:val="00385B1A"/>
    <w:rsid w:val="003873B7"/>
    <w:rsid w:val="00392F32"/>
    <w:rsid w:val="00393EF4"/>
    <w:rsid w:val="003942A0"/>
    <w:rsid w:val="00397D7C"/>
    <w:rsid w:val="003A1258"/>
    <w:rsid w:val="003A3CA0"/>
    <w:rsid w:val="003A64A9"/>
    <w:rsid w:val="003A64B6"/>
    <w:rsid w:val="003B0F65"/>
    <w:rsid w:val="003B24CD"/>
    <w:rsid w:val="003B2B22"/>
    <w:rsid w:val="003B3057"/>
    <w:rsid w:val="003C2730"/>
    <w:rsid w:val="003C27D5"/>
    <w:rsid w:val="003D0899"/>
    <w:rsid w:val="003D2B87"/>
    <w:rsid w:val="003D4211"/>
    <w:rsid w:val="003D7ED9"/>
    <w:rsid w:val="003E0BAF"/>
    <w:rsid w:val="003E0EDF"/>
    <w:rsid w:val="003E36EC"/>
    <w:rsid w:val="003E6782"/>
    <w:rsid w:val="003F1683"/>
    <w:rsid w:val="003F16DA"/>
    <w:rsid w:val="003F2050"/>
    <w:rsid w:val="003F2468"/>
    <w:rsid w:val="003F267B"/>
    <w:rsid w:val="003F45EB"/>
    <w:rsid w:val="00403691"/>
    <w:rsid w:val="00406B19"/>
    <w:rsid w:val="0041035B"/>
    <w:rsid w:val="00411317"/>
    <w:rsid w:val="0041390B"/>
    <w:rsid w:val="00414B5B"/>
    <w:rsid w:val="00416752"/>
    <w:rsid w:val="00423A32"/>
    <w:rsid w:val="004276C7"/>
    <w:rsid w:val="00427BEB"/>
    <w:rsid w:val="0043197D"/>
    <w:rsid w:val="00432255"/>
    <w:rsid w:val="00432404"/>
    <w:rsid w:val="00432A70"/>
    <w:rsid w:val="00441B78"/>
    <w:rsid w:val="00444F98"/>
    <w:rsid w:val="0044588D"/>
    <w:rsid w:val="0045039A"/>
    <w:rsid w:val="00456A21"/>
    <w:rsid w:val="004601B8"/>
    <w:rsid w:val="004625EC"/>
    <w:rsid w:val="00463074"/>
    <w:rsid w:val="004641DA"/>
    <w:rsid w:val="004656E0"/>
    <w:rsid w:val="00472A9A"/>
    <w:rsid w:val="00472E52"/>
    <w:rsid w:val="00472F02"/>
    <w:rsid w:val="00474170"/>
    <w:rsid w:val="00475A9E"/>
    <w:rsid w:val="004817A6"/>
    <w:rsid w:val="00481828"/>
    <w:rsid w:val="00483961"/>
    <w:rsid w:val="0049094C"/>
    <w:rsid w:val="00494589"/>
    <w:rsid w:val="00495034"/>
    <w:rsid w:val="004A08E1"/>
    <w:rsid w:val="004A30C4"/>
    <w:rsid w:val="004A3412"/>
    <w:rsid w:val="004B0908"/>
    <w:rsid w:val="004B0B2C"/>
    <w:rsid w:val="004B4622"/>
    <w:rsid w:val="004B4E51"/>
    <w:rsid w:val="004B66FF"/>
    <w:rsid w:val="004B7CB9"/>
    <w:rsid w:val="004C0405"/>
    <w:rsid w:val="004C4173"/>
    <w:rsid w:val="004C46C0"/>
    <w:rsid w:val="004C7978"/>
    <w:rsid w:val="004C7A8C"/>
    <w:rsid w:val="004D054F"/>
    <w:rsid w:val="004D493A"/>
    <w:rsid w:val="004E0B73"/>
    <w:rsid w:val="004E42AA"/>
    <w:rsid w:val="004E5268"/>
    <w:rsid w:val="004E6251"/>
    <w:rsid w:val="004F0780"/>
    <w:rsid w:val="004F2B23"/>
    <w:rsid w:val="004F401A"/>
    <w:rsid w:val="004F5126"/>
    <w:rsid w:val="0050041E"/>
    <w:rsid w:val="00500C55"/>
    <w:rsid w:val="00503E18"/>
    <w:rsid w:val="005073DB"/>
    <w:rsid w:val="00512072"/>
    <w:rsid w:val="00512AB7"/>
    <w:rsid w:val="00522F93"/>
    <w:rsid w:val="0052652F"/>
    <w:rsid w:val="00527D2B"/>
    <w:rsid w:val="00532E9A"/>
    <w:rsid w:val="0053379E"/>
    <w:rsid w:val="005379CD"/>
    <w:rsid w:val="0054234B"/>
    <w:rsid w:val="00544318"/>
    <w:rsid w:val="00544337"/>
    <w:rsid w:val="005453BF"/>
    <w:rsid w:val="00546295"/>
    <w:rsid w:val="0055005D"/>
    <w:rsid w:val="0055622F"/>
    <w:rsid w:val="005568E3"/>
    <w:rsid w:val="00562843"/>
    <w:rsid w:val="00563356"/>
    <w:rsid w:val="00563895"/>
    <w:rsid w:val="00566805"/>
    <w:rsid w:val="00566A1C"/>
    <w:rsid w:val="0057085A"/>
    <w:rsid w:val="00570B4F"/>
    <w:rsid w:val="0057660D"/>
    <w:rsid w:val="005774FD"/>
    <w:rsid w:val="0058091A"/>
    <w:rsid w:val="00581D04"/>
    <w:rsid w:val="005840A4"/>
    <w:rsid w:val="00585AB9"/>
    <w:rsid w:val="00591C28"/>
    <w:rsid w:val="0059725B"/>
    <w:rsid w:val="00597A0E"/>
    <w:rsid w:val="005A0DED"/>
    <w:rsid w:val="005A249B"/>
    <w:rsid w:val="005A6E03"/>
    <w:rsid w:val="005A7D3F"/>
    <w:rsid w:val="005B24A1"/>
    <w:rsid w:val="005B287A"/>
    <w:rsid w:val="005C209D"/>
    <w:rsid w:val="005C2595"/>
    <w:rsid w:val="005C2D9D"/>
    <w:rsid w:val="005C6AFF"/>
    <w:rsid w:val="005D00B2"/>
    <w:rsid w:val="005D0239"/>
    <w:rsid w:val="005D7440"/>
    <w:rsid w:val="005D7728"/>
    <w:rsid w:val="005D7A3D"/>
    <w:rsid w:val="005D7AFA"/>
    <w:rsid w:val="005E0464"/>
    <w:rsid w:val="005E4BB9"/>
    <w:rsid w:val="005E7B38"/>
    <w:rsid w:val="005F0587"/>
    <w:rsid w:val="005F17BF"/>
    <w:rsid w:val="005F20D1"/>
    <w:rsid w:val="005F50AB"/>
    <w:rsid w:val="00601044"/>
    <w:rsid w:val="006014E1"/>
    <w:rsid w:val="00601510"/>
    <w:rsid w:val="00601B0D"/>
    <w:rsid w:val="006040D0"/>
    <w:rsid w:val="0060534C"/>
    <w:rsid w:val="00606264"/>
    <w:rsid w:val="0060723F"/>
    <w:rsid w:val="00616E61"/>
    <w:rsid w:val="00620FC5"/>
    <w:rsid w:val="006211A9"/>
    <w:rsid w:val="00623B21"/>
    <w:rsid w:val="006257CA"/>
    <w:rsid w:val="00625B8C"/>
    <w:rsid w:val="006327C9"/>
    <w:rsid w:val="00635EF4"/>
    <w:rsid w:val="00636585"/>
    <w:rsid w:val="00637C3F"/>
    <w:rsid w:val="00640FFD"/>
    <w:rsid w:val="00642129"/>
    <w:rsid w:val="006422A3"/>
    <w:rsid w:val="00651D3E"/>
    <w:rsid w:val="00655B35"/>
    <w:rsid w:val="006569D2"/>
    <w:rsid w:val="00656CCA"/>
    <w:rsid w:val="0066138B"/>
    <w:rsid w:val="006616E9"/>
    <w:rsid w:val="00666E45"/>
    <w:rsid w:val="00667235"/>
    <w:rsid w:val="0066748C"/>
    <w:rsid w:val="0067142C"/>
    <w:rsid w:val="00672C0E"/>
    <w:rsid w:val="00674D76"/>
    <w:rsid w:val="00677329"/>
    <w:rsid w:val="00680D2E"/>
    <w:rsid w:val="0068382A"/>
    <w:rsid w:val="00686E55"/>
    <w:rsid w:val="00686FB5"/>
    <w:rsid w:val="0069032B"/>
    <w:rsid w:val="00690AD6"/>
    <w:rsid w:val="0069173D"/>
    <w:rsid w:val="00692048"/>
    <w:rsid w:val="006950D8"/>
    <w:rsid w:val="006962C3"/>
    <w:rsid w:val="006A46A6"/>
    <w:rsid w:val="006A607B"/>
    <w:rsid w:val="006A75F4"/>
    <w:rsid w:val="006B12FD"/>
    <w:rsid w:val="006B20E1"/>
    <w:rsid w:val="006B2E9E"/>
    <w:rsid w:val="006B4486"/>
    <w:rsid w:val="006C2688"/>
    <w:rsid w:val="006C2AD9"/>
    <w:rsid w:val="006D4524"/>
    <w:rsid w:val="006D6742"/>
    <w:rsid w:val="006D75BD"/>
    <w:rsid w:val="006E4F79"/>
    <w:rsid w:val="006F2632"/>
    <w:rsid w:val="006F2905"/>
    <w:rsid w:val="006F2A34"/>
    <w:rsid w:val="006F3389"/>
    <w:rsid w:val="00701D1A"/>
    <w:rsid w:val="007036AA"/>
    <w:rsid w:val="00703DD6"/>
    <w:rsid w:val="007045A7"/>
    <w:rsid w:val="00707AC0"/>
    <w:rsid w:val="00712BC0"/>
    <w:rsid w:val="00713313"/>
    <w:rsid w:val="00714825"/>
    <w:rsid w:val="00715713"/>
    <w:rsid w:val="0072091A"/>
    <w:rsid w:val="00720BA0"/>
    <w:rsid w:val="00723982"/>
    <w:rsid w:val="00723DCD"/>
    <w:rsid w:val="007254CC"/>
    <w:rsid w:val="007309F0"/>
    <w:rsid w:val="00730F49"/>
    <w:rsid w:val="00733DD1"/>
    <w:rsid w:val="0073654F"/>
    <w:rsid w:val="0074219C"/>
    <w:rsid w:val="00743028"/>
    <w:rsid w:val="00747DBD"/>
    <w:rsid w:val="00750CDF"/>
    <w:rsid w:val="00752079"/>
    <w:rsid w:val="00755B5D"/>
    <w:rsid w:val="00757FA3"/>
    <w:rsid w:val="007600BD"/>
    <w:rsid w:val="0076147E"/>
    <w:rsid w:val="007639A5"/>
    <w:rsid w:val="0076609B"/>
    <w:rsid w:val="00770572"/>
    <w:rsid w:val="00770862"/>
    <w:rsid w:val="0077086F"/>
    <w:rsid w:val="00775094"/>
    <w:rsid w:val="00777539"/>
    <w:rsid w:val="00782A54"/>
    <w:rsid w:val="00782E13"/>
    <w:rsid w:val="00784507"/>
    <w:rsid w:val="00786C7D"/>
    <w:rsid w:val="007871E6"/>
    <w:rsid w:val="007905DC"/>
    <w:rsid w:val="007A7DE8"/>
    <w:rsid w:val="007B700F"/>
    <w:rsid w:val="007C1147"/>
    <w:rsid w:val="007C3FDA"/>
    <w:rsid w:val="007C53AA"/>
    <w:rsid w:val="007C5491"/>
    <w:rsid w:val="007C6C30"/>
    <w:rsid w:val="007D072C"/>
    <w:rsid w:val="007D2C05"/>
    <w:rsid w:val="007D7FEC"/>
    <w:rsid w:val="007E32B8"/>
    <w:rsid w:val="007E54A4"/>
    <w:rsid w:val="007E7ED6"/>
    <w:rsid w:val="007E7F0E"/>
    <w:rsid w:val="007F4A50"/>
    <w:rsid w:val="007F6C91"/>
    <w:rsid w:val="00805DD9"/>
    <w:rsid w:val="008124C4"/>
    <w:rsid w:val="0081501B"/>
    <w:rsid w:val="00815272"/>
    <w:rsid w:val="00816B87"/>
    <w:rsid w:val="0082130F"/>
    <w:rsid w:val="00821AA0"/>
    <w:rsid w:val="008226A9"/>
    <w:rsid w:val="00824593"/>
    <w:rsid w:val="008334B3"/>
    <w:rsid w:val="00835231"/>
    <w:rsid w:val="00835B63"/>
    <w:rsid w:val="00836DAD"/>
    <w:rsid w:val="00840FFA"/>
    <w:rsid w:val="00851437"/>
    <w:rsid w:val="008524CC"/>
    <w:rsid w:val="008537E4"/>
    <w:rsid w:val="00854190"/>
    <w:rsid w:val="00854253"/>
    <w:rsid w:val="00867C6A"/>
    <w:rsid w:val="00873A6B"/>
    <w:rsid w:val="00874702"/>
    <w:rsid w:val="0087500C"/>
    <w:rsid w:val="00876E0B"/>
    <w:rsid w:val="00877C90"/>
    <w:rsid w:val="00880370"/>
    <w:rsid w:val="00880D1A"/>
    <w:rsid w:val="008810CB"/>
    <w:rsid w:val="00881B2F"/>
    <w:rsid w:val="00883411"/>
    <w:rsid w:val="00886392"/>
    <w:rsid w:val="00886484"/>
    <w:rsid w:val="008864EA"/>
    <w:rsid w:val="0089056C"/>
    <w:rsid w:val="00891D90"/>
    <w:rsid w:val="0089427A"/>
    <w:rsid w:val="00895B0C"/>
    <w:rsid w:val="008A0513"/>
    <w:rsid w:val="008A1382"/>
    <w:rsid w:val="008A2085"/>
    <w:rsid w:val="008A23CD"/>
    <w:rsid w:val="008A2FF7"/>
    <w:rsid w:val="008A7F7D"/>
    <w:rsid w:val="008B1354"/>
    <w:rsid w:val="008B4F1D"/>
    <w:rsid w:val="008B7637"/>
    <w:rsid w:val="008C5E46"/>
    <w:rsid w:val="008D65A9"/>
    <w:rsid w:val="008D6633"/>
    <w:rsid w:val="008D66E1"/>
    <w:rsid w:val="008D7868"/>
    <w:rsid w:val="008E77B9"/>
    <w:rsid w:val="008F0A05"/>
    <w:rsid w:val="008F0E01"/>
    <w:rsid w:val="008F1D84"/>
    <w:rsid w:val="008F2D2D"/>
    <w:rsid w:val="008F434E"/>
    <w:rsid w:val="008F47AE"/>
    <w:rsid w:val="008F69F9"/>
    <w:rsid w:val="009049EA"/>
    <w:rsid w:val="00904A7D"/>
    <w:rsid w:val="0091145B"/>
    <w:rsid w:val="00911AA5"/>
    <w:rsid w:val="00917602"/>
    <w:rsid w:val="00917A1D"/>
    <w:rsid w:val="00920BDA"/>
    <w:rsid w:val="0092242D"/>
    <w:rsid w:val="009224C4"/>
    <w:rsid w:val="00922FEA"/>
    <w:rsid w:val="0092346B"/>
    <w:rsid w:val="009262FA"/>
    <w:rsid w:val="00926AA9"/>
    <w:rsid w:val="00926CF3"/>
    <w:rsid w:val="00930CCF"/>
    <w:rsid w:val="00930D53"/>
    <w:rsid w:val="00933138"/>
    <w:rsid w:val="009337D0"/>
    <w:rsid w:val="00935204"/>
    <w:rsid w:val="009436F0"/>
    <w:rsid w:val="00944A0A"/>
    <w:rsid w:val="00946997"/>
    <w:rsid w:val="00953CFF"/>
    <w:rsid w:val="00957E5C"/>
    <w:rsid w:val="0096142E"/>
    <w:rsid w:val="00964E73"/>
    <w:rsid w:val="0096799C"/>
    <w:rsid w:val="00976E01"/>
    <w:rsid w:val="0097763F"/>
    <w:rsid w:val="0097783B"/>
    <w:rsid w:val="00980A1A"/>
    <w:rsid w:val="00982318"/>
    <w:rsid w:val="0098254D"/>
    <w:rsid w:val="00982FB2"/>
    <w:rsid w:val="00985F07"/>
    <w:rsid w:val="00990257"/>
    <w:rsid w:val="00991162"/>
    <w:rsid w:val="00994B27"/>
    <w:rsid w:val="0099664D"/>
    <w:rsid w:val="009A0240"/>
    <w:rsid w:val="009A0A73"/>
    <w:rsid w:val="009A3EEF"/>
    <w:rsid w:val="009A5677"/>
    <w:rsid w:val="009A5E60"/>
    <w:rsid w:val="009A6E77"/>
    <w:rsid w:val="009A74B0"/>
    <w:rsid w:val="009B1AA4"/>
    <w:rsid w:val="009B230A"/>
    <w:rsid w:val="009B4547"/>
    <w:rsid w:val="009C47C5"/>
    <w:rsid w:val="009C4E36"/>
    <w:rsid w:val="009C5487"/>
    <w:rsid w:val="009C597A"/>
    <w:rsid w:val="009C5CA1"/>
    <w:rsid w:val="009C7D99"/>
    <w:rsid w:val="009D0965"/>
    <w:rsid w:val="009D6978"/>
    <w:rsid w:val="009D706D"/>
    <w:rsid w:val="009E0FD7"/>
    <w:rsid w:val="009E2B37"/>
    <w:rsid w:val="009F1618"/>
    <w:rsid w:val="009F4E81"/>
    <w:rsid w:val="009F553D"/>
    <w:rsid w:val="009F7286"/>
    <w:rsid w:val="00A0429C"/>
    <w:rsid w:val="00A043AB"/>
    <w:rsid w:val="00A06777"/>
    <w:rsid w:val="00A0768D"/>
    <w:rsid w:val="00A11DF6"/>
    <w:rsid w:val="00A121D2"/>
    <w:rsid w:val="00A14F50"/>
    <w:rsid w:val="00A20E30"/>
    <w:rsid w:val="00A21353"/>
    <w:rsid w:val="00A23DE1"/>
    <w:rsid w:val="00A2508E"/>
    <w:rsid w:val="00A274DE"/>
    <w:rsid w:val="00A31010"/>
    <w:rsid w:val="00A31B76"/>
    <w:rsid w:val="00A34926"/>
    <w:rsid w:val="00A426E2"/>
    <w:rsid w:val="00A44F06"/>
    <w:rsid w:val="00A531C0"/>
    <w:rsid w:val="00A545F1"/>
    <w:rsid w:val="00A55A5F"/>
    <w:rsid w:val="00A56801"/>
    <w:rsid w:val="00A6275E"/>
    <w:rsid w:val="00A71410"/>
    <w:rsid w:val="00A84827"/>
    <w:rsid w:val="00A90D2C"/>
    <w:rsid w:val="00A931AC"/>
    <w:rsid w:val="00A95E7F"/>
    <w:rsid w:val="00AA1639"/>
    <w:rsid w:val="00AA44C4"/>
    <w:rsid w:val="00AA46A2"/>
    <w:rsid w:val="00AA69DB"/>
    <w:rsid w:val="00AA7028"/>
    <w:rsid w:val="00AB1F53"/>
    <w:rsid w:val="00AC0AFA"/>
    <w:rsid w:val="00AC58B6"/>
    <w:rsid w:val="00AC7BEF"/>
    <w:rsid w:val="00AD1C4F"/>
    <w:rsid w:val="00AD2451"/>
    <w:rsid w:val="00AD63B3"/>
    <w:rsid w:val="00AE25A9"/>
    <w:rsid w:val="00AE3A47"/>
    <w:rsid w:val="00AE55E5"/>
    <w:rsid w:val="00AE68A7"/>
    <w:rsid w:val="00AF708A"/>
    <w:rsid w:val="00B03973"/>
    <w:rsid w:val="00B049B9"/>
    <w:rsid w:val="00B059BD"/>
    <w:rsid w:val="00B06486"/>
    <w:rsid w:val="00B06C44"/>
    <w:rsid w:val="00B1181B"/>
    <w:rsid w:val="00B137FB"/>
    <w:rsid w:val="00B179D7"/>
    <w:rsid w:val="00B17AB3"/>
    <w:rsid w:val="00B221F2"/>
    <w:rsid w:val="00B23439"/>
    <w:rsid w:val="00B277EA"/>
    <w:rsid w:val="00B27C05"/>
    <w:rsid w:val="00B30303"/>
    <w:rsid w:val="00B31AB0"/>
    <w:rsid w:val="00B345DD"/>
    <w:rsid w:val="00B362AD"/>
    <w:rsid w:val="00B40A4D"/>
    <w:rsid w:val="00B46107"/>
    <w:rsid w:val="00B51953"/>
    <w:rsid w:val="00B54AC0"/>
    <w:rsid w:val="00B54C71"/>
    <w:rsid w:val="00B57E64"/>
    <w:rsid w:val="00B61ECB"/>
    <w:rsid w:val="00B640EC"/>
    <w:rsid w:val="00B65D5C"/>
    <w:rsid w:val="00B778FD"/>
    <w:rsid w:val="00B77B72"/>
    <w:rsid w:val="00B81A00"/>
    <w:rsid w:val="00B84B9C"/>
    <w:rsid w:val="00B84C62"/>
    <w:rsid w:val="00B85687"/>
    <w:rsid w:val="00B87A50"/>
    <w:rsid w:val="00B904F9"/>
    <w:rsid w:val="00BA1837"/>
    <w:rsid w:val="00BA44E0"/>
    <w:rsid w:val="00BA728A"/>
    <w:rsid w:val="00BA78D4"/>
    <w:rsid w:val="00BB35EC"/>
    <w:rsid w:val="00BB7739"/>
    <w:rsid w:val="00BC0368"/>
    <w:rsid w:val="00BC23A6"/>
    <w:rsid w:val="00BC2921"/>
    <w:rsid w:val="00BC316E"/>
    <w:rsid w:val="00BD2DFE"/>
    <w:rsid w:val="00BD4A5D"/>
    <w:rsid w:val="00BD6055"/>
    <w:rsid w:val="00BD6DA6"/>
    <w:rsid w:val="00BD7164"/>
    <w:rsid w:val="00BF0944"/>
    <w:rsid w:val="00BF1675"/>
    <w:rsid w:val="00BF1DE4"/>
    <w:rsid w:val="00BF2349"/>
    <w:rsid w:val="00BF57C2"/>
    <w:rsid w:val="00BF6A96"/>
    <w:rsid w:val="00C009D8"/>
    <w:rsid w:val="00C05488"/>
    <w:rsid w:val="00C05BA9"/>
    <w:rsid w:val="00C10400"/>
    <w:rsid w:val="00C114C6"/>
    <w:rsid w:val="00C11520"/>
    <w:rsid w:val="00C115B4"/>
    <w:rsid w:val="00C11D5D"/>
    <w:rsid w:val="00C136C9"/>
    <w:rsid w:val="00C16472"/>
    <w:rsid w:val="00C16757"/>
    <w:rsid w:val="00C17681"/>
    <w:rsid w:val="00C20457"/>
    <w:rsid w:val="00C211D7"/>
    <w:rsid w:val="00C3548B"/>
    <w:rsid w:val="00C413A1"/>
    <w:rsid w:val="00C41E2F"/>
    <w:rsid w:val="00C436A6"/>
    <w:rsid w:val="00C43E0D"/>
    <w:rsid w:val="00C4499A"/>
    <w:rsid w:val="00C4542B"/>
    <w:rsid w:val="00C468D7"/>
    <w:rsid w:val="00C50731"/>
    <w:rsid w:val="00C51B47"/>
    <w:rsid w:val="00C53549"/>
    <w:rsid w:val="00C54494"/>
    <w:rsid w:val="00C648D3"/>
    <w:rsid w:val="00C67ABB"/>
    <w:rsid w:val="00C71C81"/>
    <w:rsid w:val="00C72B2A"/>
    <w:rsid w:val="00C74A28"/>
    <w:rsid w:val="00C75242"/>
    <w:rsid w:val="00C7600B"/>
    <w:rsid w:val="00C76B62"/>
    <w:rsid w:val="00C77C3A"/>
    <w:rsid w:val="00C820BA"/>
    <w:rsid w:val="00C83B66"/>
    <w:rsid w:val="00C851FD"/>
    <w:rsid w:val="00C86B08"/>
    <w:rsid w:val="00C904F8"/>
    <w:rsid w:val="00C93154"/>
    <w:rsid w:val="00C9344A"/>
    <w:rsid w:val="00C9780A"/>
    <w:rsid w:val="00CA0EC2"/>
    <w:rsid w:val="00CA1013"/>
    <w:rsid w:val="00CA25CE"/>
    <w:rsid w:val="00CA3B3B"/>
    <w:rsid w:val="00CB283A"/>
    <w:rsid w:val="00CB4111"/>
    <w:rsid w:val="00CB45AF"/>
    <w:rsid w:val="00CB470A"/>
    <w:rsid w:val="00CC0F61"/>
    <w:rsid w:val="00CC1CA0"/>
    <w:rsid w:val="00CC6DAA"/>
    <w:rsid w:val="00CD77EE"/>
    <w:rsid w:val="00CE5AFD"/>
    <w:rsid w:val="00CF0DB5"/>
    <w:rsid w:val="00CF1B15"/>
    <w:rsid w:val="00CF20F0"/>
    <w:rsid w:val="00CF4ED7"/>
    <w:rsid w:val="00CF54F4"/>
    <w:rsid w:val="00CF5F13"/>
    <w:rsid w:val="00D001A1"/>
    <w:rsid w:val="00D1585A"/>
    <w:rsid w:val="00D16640"/>
    <w:rsid w:val="00D21541"/>
    <w:rsid w:val="00D21F88"/>
    <w:rsid w:val="00D24AA2"/>
    <w:rsid w:val="00D2561B"/>
    <w:rsid w:val="00D30617"/>
    <w:rsid w:val="00D3460E"/>
    <w:rsid w:val="00D3480E"/>
    <w:rsid w:val="00D421B1"/>
    <w:rsid w:val="00D51D11"/>
    <w:rsid w:val="00D544D6"/>
    <w:rsid w:val="00D54622"/>
    <w:rsid w:val="00D55178"/>
    <w:rsid w:val="00D5584A"/>
    <w:rsid w:val="00D55F10"/>
    <w:rsid w:val="00D575F9"/>
    <w:rsid w:val="00D606A4"/>
    <w:rsid w:val="00D62D71"/>
    <w:rsid w:val="00D63D19"/>
    <w:rsid w:val="00D64726"/>
    <w:rsid w:val="00D65E88"/>
    <w:rsid w:val="00D71EA0"/>
    <w:rsid w:val="00D71F18"/>
    <w:rsid w:val="00D72731"/>
    <w:rsid w:val="00D72CD2"/>
    <w:rsid w:val="00D73889"/>
    <w:rsid w:val="00D74156"/>
    <w:rsid w:val="00D809E9"/>
    <w:rsid w:val="00D8109B"/>
    <w:rsid w:val="00D857B7"/>
    <w:rsid w:val="00D859FC"/>
    <w:rsid w:val="00D87A43"/>
    <w:rsid w:val="00D91A7E"/>
    <w:rsid w:val="00D93890"/>
    <w:rsid w:val="00D94CF0"/>
    <w:rsid w:val="00D961C1"/>
    <w:rsid w:val="00D969A8"/>
    <w:rsid w:val="00DA33CE"/>
    <w:rsid w:val="00DA348C"/>
    <w:rsid w:val="00DA534C"/>
    <w:rsid w:val="00DB3E43"/>
    <w:rsid w:val="00DB7203"/>
    <w:rsid w:val="00DB7D0F"/>
    <w:rsid w:val="00DC1DA5"/>
    <w:rsid w:val="00DC30B5"/>
    <w:rsid w:val="00DC43D6"/>
    <w:rsid w:val="00DC694E"/>
    <w:rsid w:val="00DC71BE"/>
    <w:rsid w:val="00DD4DC3"/>
    <w:rsid w:val="00DD6D29"/>
    <w:rsid w:val="00DD7EFC"/>
    <w:rsid w:val="00DE28EF"/>
    <w:rsid w:val="00DE35D9"/>
    <w:rsid w:val="00DE3CBE"/>
    <w:rsid w:val="00DE6A65"/>
    <w:rsid w:val="00DF64FC"/>
    <w:rsid w:val="00E004E4"/>
    <w:rsid w:val="00E01ED3"/>
    <w:rsid w:val="00E06119"/>
    <w:rsid w:val="00E0791B"/>
    <w:rsid w:val="00E11E47"/>
    <w:rsid w:val="00E15FA4"/>
    <w:rsid w:val="00E16A20"/>
    <w:rsid w:val="00E17185"/>
    <w:rsid w:val="00E174C1"/>
    <w:rsid w:val="00E20208"/>
    <w:rsid w:val="00E227CF"/>
    <w:rsid w:val="00E22ECD"/>
    <w:rsid w:val="00E23125"/>
    <w:rsid w:val="00E23D1A"/>
    <w:rsid w:val="00E24370"/>
    <w:rsid w:val="00E2627E"/>
    <w:rsid w:val="00E27637"/>
    <w:rsid w:val="00E30AAF"/>
    <w:rsid w:val="00E34252"/>
    <w:rsid w:val="00E35B76"/>
    <w:rsid w:val="00E35C5F"/>
    <w:rsid w:val="00E3673B"/>
    <w:rsid w:val="00E36EFC"/>
    <w:rsid w:val="00E410B5"/>
    <w:rsid w:val="00E51175"/>
    <w:rsid w:val="00E533DB"/>
    <w:rsid w:val="00E53E41"/>
    <w:rsid w:val="00E56069"/>
    <w:rsid w:val="00E6796C"/>
    <w:rsid w:val="00E702BF"/>
    <w:rsid w:val="00E72A95"/>
    <w:rsid w:val="00E750AC"/>
    <w:rsid w:val="00E75638"/>
    <w:rsid w:val="00E84AAF"/>
    <w:rsid w:val="00E9160C"/>
    <w:rsid w:val="00E91AEA"/>
    <w:rsid w:val="00E91F28"/>
    <w:rsid w:val="00E9221E"/>
    <w:rsid w:val="00E95409"/>
    <w:rsid w:val="00EA1DDB"/>
    <w:rsid w:val="00EA2658"/>
    <w:rsid w:val="00EA531C"/>
    <w:rsid w:val="00EA6536"/>
    <w:rsid w:val="00EB21DC"/>
    <w:rsid w:val="00EC0265"/>
    <w:rsid w:val="00EC34C5"/>
    <w:rsid w:val="00EC53C2"/>
    <w:rsid w:val="00ED3909"/>
    <w:rsid w:val="00ED5DCB"/>
    <w:rsid w:val="00ED76AA"/>
    <w:rsid w:val="00ED777D"/>
    <w:rsid w:val="00EE1BBB"/>
    <w:rsid w:val="00EE4179"/>
    <w:rsid w:val="00EE5505"/>
    <w:rsid w:val="00EE6BAC"/>
    <w:rsid w:val="00EF08FB"/>
    <w:rsid w:val="00EF4D6C"/>
    <w:rsid w:val="00EF6BAE"/>
    <w:rsid w:val="00F02493"/>
    <w:rsid w:val="00F02F6E"/>
    <w:rsid w:val="00F05B4B"/>
    <w:rsid w:val="00F066BE"/>
    <w:rsid w:val="00F11CA2"/>
    <w:rsid w:val="00F130C7"/>
    <w:rsid w:val="00F13727"/>
    <w:rsid w:val="00F16870"/>
    <w:rsid w:val="00F21187"/>
    <w:rsid w:val="00F2515D"/>
    <w:rsid w:val="00F34458"/>
    <w:rsid w:val="00F34C81"/>
    <w:rsid w:val="00F37BE9"/>
    <w:rsid w:val="00F37ED8"/>
    <w:rsid w:val="00F37FFB"/>
    <w:rsid w:val="00F40F0D"/>
    <w:rsid w:val="00F40F41"/>
    <w:rsid w:val="00F427FD"/>
    <w:rsid w:val="00F4294E"/>
    <w:rsid w:val="00F42DFA"/>
    <w:rsid w:val="00F46C5F"/>
    <w:rsid w:val="00F52832"/>
    <w:rsid w:val="00F540E3"/>
    <w:rsid w:val="00F5496B"/>
    <w:rsid w:val="00F5723F"/>
    <w:rsid w:val="00F6213C"/>
    <w:rsid w:val="00F650E3"/>
    <w:rsid w:val="00F65295"/>
    <w:rsid w:val="00F667AA"/>
    <w:rsid w:val="00F70BB8"/>
    <w:rsid w:val="00F7188E"/>
    <w:rsid w:val="00F7323E"/>
    <w:rsid w:val="00F73D1F"/>
    <w:rsid w:val="00F745B3"/>
    <w:rsid w:val="00F7497B"/>
    <w:rsid w:val="00F76ABB"/>
    <w:rsid w:val="00F800D2"/>
    <w:rsid w:val="00F81097"/>
    <w:rsid w:val="00F84C6C"/>
    <w:rsid w:val="00F85CB0"/>
    <w:rsid w:val="00F866B6"/>
    <w:rsid w:val="00F87AEF"/>
    <w:rsid w:val="00F908E5"/>
    <w:rsid w:val="00F91F75"/>
    <w:rsid w:val="00F92AD8"/>
    <w:rsid w:val="00F92FB9"/>
    <w:rsid w:val="00F95F47"/>
    <w:rsid w:val="00FA379D"/>
    <w:rsid w:val="00FB24B2"/>
    <w:rsid w:val="00FB315E"/>
    <w:rsid w:val="00FB714C"/>
    <w:rsid w:val="00FC0C8C"/>
    <w:rsid w:val="00FC1114"/>
    <w:rsid w:val="00FC1537"/>
    <w:rsid w:val="00FC359C"/>
    <w:rsid w:val="00FC5C22"/>
    <w:rsid w:val="00FD3EDA"/>
    <w:rsid w:val="00FD5A78"/>
    <w:rsid w:val="00FD6C06"/>
    <w:rsid w:val="00FE1503"/>
    <w:rsid w:val="00FE183D"/>
    <w:rsid w:val="00FE25CE"/>
    <w:rsid w:val="00FE31E0"/>
    <w:rsid w:val="00FE399A"/>
    <w:rsid w:val="00FE4EDF"/>
    <w:rsid w:val="00FE5809"/>
    <w:rsid w:val="00FE6CC8"/>
    <w:rsid w:val="00FF16AC"/>
    <w:rsid w:val="00FF4080"/>
    <w:rsid w:val="00FF546A"/>
    <w:rsid w:val="639096C3"/>
    <w:rsid w:val="78E8E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1D615"/>
  <w15:chartTrackingRefBased/>
  <w15:docId w15:val="{00C3F855-1765-48EE-9E81-9A197846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28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72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5"/>
    <w:unhideWhenUsed/>
    <w:qFormat/>
    <w:rsid w:val="009F7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2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286"/>
  </w:style>
  <w:style w:type="paragraph" w:styleId="Footer">
    <w:name w:val="footer"/>
    <w:basedOn w:val="Normal"/>
    <w:link w:val="FooterChar"/>
    <w:uiPriority w:val="99"/>
    <w:unhideWhenUsed/>
    <w:rsid w:val="009F72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286"/>
  </w:style>
  <w:style w:type="paragraph" w:customStyle="1" w:styleId="Heading1Orange">
    <w:name w:val="Heading 1 Orange"/>
    <w:basedOn w:val="Heading1"/>
    <w:next w:val="Heading2"/>
    <w:uiPriority w:val="4"/>
    <w:qFormat/>
    <w:rsid w:val="009F7286"/>
    <w:pPr>
      <w:keepNext w:val="0"/>
      <w:keepLines w:val="0"/>
      <w:spacing w:before="0" w:after="57" w:line="600" w:lineRule="exact"/>
    </w:pPr>
    <w:rPr>
      <w:rFonts w:asciiTheme="minorHAnsi" w:eastAsiaTheme="minorHAnsi" w:hAnsiTheme="minorHAnsi" w:cstheme="minorBidi"/>
      <w:b/>
      <w:noProof/>
      <w:color w:val="00ABBC"/>
      <w:spacing w:val="-4"/>
      <w:sz w:val="56"/>
      <w:szCs w:val="5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F72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5"/>
    <w:rsid w:val="009F72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Date">
    <w:name w:val="Date"/>
    <w:basedOn w:val="BodyText"/>
    <w:next w:val="Normal"/>
    <w:link w:val="DateChar"/>
    <w:uiPriority w:val="10"/>
    <w:qFormat/>
    <w:rsid w:val="009F7286"/>
    <w:pPr>
      <w:spacing w:after="170" w:line="300" w:lineRule="exact"/>
    </w:pPr>
    <w:rPr>
      <w:spacing w:val="-4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9F7286"/>
    <w:rPr>
      <w:spacing w:val="-4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F72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286"/>
  </w:style>
  <w:style w:type="paragraph" w:styleId="NoSpacing">
    <w:name w:val="No Spacing"/>
    <w:uiPriority w:val="1"/>
    <w:qFormat/>
    <w:rsid w:val="009F7286"/>
    <w:pPr>
      <w:spacing w:after="0" w:line="240" w:lineRule="auto"/>
    </w:pPr>
  </w:style>
  <w:style w:type="paragraph" w:customStyle="1" w:styleId="Introduction">
    <w:name w:val="Introduction"/>
    <w:basedOn w:val="BodyText"/>
    <w:next w:val="BodyText"/>
    <w:uiPriority w:val="7"/>
    <w:qFormat/>
    <w:rsid w:val="009F7286"/>
    <w:pPr>
      <w:spacing w:after="0" w:line="300" w:lineRule="exact"/>
    </w:pPr>
    <w:rPr>
      <w:b/>
      <w:spacing w:val="-4"/>
      <w:sz w:val="24"/>
    </w:rPr>
  </w:style>
  <w:style w:type="character" w:styleId="Hyperlink">
    <w:name w:val="Hyperlink"/>
    <w:basedOn w:val="DefaultParagraphFont"/>
    <w:uiPriority w:val="11"/>
    <w:qFormat/>
    <w:rsid w:val="00E23D1A"/>
    <w:rPr>
      <w:rFonts w:ascii="Arial" w:hAnsi="Arial"/>
      <w:b w:val="0"/>
      <w:color w:val="006373"/>
      <w:sz w:val="24"/>
      <w:u w:val="single"/>
    </w:rPr>
  </w:style>
  <w:style w:type="paragraph" w:customStyle="1" w:styleId="SDSBodyCopy12pt">
    <w:name w:val="SDS Body Copy 12pt"/>
    <w:basedOn w:val="Normal"/>
    <w:rsid w:val="00F81097"/>
    <w:pPr>
      <w:tabs>
        <w:tab w:val="left" w:pos="284"/>
      </w:tabs>
      <w:ind w:right="187"/>
    </w:pPr>
    <w:rPr>
      <w:rFonts w:ascii="Arial" w:eastAsia="Times" w:hAnsi="Arial" w:cs="Times New Roman"/>
      <w:sz w:val="24"/>
      <w:szCs w:val="20"/>
    </w:rPr>
  </w:style>
  <w:style w:type="paragraph" w:customStyle="1" w:styleId="SDSHeading">
    <w:name w:val="SDS Heading"/>
    <w:aliases w:val="Bold"/>
    <w:basedOn w:val="Normal"/>
    <w:rsid w:val="00F81097"/>
    <w:pPr>
      <w:tabs>
        <w:tab w:val="left" w:pos="284"/>
      </w:tabs>
    </w:pPr>
    <w:rPr>
      <w:rFonts w:ascii="Arial" w:eastAsia="Times" w:hAnsi="Arial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FE31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D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D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A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6962C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95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02D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">
    <w:name w:val="Mention"/>
    <w:basedOn w:val="DefaultParagraphFont"/>
    <w:uiPriority w:val="99"/>
    <w:unhideWhenUsed/>
    <w:rsid w:val="0016499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54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hyperlink" Target="https://eur01.safelinks.protection.outlook.com/?url=https%3A%2F%2Fwww.gov.scot%2Fpublications%2Fisland-communities-impact-assessments-guidance-toolkit%2F&amp;data=04%7C01%7CJordon.Gorevan%40sds.co.uk%7Ced2dcd52cc474134145d08d8c9e79135%7C33ca6d475e4f477484f1696cbb508cbe%7C0%7C0%7C637481343690991575%7CUnknown%7CTWFpbGZsb3d8eyJWIjoiMC4wLjAwMDAiLCJQIjoiV2luMzIiLCJBTiI6Ik1haWwiLCJXVCI6Mn0%3D%7C1000&amp;sdata=9NJwzexZG%2BaGREDjlY74Av%2BP6deY2Z0NC2uORMZa16M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killsdevelopmentscotland.co.uk/publications-statistics/publications/?page=1&amp;topic%5b%5d=3-6&amp;order=date-desc" TargetMode="External"/><Relationship Id="rId17" Type="http://schemas.openxmlformats.org/officeDocument/2006/relationships/hyperlink" Target="https://skillsdevelopmentscotland.sharepoint.com/sites/IShare/Connectcontent/Resource%20Library/Forms/NotArchived.aspx?id=%2Fsites%2FIShare%2FConnectcontent%2FResource%20Library%2FHR%20%5E%2FCulture%20and%20Standards%2FEquality%2C%20Diversity%20and%20Inclusion%2FEquality%20Mainstreaming%20report%5FEquality%20Evidence%20Review%5FJune%202019%2Epdf&amp;parent=%2Fsites%2FIShare%2FConnectcontent%2FResource%20Library%2FHR%20%5E%2FCulture%20and%20Standards%2FEquality%2C%20Diversity%20and%20Inclusion&amp;p=true&amp;cid=90e8ed31-d77d-4e91-9365-940facfb6e8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qualityhumanrights.com/en/publication-download/assessing-impact-and-public-sector-equality-duty-guide-public-authoritie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ustomXml" Target="ink/ink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islands@sds.co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quality@sd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6T11:24:42.0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0 420 8354,'1'-3'738,"0"0"-1,1-1 1,-1 1 0,1 0 0,-1 0-1,1 0 1,4-5 0,-5 7-687,-1 1-1,1-1 1,0 1-1,-1-1 1,1 1 0,-1 0-1,1-1 1,0 1 0,-1 0-1,1 0 1,0-1-1,-1 1 1,1 0 0,0 0-1,0 0 1,-1 0 0,1 0-1,0 0 1,-1 0-1,1 0 1,0 0 0,0 0-1,-1 0 1,1 0 0,0 0-1,-1 1 1,1-1-1,0 0 1,-1 1 0,1-1-1,0 0 1,-1 1 0,1-1-1,-1 1 1,1-1 0,-1 1-1,1-1 1,-1 1-1,1-1 1,-1 1 0,1 0-1,-1-1 1,0 1 0,1 1-1,2 3-48,0 0 0,0 0 0,-1 1 0,0-1 0,0 1 0,0-1 0,0 1 1,-1 0-1,0 0 0,-1 0 0,1 9 0,-1 12 43,-5 34 0,1-23 11,2-17 8,1-16 17,1 0 1,-1 0-1,1 1 0,0-1 0,0 1 0,0-1 0,1 0 0,0 1 0,1 4 0,-2-9-68,0-1 1,1 0 0,-1 0-1,0 0 1,0 0-1,0 0 1,0 1 0,0-1-1,0 0 1,0 0-1,0 0 1,0 0 0,0 0-1,0 0 1,1 0 0,-1 1-1,0-1 1,0 0-1,0 0 1,0 0 0,0 0-1,0 0 1,1 0-1,-1 0 1,0 0 0,0 0-1,0 0 1,0 0-1,0 0 1,1 0 0,-1 0-1,0 0 1,0 0-1,0 0 1,0 0 0,1 0-1,-1 0 1,0 0 0,0 0-1,0 0 1,0 0-1,0 0 1,1 0 0,-1 0-1,0 0 1,0 0-1,0 0 1,0 0 0,0-1-1,0 1 1,1 0-1,-1 0 1,0 0 0,0 0-1,0 0 1,0 0-1,0 0 1,0-1 0,6-10 459,25-68 273,29-119 0,18-48-806,-70 226 77,1-1-1,14-21 0,-20 37-3,0 0-1,0 1 1,1-1 0,0 1 0,-1 0-1,2 0 1,-1 0 0,0 0-1,1 1 1,0-1 0,-1 1 0,1 0-1,6-2 1,-8 4-8,0 0 1,0 1-1,-1-1 1,1 1-1,0 0 0,0-1 1,0 1-1,-1 0 0,1 1 1,0-1-1,0 0 1,0 1-1,-1 0 0,1-1 1,0 1-1,-1 0 0,1 1 1,-1-1-1,1 0 1,-1 1-1,1-1 0,-1 1 1,0 0-1,0 0 1,0-1-1,0 2 0,0-1 1,0 0-1,0 0 0,1 5 1,4 3-10,-2 0 1,1 1 0,-1 0-1,-1 0 1,6 23 0,5 45-3,8 113 0,-13-81 16,-6-82-8,6 60-25,24 95-1,-34-182 20,1 2-29,0 0 1,0 0 0,0 0 0,1-1-1,-1 1 1,1 0 0,0 0 0,4 4-1,-6-8 22,0 0 1,0 0-1,0 0 0,0 0 0,0 0 0,-1 0 0,1 0 1,0 0-1,1-1 0,-1 1 0,0 0 0,0 0 0,0 0 1,0 0-1,0 0 0,0 0 0,0 0 0,0 0 0,0 0 0,0-1 1,0 1-1,0 0 0,0 0 0,0 0 0,0 0 0,0 0 1,0 0-1,0 0 0,0 0 0,1 0 0,-1 0 0,0 0 1,0 0-1,0 0 0,0 0 0,0-1 0,0 1 0,0 0 0,0 0 1,0 0-1,1 0 0,-1 0 0,0 0 0,0 0 0,0 0 1,0 0-1,0 0 0,0 0 0,0 0 0,0 0 0,0 0 0,1 1 1,-1-1-1,0 0 0,0 0 0,0 0 0,0 0 0,0 0 1,0 0-1,0 0 0,0 0 0,0 0 0,0 0 0,0 0 1,1 0-1,-2-16-510,-7-23-143,-6-7 570,-2 0-1,-2 1 1,-47-83 0,60 120 131,1 1 0,-2 0 0,1 0 0,-1 1 0,0-1 0,0 1 0,0 1 0,-1-1 0,0 1 0,0 0 0,-10-4 0,11 6-29,-1 1 0,0-1-1,1 1 1,-1 1 0,0 0-1,0 0 1,0 0 0,0 0-1,0 1 1,0 1 0,0-1 0,0 1-1,0 0 1,-7 2 0,1 1-2,-1 1 0,1 0-1,1 1 1,-1 0 0,1 0 0,0 2 0,1 0 0,-21 17 0,25-19 60,0 1 0,0 0 0,1 0 0,-1 1 0,2 0 0,-1 0-1,1 0 1,1 1 0,-1 0 0,1 0 0,1 0 0,0 0 0,-4 16 0,7-24-54,0 0 1,-1 0-1,1 0 1,0 0-1,0 1 1,0-1-1,-1 0 1,1 0-1,0 0 1,1 0-1,-1 1 1,0-1-1,0 0 0,0 0 1,1 0-1,-1 0 1,1 0-1,-1 1 1,1-1-1,-1 0 1,1 0-1,0 0 1,-1 0-1,1 0 1,0-1-1,0 1 1,-1 0-1,1 0 1,0 0-1,0-1 0,0 1 1,0 0-1,0-1 1,0 1-1,0-1 1,1 0-1,-1 1 1,0-1-1,0 0 1,0 1-1,0-1 1,1 0-1,-1 0 1,0 0-1,0 0 1,0 0-1,2-1 1,6 0 19,0 0 0,0-1 0,0-1 0,16-6 0,64-29 48,37-13 75,-107 45-129,0 1 0,1 0 1,0 1-1,35-1 0,-47 5-43,-1 0-1,1 0 0,-1 1 0,1 1 0,-1-1 0,0 1 1,0 0-1,0 1 0,0-1 0,0 2 0,0-1 1,-1 1-1,1 0 0,7 6 0,3 5-22,-1 1 0,0 0 0,18 26 0,-23-27 45,0-1 1,1-1-1,1 1 1,0-2-1,1 0 1,20 14-1,-22-20-47,-1 0 0,1-1 0,0-1 0,0 0-1,1 0 1,0-1 0,-1-1 0,1 0 0,0-1 0,0 0 0,0-1 0,0 0 0,-1-1-1,1-1 1,0 0 0,0-1 0,-1 0 0,1-1 0,-1 0 0,0-1 0,0 0 0,-1-1-1,0 0 1,0-1 0,15-12 0,-23 16 33,0 1 0,-1 0-1,1-1 1,-1 1 0,0-1-1,0 0 1,0 0 0,0 0-1,0 0 1,0 0 0,-1 0-1,0 0 1,1-1 0,-1 1 0,-1 0-1,1-1 1,0 1 0,-1-1-1,0 1 1,1-1 0,-1 1-1,-1-1 1,1 1 0,0-1 0,-1 1-1,-1-4 1,1 4 3,-1 0-1,1 0 1,-1 0-1,0 1 1,0-1-1,0 1 1,0-1 0,0 1-1,0 0 1,-1 0-1,1 0 1,-1 0-1,1 0 1,-1 0 0,0 1-1,0-1 1,0 1-1,0 0 1,0 0-1,0 0 1,0 0 0,0 1-1,0-1 1,0 1-1,0 0 1,-1 0 0,1 0-1,-5 1 1,1 0 1,-1 0 0,1 1 0,0-1 0,1 2 0,-1-1 1,0 1-1,1 0 0,-1 1 0,1-1 0,0 1 0,0 0 1,0 1-1,1-1 0,-1 1 0,1 1 0,0-1 0,1 0 0,-1 1 1,1 0-1,0 0 0,1 1 0,0-1 0,0 1 0,0-1 1,0 1-1,1 0 0,0 0 0,1 0 0,-2 13 0,3-18 17,0 0-1,0 0 0,0 0 0,1 0 1,-1 1-1,0-1 0,1 0 1,-1 0-1,1 0 0,0 0 0,0 0 1,0 0-1,0 0 0,0 0 0,0 0 1,0-1-1,1 1 0,-1 0 1,1-1-1,1 3 0,0-2 10,1 0 0,-1-1-1,0 1 1,0-1 0,1 1-1,-1-1 1,1 0 0,-1 0-1,1 0 1,0-1 0,3 1-1,6-1 24,-1 0-1,1-1 1,-1 0-1,0-1 1,0-1-1,13-3 1,-2-3-11,-1 0 1,1-1 0,-2-2-1,1 0 1,-2-1 0,0-1-1,0-1 1,-1-1 0,-1-1-1,22-25 1,-21 20-5,-2-1 0,0 0 0,-2-1 0,0 0 0,-2-2 0,-1 1 0,-1-2 0,13-43 0,-23 67-53,0-1 0,0 0 0,-1 1 0,1-1 0,-1 0 0,0-7 0,0 11 20,0 0 0,0 0 0,0-1 1,0 1-1,0 0 0,0 0 0,-1 0 0,1 0 0,0 0 0,0-1 0,0 1 0,0 0 0,0 0 0,0 0 1,0 0-1,0 0 0,0 0 0,-1-1 0,1 1 0,0 0 0,0 0 0,0 0 0,0 0 0,0 0 0,0 0 1,-1 0-1,1 0 0,0 0 0,0 0 0,0 0 0,0-1 0,-1 1 0,1 0 0,0 0 0,0 0 1,0 0-1,0 0 0,-1 0 0,1 0 0,0 1 0,0-1 0,0 0 0,0 0 0,0 0 0,-1 0 0,1 0 0,-13 13-162,4-2 138,2 1-1,-1-1 1,2 1 0,-1 1-1,2-1 1,0 1 0,0 0-1,1 0 1,1 0-1,0 1 1,-2 19 0,5-21 40,0 1 0,0-1 1,1 0-1,1 0 0,0 0 1,1 0-1,0 0 0,1-1 1,0 1-1,0-1 0,2 0 0,-1 0 1,10 13-1,-7-13 5,0 0-1,1 0 1,0-1 0,1 0-1,0-1 1,1 0-1,0 0 1,0-1 0,16 8-1,-18-11-24,0-1-1,0-1 1,0 1-1,1-1 1,-1-1-1,1 0 1,-1 0-1,1-1 1,0 0-1,0-1 1,0 0-1,-1-1 1,1 0-1,11-2 1,-7-1-25,1 0 1,-1-2-1,0 1 0,0-2 1,0 0-1,-1 0 0,0-1 1,0-1-1,-1 0 0,-1-1 1,18-18-1,-21 20 46,-1-1 0,0 0 1,0 0-1,-1 0 0,0-1 0,0 0 0,-1 0 0,-1-1 1,0 1-1,0-1 0,-1 0 0,0 0 0,-1 0 0,-1 0 0,1-1 1,-2-15-1,0 25-21,0 0 0,0 0 0,0 0 0,0 0 0,-1 0 0,1 1 1,-1-1-1,1 0 0,-1 0 0,0 1 0,0-1 0,0 0 0,0 1 0,0-1 1,0 1-1,0-1 0,0 1 0,-1 0 0,1-1 0,-2 0 0,1 0-9,-1 1 0,1 0 0,-1 0 0,1 0 0,-1 1 0,0-1-1,1 0 1,-1 1 0,1 0 0,-1 0 0,0 0 0,-4 0 0,-4 1-35,0 1 1,0 1 0,0 0-1,0 0 1,-15 7 0,14-4 30,0 0 1,0 0-1,1 1 1,0 0 0,0 1-1,0 0 1,1 1-1,1 0 1,-1 0-1,1 1 1,1 1 0,-12 18-1,18-27 27,1 0 1,0 0-1,0 0 0,0 0 0,0 1 1,0-1-1,1 0 0,-1 0 0,1 1 1,-1-1-1,1 1 0,0-1 0,0 0 1,0 1-1,0-1 0,0 0 0,1 1 1,-1-1-1,1 0 0,-1 1 0,1-1 1,0 0-1,0 0 0,0 1 0,0-1 1,0 0-1,1 0 0,-1 0 0,1-1 0,-1 1 1,1 0-1,0 0 0,-1-1 0,1 1 1,0-1-1,0 0 0,0 1 0,0-1 1,4 1-1,3 2 9,-1-1 0,1 0 0,0-1 0,1 0 0,-1 0 0,0-1-1,1 0 1,15-1 0,-5-1-44,1-2-1,0-1 1,-1 0-1,0-2 0,0 0 1,0-2-1,35-17 1,-29 11 98,-1-2 0,0 0-1,-1-2 1,42-38 0,-63 52-55,0 1 0,0-1 0,0 1 0,0-1 0,-1 0 0,1 0 0,3-7 0,-6 10-29,0 0 1,1 0-1,-1 0 1,0 0-1,0 0 1,0 0-1,0 0 1,0 0-1,0 0 1,0 0-1,0 0 1,0 0-1,0 0 1,0 0-1,-1 0 1,1 0-1,0 0 1,-1 0-1,1 0 1,-1 0-1,1 1 1,-1-1-1,1 0 1,-1 0 0,0 0-1,1 1 1,-1-1-1,0 0 1,1 1-1,-1-1 1,0 0-1,0 1 1,0-1-1,0 1 1,0 0-1,0-1 1,0 1-1,1 0 1,-2-1-1,-6-1-124,0 0-1,0 1 1,0 0-1,0 0 1,0 1-1,0 0 1,0 0-1,0 1 1,1-1-1,-1 2 1,0 0-1,-10 3 1,17-5 132,0 0 0,0 0 0,0 1 0,0-1 0,0 0 1,0 1-1,1-1 0,-1 1 0,0-1 0,0 1 1,0-1-1,1 1 0,-1 0 0,0-1 0,1 1 0,-1 0 1,0-1-1,1 1 0,-1 0 0,0 1 0,1-1 8,0-1 0,0 1-1,0 0 1,1-1 0,-1 1-1,0 0 1,0-1 0,0 1-1,0-1 1,1 1 0,-1 0-1,0-1 1,1 1 0,-1-1-1,0 1 1,1-1 0,-1 1-1,1-1 1,-1 1 0,1-1-1,0 1 1,5 3 23,0 0 0,0-1 0,0 0 0,9 4 1,94 34 197,61 26 8,-131-50-197,-2 2 0,46 31 1,-82-50-25,1 1 0,-1 0 0,1 0 0,-1 0 0,1 0 1,-1 1-1,1-1 0,-1 0 0,0 0 0,0 1 0,0-1 1,0 1-1,0-1 0,0 1 0,0 0 0,0-1 0,-1 1 1,1 0-1,0-1 0,0 4 0,-2-4 10,1 1 0,-1 0 0,0-1 0,0 1 0,1-1 0,-1 1 0,0 0 0,0-1 0,0 0 0,0 1 0,-1-1 0,1 0 0,0 0 0,-1 1 0,1-1 0,0 0 0,-1 0 0,0-1 0,-2 2 0,-8 6 23,0-2 0,-1 1 0,0-2 0,-21 8 0,43-22-116,11-5 92,18-7 311,1 2-1,1 2 0,1 1 0,67-16 0,-82 26-20,1 1 0,-1 2 0,1 0 0,0 2 0,-1 1 0,1 2 0,0 0 0,46 11 0,-26 1 194,80 36-1,-37-13-2597,-61-26-3048,34 7-1,-32-12-759</inkml:trace>
  <inkml:trace contextRef="#ctx0" brushRef="#br0" timeOffset="555.19">3684 797 16275,'17'50'2121,"-8"-24"-2121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6T11:24:37.7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476 262 10314,'1'-41'7455,"0"28"-6460,-1-1 1,0 1-1,-3-25 0,1 32-855,1 1 1,-1-1-1,0 1 0,0 0 0,0 0 1,-1 0-1,0 0 0,0 0 0,0 1 0,-1-1 1,1 1-1,-9-8 0,3 4-38,0 0 1,-1 1-1,0 0 1,0 0-1,0 1 0,-1 1 1,0 0-1,-13-5 1,17 8-107,0 0 1,0 1 0,0 0-1,0 0 1,-1 0-1,1 1 1,0 0 0,0 1-1,-1 0 1,1 0-1,0 0 1,0 1 0,0 0-1,-12 5 1,6-1-14,1 1-1,0 0 1,1 1 0,0 0-1,0 1 1,1 0 0,-13 14-1,7-4-16,0 1-1,2 0 0,-15 27 0,24-39 15,1 0 0,0 1 0,0 0 0,1 0 0,0 0 0,0 0 0,1 0 0,1 1 0,-2 11 0,3-16 12,1 0 1,-1-1-1,1 1 0,-1 0 1,1-1-1,0 1 0,1-1 0,-1 1 1,1-1-1,0 1 0,0-1 0,1 0 1,-1 0-1,1 0 0,0 0 0,0-1 1,0 1-1,0-1 0,1 0 0,5 5 1,-4-5 8,0 1 1,1-1 0,-1-1-1,1 1 1,-1-1 0,1 0-1,0 0 1,-1 0 0,1-1-1,0 0 1,0 0 0,0-1-1,0 0 1,0 0-1,0 0 1,0 0 0,0-1-1,0 0 1,0-1 0,0 1-1,0-1 1,9-4 0,8-5-13,0-1 0,-1-1 0,40-32 0,-44 32-10,-3 2-22,-6 5-141,-1 0 0,0 0 0,12-13 0,-20 19 132,-1 0-1,1 0 1,0 0-1,0 0 1,0 0-1,-1 0 0,1 0 1,0 0-1,0 0 1,0 0-1,-1 0 1,1 0-1,0 0 1,0 0-1,0-1 0,0 1 1,-1 0-1,1 0 1,0 0-1,0 0 1,0 0-1,0 0 1,-1-1-1,1 1 0,0 0 1,0 0-1,0 0 1,0 0-1,0-1 1,0 1-1,0 0 1,0 0-1,-1 0 1,1 0-1,0-1 0,0 1 1,0 0-1,0 0 1,0 0-1,0-1 1,0 1-1,0 0 1,0 0-1,0 0 0,0-1 1,0 1-1,0 0 1,1 0-1,-1 0 1,0-1-1,0 1 1,0 0-1,0 0 0,0-1 1,-19 9-4126,10 2 84,3 2-356</inkml:trace>
  <inkml:trace contextRef="#ctx0" brushRef="#br0" timeOffset="1086.61">554 290 6601,'17'-15'7541,"-5"-4"-7210,-10 15 439,-2 3-720,0 0 0,1 0 0,-1 0 0,0 1 0,0-1 0,0 0 0,0 0 0,0 0 0,0 0 0,0 1 0,0-1 0,-1 0 0,1 0 0,0 0 0,0 1 0,-1-1 0,1 0 0,-1 0 0,1 1 0,0-1-1,-1 0 1,1 0 0,-1 1 0,0-1 0,1 1 0,-1-1 0,1 1 0,-1-1 0,0 1 0,0-1 0,1 1 0,-1-1 0,-1 1 0,-25-13 397,26 12-414,-2 1 16,-1-1 0,0 0 0,0 1 0,0-1 0,1 1 0,-1 0 0,0 1 0,0-1 0,0 1 0,1-1 0,-1 1 0,0 0 0,1 0 0,-1 1 0,1-1 0,-1 1 0,1 0 0,0 0 0,-1 0 0,1 0 0,0 0 0,-3 4 0,0-1-46,1 0-1,-1 1 1,1-1 0,1 1-1,-1 1 1,1-1 0,0 0 0,0 1-1,0 0 1,-2 9 0,5-15 1,1 0 0,0 1 0,-1-1 0,1 0 0,0 0 0,0 0 0,0 0 0,0 0 0,0 1 0,0-1 0,0 0 0,0 0 0,0 0 0,1 0 0,-1 1 0,0-1 0,1 0 0,-1 0 0,1 0 0,-1 0 0,1 0 0,0 0 0,-1 0 0,1 0 0,0 0 0,0 0 0,-1-1 1,1 1-1,0 0 0,0 0 0,0-1 0,0 1 0,0-1 0,0 1 0,0-1 0,0 1 0,1-1 0,-1 0 0,0 1 0,0-1 0,2 0 0,4 2 67,1-1 0,-1 0 0,1-1 0,15-1 0,7-3-201,0-2 1,0 0-1,0-3 1,-1 0-1,47-23 1,-14 7-217,-60 24 362,0 0 1,0 1-1,0-1 1,0 0-1,0 1 1,0 0-1,0-1 1,0 1-1,0 0 1,0 0-1,3 0 1,-5 1-5,1-1 0,0 0 1,0 1-1,-1-1 0,1 1 1,-1-1-1,1 1 0,0-1 1,-1 1-1,1-1 0,-1 1 1,1-1-1,-1 1 0,1 0 1,-1-1-1,0 1 0,1 0 1,-1 0-1,0-1 0,1 1 1,-1 0-1,0 0 0,0-1 1,0 1-1,0 0 0,0 0 1,0 0-1,0-1 0,0 1 1,0 1-1,0 16 124,-1-8-112,1 0 0,0 0 0,1-1 0,3 15 0,-3-21-33,-1 0-1,1 0 0,1-1 1,-1 1-1,0 0 0,1-1 1,-1 1-1,1-1 0,0 1 0,0-1 1,0 0-1,0 0 0,0 0 1,0 0-1,1 0 0,-1 0 1,0-1-1,1 1 0,3 1 1,2-1 0,-1 1 0,1-2 0,0 1 0,-1-1 0,1 0 0,0 0 0,0-1 0,0 0 0,-1-1 1,1 0-1,0 0 0,0-1 0,-1 1 0,1-2 0,-1 1 0,1-1 0,11-6 0,-7 3 57,-1-1 0,0 1 0,0-2 0,0 1 0,-1-2 0,0 1 0,-1-1 0,0-1-1,16-20 1,-14 9 129,0-1-1,-2 1 0,0-2 0,10-42 0,-14 46-115,1 33-37,0 1 1,0-1 0,1-1-1,10 15 1,9 8-12,2-2 1,1 0 0,41 37 0,-38-41-10,-1 2 0,-2 1-1,32 46 1,-56-70 2,0 0-1,0 0 0,5 17 0,-9-23 12,0 0 0,0 0 0,0 0 1,-1 0-1,1 0 0,-1 1 0,0-1 0,0 0 0,0 0 0,0 0 0,-1 0 1,1 0-1,-1 0 0,0 0 0,-1 5 0,-1-6 386,3-9-242,5-13-58,0 9-81,0 0-1,1 0 1,1 1 0,-1 0-1,2 0 1,-1 1 0,1 0 0,1 0-1,0 1 1,0 0 0,0 0 0,1 1-1,0 1 1,1 0 0,0 0 0,0 1-1,15-6 1,1 2 60,1 1-1,-1 2 1,2 1 0,-1 1-1,0 1 1,37 1 0,230 8-2779,-258-10-3948,-31 3 2100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DS 3+1" ma:contentTypeID="0x0101002CFD50891A73487FBF1A841208B5DC08020026665448A104EE4995F7F913DAA84DEB" ma:contentTypeVersion="7" ma:contentTypeDescription="" ma:contentTypeScope="" ma:versionID="9a84c41bf15824b158d0b7d068d6566f">
  <xsd:schema xmlns:xsd="http://www.w3.org/2001/XMLSchema" xmlns:xs="http://www.w3.org/2001/XMLSchema" xmlns:p="http://schemas.microsoft.com/office/2006/metadata/properties" xmlns:ns2="184af400-6cf4-4be6-9056-547874e8c8ee" xmlns:ns3="9f835287-a68d-44a0-9340-5be2792894ea" targetNamespace="http://schemas.microsoft.com/office/2006/metadata/properties" ma:root="true" ma:fieldsID="94558617116e39b0ae6ca6ee3d21d3e8" ns2:_="" ns3:_="">
    <xsd:import namespace="184af400-6cf4-4be6-9056-547874e8c8ee"/>
    <xsd:import namespace="9f835287-a68d-44a0-9340-5be2792894ea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dexed="tru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35287-a68d-44a0-9340-5be2792894ea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/>
    <IShare_BusinessOwner xmlns="184af400-6cf4-4be6-9056-547874e8c8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4F65D-BA7A-47EB-A05F-1E0D0DFCB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9A8B6-DC91-439C-8730-45A96649E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af400-6cf4-4be6-9056-547874e8c8ee"/>
    <ds:schemaRef ds:uri="9f835287-a68d-44a0-9340-5be279289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0CC15-5C86-4CF2-A2B3-B1768C5D765E}">
  <ds:schemaRefs>
    <ds:schemaRef ds:uri="http://schemas.microsoft.com/office/2006/metadata/properties"/>
    <ds:schemaRef ds:uri="http://schemas.microsoft.com/office/infopath/2007/PartnerControls"/>
    <ds:schemaRef ds:uri="184af400-6cf4-4be6-9056-547874e8c8ee"/>
  </ds:schemaRefs>
</ds:datastoreItem>
</file>

<file path=customXml/itemProps4.xml><?xml version="1.0" encoding="utf-8"?>
<ds:datastoreItem xmlns:ds="http://schemas.openxmlformats.org/officeDocument/2006/customXml" ds:itemID="{F870D632-51FF-4151-A64F-895AD485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4179</Words>
  <Characters>23822</Characters>
  <Application>Microsoft Office Word</Application>
  <DocSecurity>6</DocSecurity>
  <Lines>198</Lines>
  <Paragraphs>55</Paragraphs>
  <ScaleCrop>false</ScaleCrop>
  <Company/>
  <LinksUpToDate>false</LinksUpToDate>
  <CharactersWithSpaces>27946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McAdams</dc:creator>
  <cp:keywords/>
  <dc:description/>
  <cp:lastModifiedBy>Joanne McAdams</cp:lastModifiedBy>
  <cp:revision>2</cp:revision>
  <cp:lastPrinted>2019-07-25T08:09:00Z</cp:lastPrinted>
  <dcterms:created xsi:type="dcterms:W3CDTF">2023-10-09T10:13:00Z</dcterms:created>
  <dcterms:modified xsi:type="dcterms:W3CDTF">2023-10-09T10:13:00Z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0x0101002CFD50891A73487FBF1A841208B5DC08020026665448A104EE4995F7F913DAA84DEB</vt:lpwstr>
  </property>
  <property fmtid="{D5CDD505-2E9C-101B-9397-08002B2CF9AE}" pid="3" name="TaxKeyword">
    <vt:lpwstr/>
  </property>
</Properties>
</file>