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D049B2" w14:textId="77A80881" w:rsidR="006B639E" w:rsidRDefault="006B639E">
      <w:pPr>
        <w:rPr>
          <w:rFonts w:ascii="Arial" w:hAnsi="Arial" w:cs="Arial"/>
        </w:rPr>
      </w:pPr>
    </w:p>
    <w:p w14:paraId="59B5B7C0" w14:textId="77777777" w:rsidR="00126070" w:rsidRPr="00814FE9" w:rsidRDefault="00126070" w:rsidP="00126070">
      <w:pPr>
        <w:pStyle w:val="Heading1Orange"/>
        <w:rPr>
          <w:rFonts w:ascii="Arial" w:hAnsi="Arial" w:cs="Arial"/>
        </w:rPr>
      </w:pPr>
      <w:r w:rsidRPr="00814FE9">
        <w:rPr>
          <w:rFonts w:ascii="Arial" w:hAnsi="Arial" w:cs="Arial"/>
        </w:rPr>
        <w:t>AAG</w:t>
      </w:r>
    </w:p>
    <w:p w14:paraId="2B572501" w14:textId="77777777" w:rsidR="00126070" w:rsidRPr="00814FE9" w:rsidRDefault="00126070" w:rsidP="00126070">
      <w:pPr>
        <w:pStyle w:val="Heading2"/>
        <w:rPr>
          <w:rFonts w:ascii="Arial" w:hAnsi="Arial" w:cs="Arial"/>
        </w:rPr>
      </w:pPr>
    </w:p>
    <w:p w14:paraId="4933728D" w14:textId="77777777" w:rsidR="00126070" w:rsidRPr="00814FE9" w:rsidRDefault="00126070" w:rsidP="00126070">
      <w:pPr>
        <w:pStyle w:val="Heading2"/>
        <w:rPr>
          <w:rFonts w:ascii="Arial" w:hAnsi="Arial" w:cs="Arial"/>
          <w:sz w:val="28"/>
        </w:rPr>
      </w:pPr>
      <w:r w:rsidRPr="00814FE9">
        <w:rPr>
          <w:rFonts w:ascii="Arial" w:hAnsi="Arial" w:cs="Arial"/>
          <w:sz w:val="28"/>
        </w:rPr>
        <w:t>Minutes of Meeting</w:t>
      </w:r>
    </w:p>
    <w:p w14:paraId="55BE673C" w14:textId="77777777" w:rsidR="00126070" w:rsidRPr="00814FE9" w:rsidRDefault="00126070" w:rsidP="00126070">
      <w:pPr>
        <w:rPr>
          <w:rFonts w:ascii="Arial" w:hAnsi="Arial" w:cs="Arial"/>
        </w:rPr>
      </w:pPr>
    </w:p>
    <w:tbl>
      <w:tblPr>
        <w:tblW w:w="9720" w:type="dxa"/>
        <w:tblInd w:w="-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7560"/>
      </w:tblGrid>
      <w:tr w:rsidR="00126070" w:rsidRPr="00814FE9" w14:paraId="2DAECACB" w14:textId="77777777" w:rsidTr="00587598">
        <w:trPr>
          <w:trHeight w:val="454"/>
        </w:trPr>
        <w:tc>
          <w:tcPr>
            <w:tcW w:w="2160" w:type="dxa"/>
            <w:vAlign w:val="center"/>
          </w:tcPr>
          <w:p w14:paraId="048B44BD" w14:textId="77777777" w:rsidR="00126070" w:rsidRPr="00814FE9" w:rsidRDefault="00126070" w:rsidP="00587598">
            <w:pPr>
              <w:tabs>
                <w:tab w:val="left" w:pos="1440"/>
              </w:tabs>
              <w:rPr>
                <w:rFonts w:ascii="Arial" w:hAnsi="Arial" w:cs="Arial"/>
                <w:b/>
              </w:rPr>
            </w:pPr>
            <w:r w:rsidRPr="00814FE9"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7560" w:type="dxa"/>
            <w:vAlign w:val="center"/>
          </w:tcPr>
          <w:p w14:paraId="6DD8B543" w14:textId="6B010BC2" w:rsidR="00126070" w:rsidRPr="00814FE9" w:rsidRDefault="00FE25A3" w:rsidP="00587598">
            <w:pPr>
              <w:tabs>
                <w:tab w:val="left" w:pos="1440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04/07</w:t>
            </w:r>
            <w:r w:rsidR="00126070" w:rsidRPr="00814FE9">
              <w:rPr>
                <w:rFonts w:ascii="Arial" w:hAnsi="Arial" w:cs="Arial"/>
                <w:b/>
                <w:bCs/>
              </w:rPr>
              <w:t>/2023</w:t>
            </w:r>
          </w:p>
        </w:tc>
      </w:tr>
      <w:tr w:rsidR="00126070" w:rsidRPr="00814FE9" w14:paraId="5E78152D" w14:textId="77777777" w:rsidTr="00587598">
        <w:trPr>
          <w:trHeight w:val="454"/>
        </w:trPr>
        <w:tc>
          <w:tcPr>
            <w:tcW w:w="2160" w:type="dxa"/>
            <w:vAlign w:val="center"/>
          </w:tcPr>
          <w:p w14:paraId="25A6A68A" w14:textId="77777777" w:rsidR="00126070" w:rsidRPr="00814FE9" w:rsidRDefault="00126070" w:rsidP="00587598">
            <w:pPr>
              <w:tabs>
                <w:tab w:val="left" w:pos="1440"/>
              </w:tabs>
              <w:rPr>
                <w:rFonts w:ascii="Arial" w:hAnsi="Arial" w:cs="Arial"/>
                <w:b/>
              </w:rPr>
            </w:pPr>
            <w:r w:rsidRPr="00814FE9">
              <w:rPr>
                <w:rFonts w:ascii="Arial" w:hAnsi="Arial" w:cs="Arial"/>
                <w:b/>
              </w:rPr>
              <w:t>Time</w:t>
            </w:r>
          </w:p>
        </w:tc>
        <w:tc>
          <w:tcPr>
            <w:tcW w:w="7560" w:type="dxa"/>
            <w:vAlign w:val="center"/>
          </w:tcPr>
          <w:p w14:paraId="054FB8FA" w14:textId="77777777" w:rsidR="00126070" w:rsidRPr="00814FE9" w:rsidRDefault="00126070" w:rsidP="00587598">
            <w:pPr>
              <w:tabs>
                <w:tab w:val="left" w:pos="1440"/>
              </w:tabs>
              <w:rPr>
                <w:rFonts w:ascii="Arial" w:hAnsi="Arial" w:cs="Arial"/>
                <w:b/>
              </w:rPr>
            </w:pPr>
            <w:r w:rsidRPr="00814FE9">
              <w:rPr>
                <w:rFonts w:ascii="Arial" w:hAnsi="Arial" w:cs="Arial"/>
                <w:b/>
              </w:rPr>
              <w:t>10:00am-12:00pm</w:t>
            </w:r>
          </w:p>
        </w:tc>
      </w:tr>
      <w:tr w:rsidR="00126070" w:rsidRPr="00A266B2" w14:paraId="24139A2F" w14:textId="77777777" w:rsidTr="00587598">
        <w:trPr>
          <w:trHeight w:val="454"/>
        </w:trPr>
        <w:tc>
          <w:tcPr>
            <w:tcW w:w="2160" w:type="dxa"/>
            <w:vAlign w:val="center"/>
          </w:tcPr>
          <w:p w14:paraId="3FD14EB1" w14:textId="77777777" w:rsidR="00126070" w:rsidRPr="00A266B2" w:rsidRDefault="00126070" w:rsidP="00587598">
            <w:pPr>
              <w:tabs>
                <w:tab w:val="left" w:pos="1440"/>
              </w:tabs>
              <w:rPr>
                <w:rFonts w:ascii="Arial" w:hAnsi="Arial" w:cs="Arial"/>
                <w:b/>
              </w:rPr>
            </w:pPr>
            <w:r w:rsidRPr="00A266B2">
              <w:rPr>
                <w:rFonts w:ascii="Arial" w:hAnsi="Arial" w:cs="Arial"/>
                <w:b/>
              </w:rPr>
              <w:t>Location</w:t>
            </w:r>
          </w:p>
        </w:tc>
        <w:tc>
          <w:tcPr>
            <w:tcW w:w="7560" w:type="dxa"/>
            <w:vAlign w:val="center"/>
          </w:tcPr>
          <w:p w14:paraId="5BC4B2FE" w14:textId="77777777" w:rsidR="00126070" w:rsidRPr="00A266B2" w:rsidRDefault="00126070" w:rsidP="00587598">
            <w:pPr>
              <w:tabs>
                <w:tab w:val="left" w:pos="1440"/>
              </w:tabs>
              <w:rPr>
                <w:rFonts w:ascii="Arial" w:hAnsi="Arial" w:cs="Arial"/>
                <w:b/>
              </w:rPr>
            </w:pPr>
            <w:r w:rsidRPr="00A266B2">
              <w:rPr>
                <w:rFonts w:ascii="Arial" w:hAnsi="Arial" w:cs="Arial"/>
                <w:b/>
              </w:rPr>
              <w:t>MS Teams Call</w:t>
            </w:r>
          </w:p>
        </w:tc>
      </w:tr>
      <w:tr w:rsidR="00126070" w:rsidRPr="00A266B2" w14:paraId="51522897" w14:textId="77777777" w:rsidTr="00587598">
        <w:trPr>
          <w:trHeight w:val="737"/>
        </w:trPr>
        <w:tc>
          <w:tcPr>
            <w:tcW w:w="2160" w:type="dxa"/>
            <w:vAlign w:val="center"/>
          </w:tcPr>
          <w:p w14:paraId="1F0EC3BC" w14:textId="77777777" w:rsidR="00126070" w:rsidRPr="00A266B2" w:rsidRDefault="00126070" w:rsidP="00587598">
            <w:pPr>
              <w:tabs>
                <w:tab w:val="left" w:pos="1440"/>
              </w:tabs>
              <w:rPr>
                <w:rFonts w:ascii="Arial" w:hAnsi="Arial" w:cs="Arial"/>
                <w:b/>
              </w:rPr>
            </w:pPr>
            <w:r w:rsidRPr="00A266B2">
              <w:rPr>
                <w:rFonts w:ascii="Arial" w:hAnsi="Arial" w:cs="Arial"/>
                <w:b/>
              </w:rPr>
              <w:t>Present</w:t>
            </w:r>
          </w:p>
        </w:tc>
        <w:tc>
          <w:tcPr>
            <w:tcW w:w="7560" w:type="dxa"/>
            <w:vAlign w:val="center"/>
          </w:tcPr>
          <w:p w14:paraId="1477C1CA" w14:textId="7ED25E3C" w:rsidR="00126070" w:rsidRPr="000B4A60" w:rsidRDefault="00126070" w:rsidP="000B4A60">
            <w:pPr>
              <w:tabs>
                <w:tab w:val="left" w:pos="1440"/>
              </w:tabs>
              <w:spacing w:after="0" w:line="240" w:lineRule="auto"/>
              <w:rPr>
                <w:rFonts w:ascii="Arial" w:hAnsi="Arial" w:cs="Arial"/>
                <w:bCs/>
                <w:color w:val="00B050"/>
              </w:rPr>
            </w:pPr>
            <w:r w:rsidRPr="00A266B2">
              <w:rPr>
                <w:rFonts w:ascii="Arial" w:hAnsi="Arial" w:cs="Arial"/>
                <w:bCs/>
              </w:rPr>
              <w:t xml:space="preserve">Ruth Jennings (Chair), George Brown (Vice-Chair) – SQA Accreditation, </w:t>
            </w:r>
            <w:r w:rsidR="00FE25A3" w:rsidRPr="00A266B2">
              <w:rPr>
                <w:rFonts w:ascii="Arial" w:hAnsi="Arial" w:cs="Arial"/>
                <w:bCs/>
              </w:rPr>
              <w:t xml:space="preserve">Paul Gibson </w:t>
            </w:r>
            <w:r w:rsidRPr="00A266B2">
              <w:rPr>
                <w:rFonts w:ascii="Arial" w:hAnsi="Arial" w:cs="Arial"/>
                <w:bCs/>
              </w:rPr>
              <w:t xml:space="preserve"> – Scottish Government, Diane Mitchell – </w:t>
            </w:r>
            <w:r w:rsidR="00CF7515">
              <w:rPr>
                <w:rFonts w:ascii="Arial" w:hAnsi="Arial" w:cs="Arial"/>
                <w:bCs/>
              </w:rPr>
              <w:t>Fife</w:t>
            </w:r>
            <w:r w:rsidRPr="00A266B2">
              <w:rPr>
                <w:rFonts w:ascii="Arial" w:hAnsi="Arial" w:cs="Arial"/>
                <w:bCs/>
              </w:rPr>
              <w:t xml:space="preserve"> College, Sheila Dunn - SCQF, </w:t>
            </w:r>
            <w:r w:rsidR="00FE25A3" w:rsidRPr="00A266B2">
              <w:rPr>
                <w:rFonts w:ascii="Arial" w:hAnsi="Arial" w:cs="Arial"/>
                <w:bCs/>
                <w:color w:val="000000" w:themeColor="text1"/>
              </w:rPr>
              <w:t xml:space="preserve">Alison Bucknell – FISSS, </w:t>
            </w:r>
            <w:r w:rsidRPr="00A266B2">
              <w:rPr>
                <w:rFonts w:ascii="Arial" w:hAnsi="Arial" w:cs="Arial"/>
                <w:bCs/>
              </w:rPr>
              <w:t xml:space="preserve">Stuart McKenna – STF, Tommy Breslin – STUC, </w:t>
            </w:r>
            <w:r w:rsidRPr="00A266B2">
              <w:rPr>
                <w:rFonts w:ascii="Arial" w:hAnsi="Arial" w:cs="Arial"/>
              </w:rPr>
              <w:t>Nicola Crawford – Education Scotland, Terry Dillon – SDS</w:t>
            </w:r>
          </w:p>
        </w:tc>
      </w:tr>
    </w:tbl>
    <w:p w14:paraId="57EC0A43" w14:textId="77777777" w:rsidR="00126070" w:rsidRPr="00A266B2" w:rsidRDefault="00126070" w:rsidP="00126070">
      <w:pPr>
        <w:pStyle w:val="Introduction"/>
        <w:rPr>
          <w:rFonts w:ascii="Arial" w:hAnsi="Arial" w:cs="Arial"/>
          <w:sz w:val="22"/>
        </w:rPr>
      </w:pP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797"/>
        <w:gridCol w:w="992"/>
      </w:tblGrid>
      <w:tr w:rsidR="00126070" w:rsidRPr="00A266B2" w14:paraId="4DB5FD8E" w14:textId="77777777" w:rsidTr="00545EF0">
        <w:trPr>
          <w:trHeight w:val="448"/>
        </w:trPr>
        <w:tc>
          <w:tcPr>
            <w:tcW w:w="8648" w:type="dxa"/>
            <w:gridSpan w:val="2"/>
            <w:shd w:val="clear" w:color="auto" w:fill="FFFFFF" w:themeFill="background1"/>
          </w:tcPr>
          <w:p w14:paraId="15528B47" w14:textId="77777777" w:rsidR="00126070" w:rsidRPr="00A266B2" w:rsidRDefault="00126070" w:rsidP="00E3747B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AB5DB97" w14:textId="77777777" w:rsidR="00126070" w:rsidRPr="00A266B2" w:rsidRDefault="00126070" w:rsidP="00587598">
            <w:pPr>
              <w:pStyle w:val="Heading1"/>
              <w:tabs>
                <w:tab w:val="left" w:pos="720"/>
              </w:tabs>
              <w:ind w:right="26"/>
              <w:rPr>
                <w:rFonts w:ascii="Arial" w:hAnsi="Arial" w:cs="Arial"/>
                <w:sz w:val="22"/>
                <w:szCs w:val="22"/>
              </w:rPr>
            </w:pPr>
            <w:r w:rsidRPr="00A266B2">
              <w:rPr>
                <w:rFonts w:ascii="Arial" w:hAnsi="Arial" w:cs="Arial"/>
                <w:sz w:val="22"/>
                <w:szCs w:val="22"/>
              </w:rPr>
              <w:t>Action</w:t>
            </w:r>
          </w:p>
        </w:tc>
      </w:tr>
      <w:tr w:rsidR="00126070" w:rsidRPr="00A266B2" w14:paraId="5D508D3D" w14:textId="77777777" w:rsidTr="00545EF0">
        <w:trPr>
          <w:trHeight w:val="347"/>
        </w:trPr>
        <w:tc>
          <w:tcPr>
            <w:tcW w:w="851" w:type="dxa"/>
            <w:shd w:val="clear" w:color="auto" w:fill="FFFFFF" w:themeFill="background1"/>
          </w:tcPr>
          <w:p w14:paraId="59CD1849" w14:textId="77777777" w:rsidR="00126070" w:rsidRPr="00A266B2" w:rsidRDefault="00126070" w:rsidP="00587598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</w:rPr>
            </w:pPr>
            <w:r w:rsidRPr="00A266B2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7797" w:type="dxa"/>
            <w:shd w:val="clear" w:color="auto" w:fill="FFFFFF" w:themeFill="background1"/>
          </w:tcPr>
          <w:p w14:paraId="2C299159" w14:textId="77777777" w:rsidR="00126070" w:rsidRPr="00A266B2" w:rsidRDefault="00126070" w:rsidP="00587598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</w:rPr>
            </w:pPr>
            <w:r w:rsidRPr="00A266B2">
              <w:rPr>
                <w:rFonts w:ascii="Arial" w:hAnsi="Arial" w:cs="Arial"/>
                <w:b/>
              </w:rPr>
              <w:t>Apologies &amp; Guests</w:t>
            </w:r>
          </w:p>
        </w:tc>
        <w:tc>
          <w:tcPr>
            <w:tcW w:w="992" w:type="dxa"/>
            <w:shd w:val="clear" w:color="auto" w:fill="FFFFFF" w:themeFill="background1"/>
          </w:tcPr>
          <w:p w14:paraId="51B9BB3A" w14:textId="77777777" w:rsidR="00126070" w:rsidRPr="00A266B2" w:rsidRDefault="00126070" w:rsidP="00587598">
            <w:pPr>
              <w:tabs>
                <w:tab w:val="left" w:pos="720"/>
              </w:tabs>
              <w:jc w:val="both"/>
              <w:rPr>
                <w:rFonts w:ascii="Arial" w:hAnsi="Arial" w:cs="Arial"/>
              </w:rPr>
            </w:pPr>
          </w:p>
        </w:tc>
      </w:tr>
      <w:tr w:rsidR="00126070" w:rsidRPr="00A266B2" w14:paraId="32280642" w14:textId="77777777" w:rsidTr="00545EF0">
        <w:tc>
          <w:tcPr>
            <w:tcW w:w="851" w:type="dxa"/>
            <w:shd w:val="clear" w:color="auto" w:fill="FFFFFF" w:themeFill="background1"/>
          </w:tcPr>
          <w:p w14:paraId="76474FF3" w14:textId="77777777" w:rsidR="00126070" w:rsidRPr="00A266B2" w:rsidRDefault="00126070" w:rsidP="00587598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7797" w:type="dxa"/>
            <w:shd w:val="clear" w:color="auto" w:fill="FFFFFF" w:themeFill="background1"/>
          </w:tcPr>
          <w:p w14:paraId="758B1777" w14:textId="51D726B1" w:rsidR="00F535D1" w:rsidRPr="00A266B2" w:rsidRDefault="00F535D1" w:rsidP="00126070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u w:val="single"/>
              </w:rPr>
            </w:pPr>
            <w:r w:rsidRPr="00A266B2">
              <w:rPr>
                <w:rFonts w:ascii="Arial" w:hAnsi="Arial" w:cs="Arial"/>
                <w:bCs/>
                <w:u w:val="single"/>
              </w:rPr>
              <w:t>Apologies</w:t>
            </w:r>
          </w:p>
          <w:p w14:paraId="3FF33336" w14:textId="77777777" w:rsidR="002E37D6" w:rsidRPr="00A266B2" w:rsidRDefault="00E3747B" w:rsidP="002E37D6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</w:rPr>
            </w:pPr>
            <w:r w:rsidRPr="00A266B2">
              <w:rPr>
                <w:rFonts w:ascii="Arial" w:hAnsi="Arial" w:cs="Arial"/>
                <w:bCs/>
              </w:rPr>
              <w:t>Alison Eales – QAA</w:t>
            </w:r>
          </w:p>
          <w:p w14:paraId="129714C6" w14:textId="1EABCD64" w:rsidR="003169DA" w:rsidRPr="00A266B2" w:rsidRDefault="003169DA" w:rsidP="002E37D6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</w:rPr>
            </w:pPr>
            <w:r w:rsidRPr="00A266B2">
              <w:rPr>
                <w:rFonts w:ascii="Arial" w:hAnsi="Arial" w:cs="Arial"/>
                <w:bCs/>
              </w:rPr>
              <w:t>Bethany Welsh – Balfour Beatty</w:t>
            </w:r>
          </w:p>
          <w:p w14:paraId="5B04BA20" w14:textId="580A95E6" w:rsidR="002E37D6" w:rsidRPr="00A266B2" w:rsidRDefault="00FE25A3" w:rsidP="00FE25A3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A266B2">
              <w:rPr>
                <w:rFonts w:ascii="Arial" w:hAnsi="Arial" w:cs="Arial"/>
                <w:bCs/>
              </w:rPr>
              <w:t>Matthew Barr – University of Glasgow</w:t>
            </w:r>
          </w:p>
          <w:p w14:paraId="2810D0A9" w14:textId="77777777" w:rsidR="00FE25A3" w:rsidRPr="00A266B2" w:rsidRDefault="00FE25A3" w:rsidP="00FE25A3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  <w:p w14:paraId="1F1322B2" w14:textId="626CB6C8" w:rsidR="00E3747B" w:rsidRPr="00A266B2" w:rsidRDefault="00F535D1" w:rsidP="00126070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u w:val="single"/>
              </w:rPr>
            </w:pPr>
            <w:r w:rsidRPr="00A266B2">
              <w:rPr>
                <w:rFonts w:ascii="Arial" w:hAnsi="Arial" w:cs="Arial"/>
                <w:bCs/>
                <w:u w:val="single"/>
              </w:rPr>
              <w:t>Guests</w:t>
            </w:r>
          </w:p>
          <w:p w14:paraId="159B9458" w14:textId="77777777" w:rsidR="00FE25A3" w:rsidRPr="00A266B2" w:rsidRDefault="00F535D1" w:rsidP="00126070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</w:rPr>
            </w:pPr>
            <w:r w:rsidRPr="00A266B2">
              <w:rPr>
                <w:rFonts w:ascii="Arial" w:hAnsi="Arial" w:cs="Arial"/>
                <w:bCs/>
              </w:rPr>
              <w:t>Sharita Guy</w:t>
            </w:r>
            <w:r w:rsidR="00FE25A3" w:rsidRPr="00A266B2">
              <w:rPr>
                <w:rFonts w:ascii="Arial" w:hAnsi="Arial" w:cs="Arial"/>
                <w:bCs/>
              </w:rPr>
              <w:t xml:space="preserve">, Shellie Montgomery, Gordon Wishart – SDS </w:t>
            </w:r>
          </w:p>
          <w:p w14:paraId="5C1B551A" w14:textId="77777777" w:rsidR="00FE25A3" w:rsidRPr="00A266B2" w:rsidRDefault="00FE25A3" w:rsidP="00126070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</w:rPr>
            </w:pPr>
            <w:r w:rsidRPr="00A266B2">
              <w:rPr>
                <w:rFonts w:ascii="Arial" w:hAnsi="Arial" w:cs="Arial"/>
                <w:bCs/>
              </w:rPr>
              <w:t xml:space="preserve">Alison Morris – FISSS </w:t>
            </w:r>
          </w:p>
          <w:p w14:paraId="4916320C" w14:textId="792E925D" w:rsidR="00FE25A3" w:rsidRPr="00A266B2" w:rsidRDefault="00A266B2" w:rsidP="00126070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</w:rPr>
            </w:pPr>
            <w:r w:rsidRPr="00A266B2">
              <w:rPr>
                <w:rFonts w:ascii="Arial" w:hAnsi="Arial" w:cs="Arial"/>
                <w:bCs/>
              </w:rPr>
              <w:t>Klaus Mayer – Education Scotland</w:t>
            </w:r>
          </w:p>
        </w:tc>
        <w:tc>
          <w:tcPr>
            <w:tcW w:w="992" w:type="dxa"/>
            <w:shd w:val="clear" w:color="auto" w:fill="FFFFFF" w:themeFill="background1"/>
          </w:tcPr>
          <w:p w14:paraId="0E4CFADF" w14:textId="77777777" w:rsidR="00126070" w:rsidRPr="00A266B2" w:rsidRDefault="00126070" w:rsidP="00587598">
            <w:pPr>
              <w:tabs>
                <w:tab w:val="left" w:pos="720"/>
              </w:tabs>
              <w:jc w:val="both"/>
              <w:rPr>
                <w:rFonts w:ascii="Arial" w:hAnsi="Arial" w:cs="Arial"/>
              </w:rPr>
            </w:pPr>
          </w:p>
          <w:p w14:paraId="690BD4EF" w14:textId="77777777" w:rsidR="002266A0" w:rsidRPr="00A266B2" w:rsidRDefault="002266A0" w:rsidP="00587598">
            <w:pPr>
              <w:tabs>
                <w:tab w:val="left" w:pos="720"/>
              </w:tabs>
              <w:jc w:val="both"/>
              <w:rPr>
                <w:rFonts w:ascii="Arial" w:hAnsi="Arial" w:cs="Arial"/>
              </w:rPr>
            </w:pPr>
          </w:p>
          <w:p w14:paraId="182252D2" w14:textId="77777777" w:rsidR="002266A0" w:rsidRPr="00A266B2" w:rsidRDefault="002266A0" w:rsidP="00587598">
            <w:pPr>
              <w:tabs>
                <w:tab w:val="left" w:pos="720"/>
              </w:tabs>
              <w:jc w:val="both"/>
              <w:rPr>
                <w:rFonts w:ascii="Arial" w:hAnsi="Arial" w:cs="Arial"/>
              </w:rPr>
            </w:pPr>
          </w:p>
          <w:p w14:paraId="7F36DBD4" w14:textId="77777777" w:rsidR="002266A0" w:rsidRPr="00A266B2" w:rsidRDefault="002266A0" w:rsidP="00587598">
            <w:pPr>
              <w:tabs>
                <w:tab w:val="left" w:pos="720"/>
              </w:tabs>
              <w:jc w:val="both"/>
              <w:rPr>
                <w:rFonts w:ascii="Arial" w:hAnsi="Arial" w:cs="Arial"/>
                <w:color w:val="00B050"/>
              </w:rPr>
            </w:pPr>
          </w:p>
          <w:p w14:paraId="738AE2B4" w14:textId="77777777" w:rsidR="002266A0" w:rsidRPr="00A266B2" w:rsidRDefault="002266A0" w:rsidP="00FE25A3">
            <w:pPr>
              <w:tabs>
                <w:tab w:val="left" w:pos="720"/>
              </w:tabs>
              <w:jc w:val="both"/>
              <w:rPr>
                <w:rFonts w:ascii="Arial" w:hAnsi="Arial" w:cs="Arial"/>
              </w:rPr>
            </w:pPr>
          </w:p>
        </w:tc>
      </w:tr>
      <w:tr w:rsidR="00126070" w:rsidRPr="00A266B2" w14:paraId="19650651" w14:textId="77777777" w:rsidTr="00545EF0">
        <w:trPr>
          <w:trHeight w:val="352"/>
        </w:trPr>
        <w:tc>
          <w:tcPr>
            <w:tcW w:w="851" w:type="dxa"/>
            <w:shd w:val="clear" w:color="auto" w:fill="FFFFFF" w:themeFill="background1"/>
          </w:tcPr>
          <w:p w14:paraId="4484D6FC" w14:textId="77777777" w:rsidR="00126070" w:rsidRPr="00A266B2" w:rsidRDefault="00126070" w:rsidP="00587598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</w:rPr>
            </w:pPr>
            <w:r w:rsidRPr="00A266B2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7797" w:type="dxa"/>
            <w:shd w:val="clear" w:color="auto" w:fill="FFFFFF" w:themeFill="background1"/>
          </w:tcPr>
          <w:p w14:paraId="3738668D" w14:textId="77777777" w:rsidR="00126070" w:rsidRPr="00A266B2" w:rsidRDefault="00126070" w:rsidP="00587598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</w:rPr>
            </w:pPr>
            <w:r w:rsidRPr="00A266B2">
              <w:rPr>
                <w:rFonts w:ascii="Arial" w:hAnsi="Arial" w:cs="Arial"/>
                <w:b/>
              </w:rPr>
              <w:t>Welcome &amp; Previous Minutes</w:t>
            </w:r>
          </w:p>
        </w:tc>
        <w:tc>
          <w:tcPr>
            <w:tcW w:w="992" w:type="dxa"/>
            <w:shd w:val="clear" w:color="auto" w:fill="FFFFFF" w:themeFill="background1"/>
          </w:tcPr>
          <w:p w14:paraId="09C3035F" w14:textId="77777777" w:rsidR="00126070" w:rsidRPr="00A266B2" w:rsidRDefault="00126070" w:rsidP="00587598">
            <w:pPr>
              <w:tabs>
                <w:tab w:val="left" w:pos="720"/>
              </w:tabs>
              <w:jc w:val="both"/>
              <w:rPr>
                <w:rFonts w:ascii="Arial" w:hAnsi="Arial" w:cs="Arial"/>
              </w:rPr>
            </w:pPr>
          </w:p>
        </w:tc>
      </w:tr>
      <w:tr w:rsidR="00126070" w:rsidRPr="00A266B2" w14:paraId="33636BB8" w14:textId="77777777" w:rsidTr="00545EF0">
        <w:tc>
          <w:tcPr>
            <w:tcW w:w="851" w:type="dxa"/>
            <w:shd w:val="clear" w:color="auto" w:fill="FFFFFF" w:themeFill="background1"/>
          </w:tcPr>
          <w:p w14:paraId="53B00ABF" w14:textId="77777777" w:rsidR="00126070" w:rsidRPr="00A266B2" w:rsidRDefault="00126070" w:rsidP="00587598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797" w:type="dxa"/>
            <w:shd w:val="clear" w:color="auto" w:fill="FFFFFF" w:themeFill="background1"/>
          </w:tcPr>
          <w:p w14:paraId="02083E15" w14:textId="77777777" w:rsidR="00A266B2" w:rsidRPr="00A266B2" w:rsidRDefault="00A266B2" w:rsidP="00A266B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A266B2">
              <w:rPr>
                <w:rFonts w:ascii="Arial" w:hAnsi="Arial" w:cs="Arial"/>
                <w:sz w:val="22"/>
                <w:szCs w:val="22"/>
              </w:rPr>
              <w:t xml:space="preserve">RJ welcomed all to the meeting. </w:t>
            </w:r>
          </w:p>
          <w:p w14:paraId="37678197" w14:textId="77777777" w:rsidR="00A266B2" w:rsidRPr="00A266B2" w:rsidRDefault="00A266B2" w:rsidP="00A266B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  <w:p w14:paraId="22656D55" w14:textId="44F364E5" w:rsidR="00A266B2" w:rsidRPr="00A266B2" w:rsidRDefault="00A266B2" w:rsidP="00A266B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A266B2">
              <w:rPr>
                <w:rFonts w:ascii="Arial" w:hAnsi="Arial" w:cs="Arial"/>
                <w:sz w:val="22"/>
                <w:szCs w:val="22"/>
              </w:rPr>
              <w:t>Noted that this would be NC</w:t>
            </w:r>
            <w:r w:rsidR="004452B2">
              <w:rPr>
                <w:rFonts w:ascii="Arial" w:hAnsi="Arial" w:cs="Arial"/>
                <w:sz w:val="22"/>
                <w:szCs w:val="22"/>
              </w:rPr>
              <w:t>r</w:t>
            </w:r>
            <w:r w:rsidRPr="00A266B2">
              <w:rPr>
                <w:rFonts w:ascii="Arial" w:hAnsi="Arial" w:cs="Arial"/>
                <w:sz w:val="22"/>
                <w:szCs w:val="22"/>
              </w:rPr>
              <w:t>'s last meeting due to a change in job role, and Klaus Mayer will now attend on behalf of ES. RJ thanked NC</w:t>
            </w:r>
            <w:r w:rsidR="004452B2">
              <w:rPr>
                <w:rFonts w:ascii="Arial" w:hAnsi="Arial" w:cs="Arial"/>
                <w:sz w:val="22"/>
                <w:szCs w:val="22"/>
              </w:rPr>
              <w:t>r</w:t>
            </w:r>
            <w:r w:rsidRPr="00A266B2">
              <w:rPr>
                <w:rFonts w:ascii="Arial" w:hAnsi="Arial" w:cs="Arial"/>
                <w:sz w:val="22"/>
                <w:szCs w:val="22"/>
              </w:rPr>
              <w:t xml:space="preserve"> for her contribution to AAG over the years. </w:t>
            </w:r>
          </w:p>
          <w:p w14:paraId="28200BD4" w14:textId="4B99437E" w:rsidR="00A266B2" w:rsidRPr="00A266B2" w:rsidRDefault="00A266B2" w:rsidP="00A266B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  <w:p w14:paraId="297F0B1D" w14:textId="1D7DA2C3" w:rsidR="00A266B2" w:rsidRPr="00A266B2" w:rsidRDefault="00A266B2" w:rsidP="00A266B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A266B2">
              <w:rPr>
                <w:rFonts w:ascii="Arial" w:hAnsi="Arial" w:cs="Arial"/>
                <w:sz w:val="22"/>
                <w:szCs w:val="22"/>
                <w:u w:val="single"/>
              </w:rPr>
              <w:t xml:space="preserve">Previous minutes </w:t>
            </w:r>
          </w:p>
          <w:p w14:paraId="786BE52A" w14:textId="77777777" w:rsidR="00A266B2" w:rsidRPr="00A266B2" w:rsidRDefault="00A266B2" w:rsidP="00A266B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  <w:p w14:paraId="0237F6EC" w14:textId="77777777" w:rsidR="00126070" w:rsidRPr="00A266B2" w:rsidRDefault="00A266B2" w:rsidP="00A266B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A266B2">
              <w:rPr>
                <w:rFonts w:ascii="Arial" w:hAnsi="Arial" w:cs="Arial"/>
                <w:sz w:val="22"/>
                <w:szCs w:val="22"/>
              </w:rPr>
              <w:t xml:space="preserve">The minutes of the previous meeting were approved. Noted that TD will support RJ with AAG ToR update. </w:t>
            </w:r>
          </w:p>
          <w:p w14:paraId="359C87EF" w14:textId="77777777" w:rsidR="00A266B2" w:rsidRPr="00A266B2" w:rsidRDefault="00A266B2" w:rsidP="00A266B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  <w:p w14:paraId="5C491AF8" w14:textId="24242E39" w:rsidR="00A266B2" w:rsidRPr="00A266B2" w:rsidRDefault="00A266B2" w:rsidP="00A266B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5E2F4DAA" w14:textId="77777777" w:rsidR="00206133" w:rsidRPr="00A266B2" w:rsidRDefault="00206133" w:rsidP="00587598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  <w:bCs/>
                <w:color w:val="FF0000"/>
              </w:rPr>
            </w:pPr>
          </w:p>
          <w:p w14:paraId="3796E888" w14:textId="32389808" w:rsidR="00126070" w:rsidRPr="00A266B2" w:rsidRDefault="00126070" w:rsidP="00A266B2">
            <w:pPr>
              <w:tabs>
                <w:tab w:val="left" w:pos="720"/>
              </w:tabs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126070" w:rsidRPr="00A266B2" w14:paraId="6C78A444" w14:textId="77777777" w:rsidTr="00545EF0">
        <w:trPr>
          <w:trHeight w:val="353"/>
        </w:trPr>
        <w:tc>
          <w:tcPr>
            <w:tcW w:w="851" w:type="dxa"/>
            <w:shd w:val="clear" w:color="auto" w:fill="FFFFFF" w:themeFill="background1"/>
          </w:tcPr>
          <w:p w14:paraId="0828422C" w14:textId="77777777" w:rsidR="00126070" w:rsidRPr="00A266B2" w:rsidRDefault="00126070" w:rsidP="00587598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</w:rPr>
            </w:pPr>
            <w:r w:rsidRPr="00A266B2"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7797" w:type="dxa"/>
            <w:shd w:val="clear" w:color="auto" w:fill="FFFFFF" w:themeFill="background1"/>
          </w:tcPr>
          <w:p w14:paraId="0B7F3AAD" w14:textId="1DE20FF3" w:rsidR="00126070" w:rsidRPr="00A266B2" w:rsidRDefault="00A266B2" w:rsidP="00587598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</w:rPr>
            </w:pPr>
            <w:r w:rsidRPr="00A266B2">
              <w:rPr>
                <w:rFonts w:ascii="Arial" w:hAnsi="Arial" w:cs="Arial"/>
                <w:b/>
              </w:rPr>
              <w:t>Core Skills</w:t>
            </w:r>
            <w:r w:rsidR="00126070" w:rsidRPr="00A266B2">
              <w:rPr>
                <w:rFonts w:ascii="Arial" w:hAnsi="Arial" w:cs="Arial"/>
                <w:b/>
              </w:rPr>
              <w:t xml:space="preserve"> Update </w:t>
            </w:r>
          </w:p>
        </w:tc>
        <w:tc>
          <w:tcPr>
            <w:tcW w:w="992" w:type="dxa"/>
            <w:shd w:val="clear" w:color="auto" w:fill="FFFFFF" w:themeFill="background1"/>
          </w:tcPr>
          <w:p w14:paraId="2AFAA42A" w14:textId="77777777" w:rsidR="00126070" w:rsidRPr="00A266B2" w:rsidRDefault="00126070" w:rsidP="00587598">
            <w:pPr>
              <w:tabs>
                <w:tab w:val="left" w:pos="720"/>
              </w:tabs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126070" w:rsidRPr="00A266B2" w14:paraId="0C2DD772" w14:textId="77777777" w:rsidTr="00545EF0">
        <w:trPr>
          <w:trHeight w:val="795"/>
        </w:trPr>
        <w:tc>
          <w:tcPr>
            <w:tcW w:w="851" w:type="dxa"/>
            <w:shd w:val="clear" w:color="auto" w:fill="FFFFFF" w:themeFill="background1"/>
          </w:tcPr>
          <w:p w14:paraId="6B42A9B4" w14:textId="77777777" w:rsidR="00126070" w:rsidRPr="00A266B2" w:rsidRDefault="00126070" w:rsidP="00587598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797" w:type="dxa"/>
            <w:shd w:val="clear" w:color="auto" w:fill="FFFFFF" w:themeFill="background1"/>
          </w:tcPr>
          <w:p w14:paraId="4EEBABD5" w14:textId="4419637A" w:rsidR="00A266B2" w:rsidRPr="00A266B2" w:rsidRDefault="00A266B2" w:rsidP="00A266B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A266B2">
              <w:rPr>
                <w:rFonts w:ascii="Arial" w:hAnsi="Arial" w:cs="Arial"/>
                <w:sz w:val="22"/>
                <w:szCs w:val="22"/>
              </w:rPr>
              <w:t xml:space="preserve">RJ expressed no guidance or policy has changed in respect to Core Skills as of yet, and as such they’re expected to be included in all Modern Apprenticeships. </w:t>
            </w:r>
          </w:p>
          <w:p w14:paraId="422BE531" w14:textId="77777777" w:rsidR="00A266B2" w:rsidRPr="00A266B2" w:rsidRDefault="00A266B2" w:rsidP="00A266B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A266B2">
              <w:rPr>
                <w:rFonts w:ascii="Arial" w:hAnsi="Arial" w:cs="Arial"/>
                <w:sz w:val="22"/>
                <w:szCs w:val="22"/>
              </w:rPr>
              <w:t> </w:t>
            </w:r>
          </w:p>
          <w:p w14:paraId="505C8354" w14:textId="1DED6BBC" w:rsidR="00A266B2" w:rsidRPr="00A266B2" w:rsidRDefault="00A266B2" w:rsidP="00A266B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A266B2">
              <w:rPr>
                <w:rFonts w:ascii="Arial" w:hAnsi="Arial" w:cs="Arial"/>
                <w:sz w:val="22"/>
                <w:szCs w:val="22"/>
              </w:rPr>
              <w:t>SM expressed</w:t>
            </w:r>
            <w:r>
              <w:rPr>
                <w:rFonts w:ascii="Arial" w:hAnsi="Arial" w:cs="Arial"/>
                <w:sz w:val="22"/>
                <w:szCs w:val="22"/>
              </w:rPr>
              <w:t xml:space="preserve"> confusion over policy position, as today’s</w:t>
            </w:r>
            <w:r w:rsidRPr="00A266B2">
              <w:rPr>
                <w:rFonts w:ascii="Arial" w:hAnsi="Arial" w:cs="Arial"/>
                <w:sz w:val="22"/>
                <w:szCs w:val="22"/>
              </w:rPr>
              <w:t xml:space="preserve"> Services </w:t>
            </w:r>
            <w:r>
              <w:rPr>
                <w:rFonts w:ascii="Arial" w:hAnsi="Arial" w:cs="Arial"/>
                <w:sz w:val="22"/>
                <w:szCs w:val="22"/>
              </w:rPr>
              <w:t xml:space="preserve">submission does not include Core Skills. </w:t>
            </w:r>
            <w:r w:rsidRPr="00A266B2">
              <w:rPr>
                <w:rFonts w:ascii="Arial" w:hAnsi="Arial" w:cs="Arial"/>
                <w:sz w:val="22"/>
                <w:szCs w:val="22"/>
              </w:rPr>
              <w:t xml:space="preserve">RJ expressed that </w:t>
            </w:r>
            <w:r>
              <w:rPr>
                <w:rFonts w:ascii="Arial" w:hAnsi="Arial" w:cs="Arial"/>
                <w:sz w:val="22"/>
                <w:szCs w:val="22"/>
              </w:rPr>
              <w:t xml:space="preserve">the Services </w:t>
            </w:r>
            <w:r w:rsidRPr="00A266B2">
              <w:rPr>
                <w:rFonts w:ascii="Arial" w:hAnsi="Arial" w:cs="Arial"/>
                <w:sz w:val="22"/>
                <w:szCs w:val="22"/>
              </w:rPr>
              <w:t xml:space="preserve">TEG made </w:t>
            </w:r>
            <w:r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Pr="00A266B2">
              <w:rPr>
                <w:rFonts w:ascii="Arial" w:hAnsi="Arial" w:cs="Arial"/>
                <w:sz w:val="22"/>
                <w:szCs w:val="22"/>
              </w:rPr>
              <w:t>decision not to have Core Skills</w:t>
            </w:r>
            <w:r>
              <w:rPr>
                <w:rFonts w:ascii="Arial" w:hAnsi="Arial" w:cs="Arial"/>
                <w:sz w:val="22"/>
                <w:szCs w:val="22"/>
              </w:rPr>
              <w:t xml:space="preserve"> and this will be discussed further under the next agenda item.</w:t>
            </w:r>
            <w:r w:rsidRPr="00A266B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8271838" w14:textId="77777777" w:rsidR="00A266B2" w:rsidRPr="00A266B2" w:rsidRDefault="00A266B2" w:rsidP="00A266B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A266B2">
              <w:rPr>
                <w:rFonts w:ascii="Arial" w:hAnsi="Arial" w:cs="Arial"/>
                <w:sz w:val="22"/>
                <w:szCs w:val="22"/>
              </w:rPr>
              <w:t> </w:t>
            </w:r>
          </w:p>
          <w:p w14:paraId="5ED8C2A1" w14:textId="2F7A672D" w:rsidR="00A266B2" w:rsidRPr="00A266B2" w:rsidRDefault="00A266B2" w:rsidP="00A266B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A266B2">
              <w:rPr>
                <w:rFonts w:ascii="Arial" w:hAnsi="Arial" w:cs="Arial"/>
                <w:sz w:val="22"/>
                <w:szCs w:val="22"/>
              </w:rPr>
              <w:t xml:space="preserve">TD </w:t>
            </w:r>
            <w:r>
              <w:rPr>
                <w:rFonts w:ascii="Arial" w:hAnsi="Arial" w:cs="Arial"/>
                <w:sz w:val="22"/>
                <w:szCs w:val="22"/>
              </w:rPr>
              <w:t>highlighted</w:t>
            </w:r>
            <w:r w:rsidRPr="00A266B2">
              <w:rPr>
                <w:rFonts w:ascii="Arial" w:hAnsi="Arial" w:cs="Arial"/>
                <w:sz w:val="22"/>
                <w:szCs w:val="22"/>
              </w:rPr>
              <w:t xml:space="preserve"> there have been a mix of app</w:t>
            </w:r>
            <w:r>
              <w:rPr>
                <w:rFonts w:ascii="Arial" w:hAnsi="Arial" w:cs="Arial"/>
                <w:sz w:val="22"/>
                <w:szCs w:val="22"/>
              </w:rPr>
              <w:t>renticeships developed via the TEG Methodology approved by AAG</w:t>
            </w:r>
            <w:r w:rsidRPr="00A266B2">
              <w:rPr>
                <w:rFonts w:ascii="Arial" w:hAnsi="Arial" w:cs="Arial"/>
                <w:sz w:val="22"/>
                <w:szCs w:val="22"/>
              </w:rPr>
              <w:t xml:space="preserve"> over the years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A266B2">
              <w:rPr>
                <w:rFonts w:ascii="Arial" w:hAnsi="Arial" w:cs="Arial"/>
                <w:sz w:val="22"/>
                <w:szCs w:val="22"/>
              </w:rPr>
              <w:t xml:space="preserve"> which have/have not included core Skills. Expressed </w:t>
            </w:r>
            <w:r>
              <w:rPr>
                <w:rFonts w:ascii="Arial" w:hAnsi="Arial" w:cs="Arial"/>
                <w:sz w:val="22"/>
                <w:szCs w:val="22"/>
              </w:rPr>
              <w:t xml:space="preserve">SDS </w:t>
            </w:r>
            <w:r w:rsidRPr="00A266B2">
              <w:rPr>
                <w:rFonts w:ascii="Arial" w:hAnsi="Arial" w:cs="Arial"/>
                <w:sz w:val="22"/>
                <w:szCs w:val="22"/>
              </w:rPr>
              <w:t xml:space="preserve">will work with SG to agree a </w:t>
            </w:r>
            <w:r>
              <w:rPr>
                <w:rFonts w:ascii="Arial" w:hAnsi="Arial" w:cs="Arial"/>
                <w:sz w:val="22"/>
                <w:szCs w:val="22"/>
              </w:rPr>
              <w:t xml:space="preserve">policy </w:t>
            </w:r>
            <w:r w:rsidRPr="00A266B2">
              <w:rPr>
                <w:rFonts w:ascii="Arial" w:hAnsi="Arial" w:cs="Arial"/>
                <w:sz w:val="22"/>
                <w:szCs w:val="22"/>
              </w:rPr>
              <w:t xml:space="preserve">position on Core Skills for </w:t>
            </w:r>
            <w:r>
              <w:rPr>
                <w:rFonts w:ascii="Arial" w:hAnsi="Arial" w:cs="Arial"/>
                <w:sz w:val="22"/>
                <w:szCs w:val="22"/>
              </w:rPr>
              <w:t>developments</w:t>
            </w:r>
            <w:r w:rsidRPr="00A266B2">
              <w:rPr>
                <w:rFonts w:ascii="Arial" w:hAnsi="Arial" w:cs="Arial"/>
                <w:sz w:val="22"/>
                <w:szCs w:val="22"/>
              </w:rPr>
              <w:t xml:space="preserve"> in advanced </w:t>
            </w:r>
            <w:r>
              <w:rPr>
                <w:rFonts w:ascii="Arial" w:hAnsi="Arial" w:cs="Arial"/>
                <w:sz w:val="22"/>
                <w:szCs w:val="22"/>
              </w:rPr>
              <w:t>states</w:t>
            </w:r>
            <w:r w:rsidRPr="00A266B2">
              <w:rPr>
                <w:rFonts w:ascii="Arial" w:hAnsi="Arial" w:cs="Arial"/>
                <w:sz w:val="22"/>
                <w:szCs w:val="22"/>
              </w:rPr>
              <w:t xml:space="preserve">, with recognition that moving forward </w:t>
            </w:r>
            <w:r>
              <w:rPr>
                <w:rFonts w:ascii="Arial" w:hAnsi="Arial" w:cs="Arial"/>
                <w:sz w:val="22"/>
                <w:szCs w:val="22"/>
              </w:rPr>
              <w:t xml:space="preserve">all apprenticeships </w:t>
            </w:r>
            <w:r w:rsidRPr="00A266B2">
              <w:rPr>
                <w:rFonts w:ascii="Arial" w:hAnsi="Arial" w:cs="Arial"/>
                <w:sz w:val="22"/>
                <w:szCs w:val="22"/>
              </w:rPr>
              <w:t xml:space="preserve">will have Core </w:t>
            </w: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Pr="00A266B2">
              <w:rPr>
                <w:rFonts w:ascii="Arial" w:hAnsi="Arial" w:cs="Arial"/>
                <w:sz w:val="22"/>
                <w:szCs w:val="22"/>
              </w:rPr>
              <w:t xml:space="preserve">kills as </w:t>
            </w:r>
            <w:r>
              <w:rPr>
                <w:rFonts w:ascii="Arial" w:hAnsi="Arial" w:cs="Arial"/>
                <w:sz w:val="22"/>
                <w:szCs w:val="22"/>
              </w:rPr>
              <w:t xml:space="preserve">a </w:t>
            </w:r>
            <w:r w:rsidRPr="00A266B2">
              <w:rPr>
                <w:rFonts w:ascii="Arial" w:hAnsi="Arial" w:cs="Arial"/>
                <w:sz w:val="22"/>
                <w:szCs w:val="22"/>
              </w:rPr>
              <w:t>mandatory</w:t>
            </w:r>
            <w:r>
              <w:rPr>
                <w:rFonts w:ascii="Arial" w:hAnsi="Arial" w:cs="Arial"/>
                <w:sz w:val="22"/>
                <w:szCs w:val="22"/>
              </w:rPr>
              <w:t xml:space="preserve"> enhancement. </w:t>
            </w:r>
            <w:r w:rsidRPr="00A266B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CAF93B9" w14:textId="77777777" w:rsidR="00A266B2" w:rsidRPr="00A266B2" w:rsidRDefault="00A266B2" w:rsidP="00A266B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A266B2">
              <w:rPr>
                <w:rFonts w:ascii="Arial" w:hAnsi="Arial" w:cs="Arial"/>
                <w:sz w:val="22"/>
                <w:szCs w:val="22"/>
              </w:rPr>
              <w:t> </w:t>
            </w:r>
          </w:p>
          <w:p w14:paraId="36C2F600" w14:textId="3C401665" w:rsidR="00A266B2" w:rsidRPr="00A266B2" w:rsidRDefault="00A266B2" w:rsidP="00A266B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A266B2">
              <w:rPr>
                <w:rFonts w:ascii="Arial" w:hAnsi="Arial" w:cs="Arial"/>
                <w:sz w:val="22"/>
                <w:szCs w:val="22"/>
              </w:rPr>
              <w:t xml:space="preserve">DM expressed confusion and concern over Core Skills position. </w:t>
            </w:r>
            <w:r>
              <w:rPr>
                <w:rFonts w:ascii="Arial" w:hAnsi="Arial" w:cs="Arial"/>
                <w:sz w:val="22"/>
                <w:szCs w:val="22"/>
              </w:rPr>
              <w:t>Highlighted</w:t>
            </w:r>
            <w:r w:rsidRPr="00A266B2">
              <w:rPr>
                <w:rFonts w:ascii="Arial" w:hAnsi="Arial" w:cs="Arial"/>
                <w:sz w:val="22"/>
                <w:szCs w:val="22"/>
              </w:rPr>
              <w:t xml:space="preserve"> apprenticeships </w:t>
            </w:r>
            <w:r>
              <w:rPr>
                <w:rFonts w:ascii="Arial" w:hAnsi="Arial" w:cs="Arial"/>
                <w:sz w:val="22"/>
                <w:szCs w:val="22"/>
              </w:rPr>
              <w:t>should promote</w:t>
            </w:r>
            <w:r w:rsidRPr="00A266B2">
              <w:rPr>
                <w:rFonts w:ascii="Arial" w:hAnsi="Arial" w:cs="Arial"/>
                <w:sz w:val="22"/>
                <w:szCs w:val="22"/>
              </w:rPr>
              <w:t xml:space="preserve"> transferable skills, </w:t>
            </w:r>
            <w:r>
              <w:rPr>
                <w:rFonts w:ascii="Arial" w:hAnsi="Arial" w:cs="Arial"/>
                <w:sz w:val="22"/>
                <w:szCs w:val="22"/>
              </w:rPr>
              <w:t>and would</w:t>
            </w:r>
            <w:r w:rsidRPr="00A266B2">
              <w:rPr>
                <w:rFonts w:ascii="Arial" w:hAnsi="Arial" w:cs="Arial"/>
                <w:sz w:val="22"/>
                <w:szCs w:val="22"/>
              </w:rPr>
              <w:t xml:space="preserve"> be uncomfortable approving </w:t>
            </w:r>
            <w:r>
              <w:rPr>
                <w:rFonts w:ascii="Arial" w:hAnsi="Arial" w:cs="Arial"/>
                <w:sz w:val="22"/>
                <w:szCs w:val="22"/>
              </w:rPr>
              <w:t xml:space="preserve">any apprenticeship without Core Skills. </w:t>
            </w:r>
          </w:p>
          <w:p w14:paraId="70643703" w14:textId="77777777" w:rsidR="00A266B2" w:rsidRPr="00A266B2" w:rsidRDefault="00A266B2" w:rsidP="00A266B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A266B2">
              <w:rPr>
                <w:rFonts w:ascii="Arial" w:hAnsi="Arial" w:cs="Arial"/>
                <w:sz w:val="22"/>
                <w:szCs w:val="22"/>
              </w:rPr>
              <w:t> </w:t>
            </w:r>
          </w:p>
          <w:p w14:paraId="5DC6DC51" w14:textId="77777777" w:rsidR="00A266B2" w:rsidRDefault="00A266B2" w:rsidP="00A266B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A266B2">
              <w:rPr>
                <w:rFonts w:ascii="Arial" w:hAnsi="Arial" w:cs="Arial"/>
                <w:sz w:val="22"/>
                <w:szCs w:val="22"/>
              </w:rPr>
              <w:t>RJ</w:t>
            </w:r>
            <w:r>
              <w:rPr>
                <w:rFonts w:ascii="Arial" w:hAnsi="Arial" w:cs="Arial"/>
                <w:sz w:val="22"/>
                <w:szCs w:val="22"/>
              </w:rPr>
              <w:t xml:space="preserve"> highlighted the</w:t>
            </w:r>
            <w:r w:rsidRPr="00A266B2">
              <w:rPr>
                <w:rFonts w:ascii="Arial" w:hAnsi="Arial" w:cs="Arial"/>
                <w:sz w:val="22"/>
                <w:szCs w:val="22"/>
              </w:rPr>
              <w:t xml:space="preserve"> need</w:t>
            </w:r>
            <w:r>
              <w:rPr>
                <w:rFonts w:ascii="Arial" w:hAnsi="Arial" w:cs="Arial"/>
                <w:sz w:val="22"/>
                <w:szCs w:val="22"/>
              </w:rPr>
              <w:t xml:space="preserve"> for a</w:t>
            </w:r>
            <w:r w:rsidRPr="00A266B2">
              <w:rPr>
                <w:rFonts w:ascii="Arial" w:hAnsi="Arial" w:cs="Arial"/>
                <w:sz w:val="22"/>
                <w:szCs w:val="22"/>
              </w:rPr>
              <w:t xml:space="preserve"> clear BAU </w:t>
            </w:r>
            <w:r>
              <w:rPr>
                <w:rFonts w:ascii="Arial" w:hAnsi="Arial" w:cs="Arial"/>
                <w:sz w:val="22"/>
                <w:szCs w:val="22"/>
              </w:rPr>
              <w:t xml:space="preserve">statement </w:t>
            </w:r>
            <w:r w:rsidRPr="00A266B2">
              <w:rPr>
                <w:rFonts w:ascii="Arial" w:hAnsi="Arial" w:cs="Arial"/>
                <w:sz w:val="22"/>
                <w:szCs w:val="22"/>
              </w:rPr>
              <w:t>for Core Skills</w:t>
            </w: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A266B2">
              <w:rPr>
                <w:rFonts w:ascii="Arial" w:hAnsi="Arial" w:cs="Arial"/>
                <w:sz w:val="22"/>
                <w:szCs w:val="22"/>
              </w:rPr>
              <w:t>PG</w:t>
            </w:r>
            <w:r>
              <w:rPr>
                <w:rFonts w:ascii="Arial" w:hAnsi="Arial" w:cs="Arial"/>
                <w:sz w:val="22"/>
                <w:szCs w:val="22"/>
              </w:rPr>
              <w:t xml:space="preserve"> expressed there has</w:t>
            </w:r>
            <w:r w:rsidRPr="00A266B2">
              <w:rPr>
                <w:rFonts w:ascii="Arial" w:hAnsi="Arial" w:cs="Arial"/>
                <w:sz w:val="22"/>
                <w:szCs w:val="22"/>
              </w:rPr>
              <w:t xml:space="preserve"> never been a policy change on </w:t>
            </w: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A266B2">
              <w:rPr>
                <w:rFonts w:ascii="Arial" w:hAnsi="Arial" w:cs="Arial"/>
                <w:sz w:val="22"/>
                <w:szCs w:val="22"/>
              </w:rPr>
              <w:t xml:space="preserve">ore </w:t>
            </w: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Pr="00A266B2">
              <w:rPr>
                <w:rFonts w:ascii="Arial" w:hAnsi="Arial" w:cs="Arial"/>
                <w:sz w:val="22"/>
                <w:szCs w:val="22"/>
              </w:rPr>
              <w:t xml:space="preserve">kills being a mandatory </w:t>
            </w:r>
            <w:r>
              <w:rPr>
                <w:rFonts w:ascii="Arial" w:hAnsi="Arial" w:cs="Arial"/>
                <w:sz w:val="22"/>
                <w:szCs w:val="22"/>
              </w:rPr>
              <w:t>enhancement within apprenticeships.</w:t>
            </w:r>
            <w:r w:rsidRPr="00A266B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However, SG a</w:t>
            </w:r>
            <w:r w:rsidRPr="00A266B2">
              <w:rPr>
                <w:rFonts w:ascii="Arial" w:hAnsi="Arial" w:cs="Arial"/>
                <w:sz w:val="22"/>
                <w:szCs w:val="22"/>
              </w:rPr>
              <w:t>ppreciate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266B2">
              <w:rPr>
                <w:rFonts w:ascii="Arial" w:hAnsi="Arial" w:cs="Arial"/>
                <w:sz w:val="22"/>
                <w:szCs w:val="22"/>
              </w:rPr>
              <w:t xml:space="preserve">some aren't fit for purpose and require updating. </w:t>
            </w:r>
          </w:p>
          <w:p w14:paraId="3DE02C08" w14:textId="77777777" w:rsidR="00A266B2" w:rsidRDefault="00A266B2" w:rsidP="00A266B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  <w:p w14:paraId="49B2B870" w14:textId="09EA50C6" w:rsidR="00A266B2" w:rsidRPr="00A266B2" w:rsidRDefault="00A266B2" w:rsidP="00A266B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A266B2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 xml:space="preserve">*ACTION – NC/PG to organise a meeting </w:t>
            </w: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 xml:space="preserve">between SDS/SG </w:t>
            </w:r>
            <w:r w:rsidRPr="00A266B2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to develop BAU statement for Core Skills and gain clarity on frameworks</w:t>
            </w: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 xml:space="preserve"> in advanced stages of development</w:t>
            </w:r>
            <w:r w:rsidRPr="00A266B2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.</w:t>
            </w:r>
          </w:p>
          <w:p w14:paraId="266AC1EA" w14:textId="2FBB89A0" w:rsidR="00A266B2" w:rsidRPr="00A266B2" w:rsidRDefault="00A266B2" w:rsidP="00A266B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A266B2">
              <w:rPr>
                <w:rFonts w:ascii="Arial" w:hAnsi="Arial" w:cs="Arial"/>
                <w:sz w:val="22"/>
                <w:szCs w:val="22"/>
              </w:rPr>
              <w:t>  </w:t>
            </w:r>
          </w:p>
          <w:p w14:paraId="1FBFBE48" w14:textId="779D567A" w:rsidR="00066BAD" w:rsidRPr="00066BAD" w:rsidRDefault="00066BAD" w:rsidP="00066BAD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 w:rsidRPr="00066BAD">
              <w:rPr>
                <w:rFonts w:ascii="Arial" w:hAnsi="Arial" w:cs="Arial"/>
                <w:sz w:val="22"/>
                <w:szCs w:val="22"/>
              </w:rPr>
              <w:t>GB provided an update on the future of Core Skills. Expressed he attended a meeting, along with other senior SQA colleagues, with The Minister to discuss Withers’ recommendations. SQA’s Head on HNV Policy suggested that SQA could submit a paper suggesting possible options for consideration.</w:t>
            </w:r>
          </w:p>
          <w:p w14:paraId="2BB3D5EF" w14:textId="77777777" w:rsidR="00126070" w:rsidRDefault="00066BAD" w:rsidP="00066BA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066BAD">
              <w:rPr>
                <w:rFonts w:ascii="Arial" w:hAnsi="Arial" w:cs="Arial"/>
                <w:sz w:val="22"/>
                <w:szCs w:val="22"/>
              </w:rPr>
              <w:t>Afte</w:t>
            </w:r>
            <w:r>
              <w:rPr>
                <w:rFonts w:ascii="Arial" w:hAnsi="Arial" w:cs="Arial"/>
                <w:sz w:val="22"/>
                <w:szCs w:val="22"/>
              </w:rPr>
              <w:t>r</w:t>
            </w:r>
            <w:r w:rsidRPr="00066BAD">
              <w:rPr>
                <w:rFonts w:ascii="Arial" w:hAnsi="Arial" w:cs="Arial"/>
                <w:sz w:val="22"/>
                <w:szCs w:val="22"/>
              </w:rPr>
              <w:t xml:space="preserve"> the paper was submitted, SG officials asked for a further paper. At a subsequent meeting with the officials, SQA policy colleagues suggested that there needed to be an in-depth review of the various skills frameworks (Core Skills, Skills for Life, Learning and Work, Essential Skills and Meta-Skills). SG officials agreed that SQA should lead on this work but noted that there would need to be extensive engagement with a wide range of stakeholders. Expressed this will be a complex piece of work, with approximately an 18-month timeline before any changes are implemented. As such, need to ensure BAU statement is clear. A proposal was made to SG that two Core Skills (communication and problem solving) be dropped given that they are both covered via meta-skills and that MA frameworks should contain the remaining 3 core skills and meta-skills. However, further work will need to be carried out on this proposal before presenting to SG for approval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9431DCF" w14:textId="56DB785C" w:rsidR="00066BAD" w:rsidRPr="00A266B2" w:rsidRDefault="00066BAD" w:rsidP="00066BA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2EDB7D52" w14:textId="77777777" w:rsidR="00126070" w:rsidRPr="00A266B2" w:rsidRDefault="00126070" w:rsidP="00587598">
            <w:pPr>
              <w:tabs>
                <w:tab w:val="left" w:pos="720"/>
              </w:tabs>
              <w:jc w:val="both"/>
              <w:rPr>
                <w:rFonts w:ascii="Arial" w:hAnsi="Arial" w:cs="Arial"/>
                <w:color w:val="FF0000"/>
              </w:rPr>
            </w:pPr>
          </w:p>
          <w:p w14:paraId="35637494" w14:textId="77777777" w:rsidR="00126070" w:rsidRPr="00A266B2" w:rsidRDefault="00126070" w:rsidP="00587598">
            <w:pPr>
              <w:tabs>
                <w:tab w:val="left" w:pos="720"/>
              </w:tabs>
              <w:jc w:val="both"/>
              <w:rPr>
                <w:rFonts w:ascii="Arial" w:hAnsi="Arial" w:cs="Arial"/>
                <w:color w:val="FF0000"/>
              </w:rPr>
            </w:pPr>
          </w:p>
          <w:p w14:paraId="68B11D4E" w14:textId="5857177B" w:rsidR="00126070" w:rsidRPr="00A266B2" w:rsidRDefault="00126070" w:rsidP="00587598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  <w:bCs/>
                <w:color w:val="FF0000"/>
                <w:lang w:val="de-DE"/>
              </w:rPr>
            </w:pPr>
          </w:p>
          <w:p w14:paraId="654DABB9" w14:textId="77777777" w:rsidR="00126070" w:rsidRPr="00A266B2" w:rsidRDefault="00126070" w:rsidP="00587598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  <w:bCs/>
                <w:color w:val="FF0000"/>
                <w:lang w:val="de-DE"/>
              </w:rPr>
            </w:pPr>
          </w:p>
          <w:p w14:paraId="7989D1F8" w14:textId="77777777" w:rsidR="00BE6617" w:rsidRDefault="00BE6617" w:rsidP="00587598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  <w:bCs/>
                <w:color w:val="FF0000"/>
                <w:lang w:val="de-DE"/>
              </w:rPr>
            </w:pPr>
          </w:p>
          <w:p w14:paraId="20EB75FE" w14:textId="77777777" w:rsidR="00600335" w:rsidRDefault="00600335" w:rsidP="00587598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  <w:bCs/>
                <w:color w:val="FF0000"/>
                <w:lang w:val="de-DE"/>
              </w:rPr>
            </w:pPr>
          </w:p>
          <w:p w14:paraId="00DD33A1" w14:textId="77777777" w:rsidR="00600335" w:rsidRDefault="00600335" w:rsidP="00587598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  <w:bCs/>
                <w:color w:val="FF0000"/>
                <w:lang w:val="de-DE"/>
              </w:rPr>
            </w:pPr>
          </w:p>
          <w:p w14:paraId="798038A8" w14:textId="77777777" w:rsidR="00600335" w:rsidRDefault="00600335" w:rsidP="00587598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  <w:bCs/>
                <w:color w:val="FF0000"/>
                <w:lang w:val="de-DE"/>
              </w:rPr>
            </w:pPr>
          </w:p>
          <w:p w14:paraId="79E27DC0" w14:textId="77777777" w:rsidR="00600335" w:rsidRDefault="00600335" w:rsidP="00587598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  <w:bCs/>
                <w:color w:val="FF0000"/>
                <w:lang w:val="de-DE"/>
              </w:rPr>
            </w:pPr>
          </w:p>
          <w:p w14:paraId="572F4A2E" w14:textId="77777777" w:rsidR="00600335" w:rsidRDefault="00600335" w:rsidP="00587598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  <w:bCs/>
                <w:color w:val="FF0000"/>
                <w:lang w:val="de-DE"/>
              </w:rPr>
            </w:pPr>
          </w:p>
          <w:p w14:paraId="73A9B9D4" w14:textId="77777777" w:rsidR="00600335" w:rsidRDefault="00600335" w:rsidP="00587598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  <w:bCs/>
                <w:color w:val="FF0000"/>
                <w:lang w:val="de-DE"/>
              </w:rPr>
            </w:pPr>
          </w:p>
          <w:p w14:paraId="448AC6CC" w14:textId="77777777" w:rsidR="00600335" w:rsidRDefault="00600335" w:rsidP="00587598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  <w:bCs/>
                <w:color w:val="FF0000"/>
                <w:lang w:val="de-DE"/>
              </w:rPr>
            </w:pPr>
          </w:p>
          <w:p w14:paraId="6B896A9C" w14:textId="77777777" w:rsidR="00600335" w:rsidRDefault="00600335" w:rsidP="00587598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  <w:bCs/>
                <w:color w:val="FF0000"/>
                <w:lang w:val="de-DE"/>
              </w:rPr>
            </w:pPr>
          </w:p>
          <w:p w14:paraId="54362F6E" w14:textId="77777777" w:rsidR="00600335" w:rsidRDefault="00600335" w:rsidP="00587598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  <w:bCs/>
                <w:color w:val="FF0000"/>
                <w:lang w:val="de-DE"/>
              </w:rPr>
            </w:pPr>
          </w:p>
          <w:p w14:paraId="028C512C" w14:textId="77777777" w:rsidR="00600335" w:rsidRDefault="00600335" w:rsidP="00587598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  <w:bCs/>
                <w:color w:val="FF0000"/>
                <w:lang w:val="de-DE"/>
              </w:rPr>
            </w:pPr>
          </w:p>
          <w:p w14:paraId="52E85350" w14:textId="29EFD214" w:rsidR="00600335" w:rsidRPr="00A266B2" w:rsidRDefault="00600335" w:rsidP="00587598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  <w:bCs/>
                <w:color w:val="FF0000"/>
                <w:lang w:val="de-DE"/>
              </w:rPr>
            </w:pPr>
            <w:r>
              <w:rPr>
                <w:rFonts w:ascii="Arial" w:hAnsi="Arial" w:cs="Arial"/>
                <w:b/>
                <w:bCs/>
                <w:color w:val="FF0000"/>
                <w:lang w:val="de-DE"/>
              </w:rPr>
              <w:t>NC/PG</w:t>
            </w:r>
          </w:p>
          <w:p w14:paraId="3D5809D3" w14:textId="77777777" w:rsidR="009B0542" w:rsidRPr="00A266B2" w:rsidRDefault="009B0542" w:rsidP="00587598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  <w:bCs/>
                <w:color w:val="FF0000"/>
                <w:lang w:val="de-DE"/>
              </w:rPr>
            </w:pPr>
          </w:p>
          <w:p w14:paraId="705A84CB" w14:textId="77777777" w:rsidR="009B0542" w:rsidRPr="00A266B2" w:rsidRDefault="009B0542" w:rsidP="00587598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  <w:bCs/>
                <w:color w:val="FF0000"/>
                <w:lang w:val="de-DE"/>
              </w:rPr>
            </w:pPr>
          </w:p>
          <w:p w14:paraId="6F8A5F9D" w14:textId="77777777" w:rsidR="009B0542" w:rsidRPr="00A266B2" w:rsidRDefault="009B0542" w:rsidP="00587598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  <w:bCs/>
                <w:color w:val="FF0000"/>
                <w:lang w:val="de-DE"/>
              </w:rPr>
            </w:pPr>
          </w:p>
          <w:p w14:paraId="7BCE6A49" w14:textId="77777777" w:rsidR="009B0542" w:rsidRPr="00A266B2" w:rsidRDefault="009B0542" w:rsidP="00587598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  <w:bCs/>
                <w:color w:val="FF0000"/>
                <w:lang w:val="de-DE"/>
              </w:rPr>
            </w:pPr>
          </w:p>
          <w:p w14:paraId="309A0BD9" w14:textId="77777777" w:rsidR="009B0542" w:rsidRPr="00A266B2" w:rsidRDefault="009B0542" w:rsidP="00587598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  <w:bCs/>
                <w:color w:val="FF0000"/>
                <w:lang w:val="de-DE"/>
              </w:rPr>
            </w:pPr>
          </w:p>
          <w:p w14:paraId="4D121364" w14:textId="77777777" w:rsidR="009B0542" w:rsidRPr="00A266B2" w:rsidRDefault="009B0542" w:rsidP="00587598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  <w:bCs/>
                <w:color w:val="FF0000"/>
                <w:lang w:val="de-DE"/>
              </w:rPr>
            </w:pPr>
          </w:p>
          <w:p w14:paraId="1A2B5A24" w14:textId="79B7352A" w:rsidR="009B0542" w:rsidRPr="00A266B2" w:rsidRDefault="009B0542" w:rsidP="00587598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  <w:bCs/>
                <w:color w:val="FF0000"/>
                <w:lang w:val="de-DE"/>
              </w:rPr>
            </w:pPr>
          </w:p>
        </w:tc>
      </w:tr>
      <w:tr w:rsidR="00126070" w:rsidRPr="00A266B2" w14:paraId="5B068218" w14:textId="77777777" w:rsidTr="00545EF0">
        <w:trPr>
          <w:trHeight w:val="378"/>
        </w:trPr>
        <w:tc>
          <w:tcPr>
            <w:tcW w:w="851" w:type="dxa"/>
            <w:shd w:val="clear" w:color="auto" w:fill="FFFFFF" w:themeFill="background1"/>
          </w:tcPr>
          <w:p w14:paraId="55AEE503" w14:textId="77777777" w:rsidR="00126070" w:rsidRPr="00A266B2" w:rsidRDefault="00126070" w:rsidP="00587598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</w:rPr>
            </w:pPr>
            <w:r w:rsidRPr="00A266B2">
              <w:rPr>
                <w:rFonts w:ascii="Arial" w:hAnsi="Arial" w:cs="Arial"/>
                <w:b/>
              </w:rPr>
              <w:t>4.</w:t>
            </w:r>
          </w:p>
        </w:tc>
        <w:tc>
          <w:tcPr>
            <w:tcW w:w="7797" w:type="dxa"/>
            <w:shd w:val="clear" w:color="auto" w:fill="FFFFFF" w:themeFill="background1"/>
          </w:tcPr>
          <w:p w14:paraId="31949190" w14:textId="2C9CE94A" w:rsidR="00126070" w:rsidRPr="00A266B2" w:rsidRDefault="00A266B2" w:rsidP="00587598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</w:rPr>
            </w:pPr>
            <w:r w:rsidRPr="00A266B2">
              <w:rPr>
                <w:rFonts w:ascii="Arial" w:hAnsi="Arial" w:cs="Arial"/>
                <w:b/>
              </w:rPr>
              <w:t>Services Apprenticeship (Stage Gate 3)</w:t>
            </w:r>
            <w:r w:rsidR="001B646D" w:rsidRPr="00A266B2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992" w:type="dxa"/>
            <w:shd w:val="clear" w:color="auto" w:fill="FFFFFF" w:themeFill="background1"/>
          </w:tcPr>
          <w:p w14:paraId="2BA10340" w14:textId="77777777" w:rsidR="00126070" w:rsidRPr="00A266B2" w:rsidRDefault="00126070" w:rsidP="00587598">
            <w:pPr>
              <w:tabs>
                <w:tab w:val="left" w:pos="720"/>
              </w:tabs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126070" w:rsidRPr="00A266B2" w14:paraId="3E88D203" w14:textId="77777777" w:rsidTr="00545EF0">
        <w:trPr>
          <w:trHeight w:val="795"/>
        </w:trPr>
        <w:tc>
          <w:tcPr>
            <w:tcW w:w="851" w:type="dxa"/>
            <w:shd w:val="clear" w:color="auto" w:fill="FFFFFF" w:themeFill="background1"/>
          </w:tcPr>
          <w:p w14:paraId="23B9B660" w14:textId="77777777" w:rsidR="00126070" w:rsidRPr="00A266B2" w:rsidRDefault="00126070" w:rsidP="00587598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797" w:type="dxa"/>
            <w:shd w:val="clear" w:color="auto" w:fill="FFFFFF" w:themeFill="background1"/>
          </w:tcPr>
          <w:p w14:paraId="649AAADF" w14:textId="77777777" w:rsidR="00A266B2" w:rsidRDefault="00A266B2" w:rsidP="00A266B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A266B2">
              <w:rPr>
                <w:rFonts w:ascii="Arial" w:hAnsi="Arial" w:cs="Arial"/>
                <w:sz w:val="22"/>
                <w:szCs w:val="22"/>
              </w:rPr>
              <w:t>Services (Customer Service, Retail and Travel) at SCQF Level 5 and SCQF Level 6 submissions for approval in principle. </w:t>
            </w:r>
          </w:p>
          <w:p w14:paraId="5E3071E8" w14:textId="77777777" w:rsidR="00A266B2" w:rsidRPr="00A266B2" w:rsidRDefault="00A266B2" w:rsidP="00A266B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A266B2">
              <w:rPr>
                <w:rFonts w:ascii="Arial" w:hAnsi="Arial" w:cs="Arial"/>
                <w:sz w:val="22"/>
                <w:szCs w:val="22"/>
              </w:rPr>
              <w:t> </w:t>
            </w:r>
          </w:p>
          <w:p w14:paraId="027DA55B" w14:textId="77777777" w:rsidR="00A266B2" w:rsidRDefault="00A266B2" w:rsidP="00A266B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A266B2">
              <w:rPr>
                <w:rFonts w:ascii="Arial" w:hAnsi="Arial" w:cs="Arial"/>
                <w:sz w:val="22"/>
                <w:szCs w:val="22"/>
                <w:u w:val="single"/>
              </w:rPr>
              <w:t>Core Skills</w:t>
            </w:r>
            <w:r w:rsidRPr="00A266B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C1CA4E8" w14:textId="77777777" w:rsidR="00A266B2" w:rsidRDefault="00A266B2" w:rsidP="00A266B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  <w:p w14:paraId="14C024FF" w14:textId="6F65E29D" w:rsidR="00A266B2" w:rsidRDefault="00A266B2" w:rsidP="00A266B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A266B2">
              <w:rPr>
                <w:rFonts w:ascii="Arial" w:hAnsi="Arial" w:cs="Arial"/>
                <w:sz w:val="22"/>
                <w:szCs w:val="22"/>
              </w:rPr>
              <w:t>SG expressed</w:t>
            </w:r>
            <w:r>
              <w:rPr>
                <w:rFonts w:ascii="Arial" w:hAnsi="Arial" w:cs="Arial"/>
                <w:sz w:val="22"/>
                <w:szCs w:val="22"/>
              </w:rPr>
              <w:t xml:space="preserve"> the</w:t>
            </w:r>
            <w:r w:rsidRPr="00A266B2">
              <w:rPr>
                <w:rFonts w:ascii="Arial" w:hAnsi="Arial" w:cs="Arial"/>
                <w:sz w:val="22"/>
                <w:szCs w:val="22"/>
              </w:rPr>
              <w:t xml:space="preserve"> TEG were unanimous that Core Skills were not to be included</w:t>
            </w:r>
            <w:r>
              <w:rPr>
                <w:rFonts w:ascii="Arial" w:hAnsi="Arial" w:cs="Arial"/>
                <w:sz w:val="22"/>
                <w:szCs w:val="22"/>
              </w:rPr>
              <w:t xml:space="preserve"> within the framework</w:t>
            </w:r>
            <w:r w:rsidRPr="00A266B2">
              <w:rPr>
                <w:rFonts w:ascii="Arial" w:hAnsi="Arial" w:cs="Arial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sz w:val="22"/>
                <w:szCs w:val="22"/>
              </w:rPr>
              <w:t>However, t</w:t>
            </w:r>
            <w:r w:rsidRPr="00A266B2">
              <w:rPr>
                <w:rFonts w:ascii="Arial" w:hAnsi="Arial" w:cs="Arial"/>
                <w:sz w:val="22"/>
                <w:szCs w:val="22"/>
              </w:rPr>
              <w:t xml:space="preserve">his was not taken as </w:t>
            </w:r>
            <w:r>
              <w:rPr>
                <w:rFonts w:ascii="Arial" w:hAnsi="Arial" w:cs="Arial"/>
                <w:sz w:val="22"/>
                <w:szCs w:val="22"/>
              </w:rPr>
              <w:t xml:space="preserve">a </w:t>
            </w:r>
            <w:r w:rsidRPr="00A266B2">
              <w:rPr>
                <w:rFonts w:ascii="Arial" w:hAnsi="Arial" w:cs="Arial"/>
                <w:sz w:val="22"/>
                <w:szCs w:val="22"/>
              </w:rPr>
              <w:t>final decision</w:t>
            </w:r>
            <w:r>
              <w:rPr>
                <w:rFonts w:ascii="Arial" w:hAnsi="Arial" w:cs="Arial"/>
                <w:sz w:val="22"/>
                <w:szCs w:val="22"/>
              </w:rPr>
              <w:t xml:space="preserve"> and</w:t>
            </w:r>
            <w:r w:rsidRPr="00A266B2">
              <w:rPr>
                <w:rFonts w:ascii="Arial" w:hAnsi="Arial" w:cs="Arial"/>
                <w:sz w:val="22"/>
                <w:szCs w:val="22"/>
              </w:rPr>
              <w:t xml:space="preserve"> was p</w:t>
            </w:r>
            <w:r>
              <w:rPr>
                <w:rFonts w:ascii="Arial" w:hAnsi="Arial" w:cs="Arial"/>
                <w:sz w:val="22"/>
                <w:szCs w:val="22"/>
              </w:rPr>
              <w:t>ut</w:t>
            </w:r>
            <w:r w:rsidRPr="00A266B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to</w:t>
            </w:r>
            <w:r w:rsidRPr="00A266B2">
              <w:rPr>
                <w:rFonts w:ascii="Arial" w:hAnsi="Arial" w:cs="Arial"/>
                <w:sz w:val="22"/>
                <w:szCs w:val="22"/>
              </w:rPr>
              <w:t xml:space="preserve"> wider consultation, </w:t>
            </w:r>
            <w:r>
              <w:rPr>
                <w:rFonts w:ascii="Arial" w:hAnsi="Arial" w:cs="Arial"/>
                <w:sz w:val="22"/>
                <w:szCs w:val="22"/>
              </w:rPr>
              <w:t xml:space="preserve">where </w:t>
            </w:r>
            <w:r w:rsidRPr="00A266B2">
              <w:rPr>
                <w:rFonts w:ascii="Arial" w:hAnsi="Arial" w:cs="Arial"/>
                <w:sz w:val="22"/>
                <w:szCs w:val="22"/>
              </w:rPr>
              <w:t>between 70-80%</w:t>
            </w:r>
            <w:r>
              <w:rPr>
                <w:rFonts w:ascii="Arial" w:hAnsi="Arial" w:cs="Arial"/>
                <w:sz w:val="22"/>
                <w:szCs w:val="22"/>
              </w:rPr>
              <w:t xml:space="preserve"> of respondents</w:t>
            </w:r>
            <w:r w:rsidRPr="00A266B2">
              <w:rPr>
                <w:rFonts w:ascii="Arial" w:hAnsi="Arial" w:cs="Arial"/>
                <w:sz w:val="22"/>
                <w:szCs w:val="22"/>
              </w:rPr>
              <w:t xml:space="preserve"> agree</w:t>
            </w:r>
            <w:r>
              <w:rPr>
                <w:rFonts w:ascii="Arial" w:hAnsi="Arial" w:cs="Arial"/>
                <w:sz w:val="22"/>
                <w:szCs w:val="22"/>
              </w:rPr>
              <w:t>d they should not be included.</w:t>
            </w:r>
            <w:r w:rsidRPr="00A266B2">
              <w:rPr>
                <w:rFonts w:ascii="Arial" w:hAnsi="Arial" w:cs="Arial"/>
                <w:sz w:val="22"/>
                <w:szCs w:val="22"/>
              </w:rPr>
              <w:t xml:space="preserve"> Comments</w:t>
            </w:r>
            <w:r>
              <w:rPr>
                <w:rFonts w:ascii="Arial" w:hAnsi="Arial" w:cs="Arial"/>
                <w:sz w:val="22"/>
                <w:szCs w:val="22"/>
              </w:rPr>
              <w:t xml:space="preserve"> were received</w:t>
            </w:r>
            <w:r w:rsidRPr="00A266B2">
              <w:rPr>
                <w:rFonts w:ascii="Arial" w:hAnsi="Arial" w:cs="Arial"/>
                <w:sz w:val="22"/>
                <w:szCs w:val="22"/>
              </w:rPr>
              <w:t xml:space="preserve"> from </w:t>
            </w: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Pr="00A266B2">
              <w:rPr>
                <w:rFonts w:ascii="Arial" w:hAnsi="Arial" w:cs="Arial"/>
                <w:sz w:val="22"/>
                <w:szCs w:val="22"/>
              </w:rPr>
              <w:t xml:space="preserve">roviders that learners can be put off by core skills terminology, also expressed concerns that levels </w:t>
            </w:r>
            <w:r>
              <w:rPr>
                <w:rFonts w:ascii="Arial" w:hAnsi="Arial" w:cs="Arial"/>
                <w:sz w:val="22"/>
                <w:szCs w:val="22"/>
              </w:rPr>
              <w:t>weren’t appropriate and content is outdated.</w:t>
            </w:r>
          </w:p>
          <w:p w14:paraId="6CFE0E90" w14:textId="77777777" w:rsidR="00A266B2" w:rsidRPr="00A266B2" w:rsidRDefault="00A266B2" w:rsidP="00A266B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  <w:p w14:paraId="2A57FAE4" w14:textId="02220ECA" w:rsidR="00A266B2" w:rsidRPr="00A266B2" w:rsidRDefault="00A266B2" w:rsidP="00A266B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A266B2">
              <w:rPr>
                <w:rFonts w:ascii="Arial" w:hAnsi="Arial" w:cs="Arial"/>
                <w:sz w:val="22"/>
                <w:szCs w:val="22"/>
              </w:rPr>
              <w:t xml:space="preserve">TD expressed AAG need to be led by SG with regards to policy </w:t>
            </w:r>
            <w:r>
              <w:rPr>
                <w:rFonts w:ascii="Arial" w:hAnsi="Arial" w:cs="Arial"/>
                <w:sz w:val="22"/>
                <w:szCs w:val="22"/>
              </w:rPr>
              <w:t>for Core Skills, and s</w:t>
            </w:r>
            <w:r w:rsidRPr="00A266B2">
              <w:rPr>
                <w:rFonts w:ascii="Arial" w:hAnsi="Arial" w:cs="Arial"/>
                <w:sz w:val="22"/>
                <w:szCs w:val="22"/>
              </w:rPr>
              <w:t xml:space="preserve">uggested waiting for </w:t>
            </w:r>
            <w:r>
              <w:rPr>
                <w:rFonts w:ascii="Arial" w:hAnsi="Arial" w:cs="Arial"/>
                <w:sz w:val="22"/>
                <w:szCs w:val="22"/>
              </w:rPr>
              <w:t xml:space="preserve">a firm </w:t>
            </w:r>
            <w:r w:rsidRPr="00A266B2">
              <w:rPr>
                <w:rFonts w:ascii="Arial" w:hAnsi="Arial" w:cs="Arial"/>
                <w:sz w:val="22"/>
                <w:szCs w:val="22"/>
              </w:rPr>
              <w:t>policy position</w:t>
            </w:r>
            <w:r>
              <w:rPr>
                <w:rFonts w:ascii="Arial" w:hAnsi="Arial" w:cs="Arial"/>
                <w:sz w:val="22"/>
                <w:szCs w:val="22"/>
              </w:rPr>
              <w:t xml:space="preserve"> before approval</w:t>
            </w:r>
            <w:r w:rsidRPr="00A266B2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0C40D5C6" w14:textId="77777777" w:rsidR="00A266B2" w:rsidRPr="00A266B2" w:rsidRDefault="00A266B2" w:rsidP="00A266B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A266B2">
              <w:rPr>
                <w:rFonts w:ascii="Arial" w:hAnsi="Arial" w:cs="Arial"/>
                <w:sz w:val="22"/>
                <w:szCs w:val="22"/>
              </w:rPr>
              <w:t> </w:t>
            </w:r>
          </w:p>
          <w:p w14:paraId="0358E103" w14:textId="5D2A30B8" w:rsidR="00A266B2" w:rsidRDefault="00A266B2" w:rsidP="00A266B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A266B2">
              <w:rPr>
                <w:rFonts w:ascii="Arial" w:hAnsi="Arial" w:cs="Arial"/>
                <w:sz w:val="22"/>
                <w:szCs w:val="22"/>
              </w:rPr>
              <w:t xml:space="preserve">PG </w:t>
            </w:r>
            <w:r>
              <w:rPr>
                <w:rFonts w:ascii="Arial" w:hAnsi="Arial" w:cs="Arial"/>
                <w:sz w:val="22"/>
                <w:szCs w:val="22"/>
              </w:rPr>
              <w:t>noted</w:t>
            </w:r>
            <w:r w:rsidRPr="00A266B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this</w:t>
            </w:r>
            <w:r w:rsidRPr="00A266B2">
              <w:rPr>
                <w:rFonts w:ascii="Arial" w:hAnsi="Arial" w:cs="Arial"/>
                <w:sz w:val="22"/>
                <w:szCs w:val="22"/>
              </w:rPr>
              <w:t xml:space="preserve"> framework</w:t>
            </w:r>
            <w:r>
              <w:rPr>
                <w:rFonts w:ascii="Arial" w:hAnsi="Arial" w:cs="Arial"/>
                <w:sz w:val="22"/>
                <w:szCs w:val="22"/>
              </w:rPr>
              <w:t xml:space="preserve"> could be used</w:t>
            </w:r>
            <w:r w:rsidRPr="00A266B2">
              <w:rPr>
                <w:rFonts w:ascii="Arial" w:hAnsi="Arial" w:cs="Arial"/>
                <w:sz w:val="22"/>
                <w:szCs w:val="22"/>
              </w:rPr>
              <w:t xml:space="preserve"> as an example to base discussion on, </w:t>
            </w:r>
            <w:r>
              <w:rPr>
                <w:rFonts w:ascii="Arial" w:hAnsi="Arial" w:cs="Arial"/>
                <w:sz w:val="22"/>
                <w:szCs w:val="22"/>
              </w:rPr>
              <w:t xml:space="preserve">as to </w:t>
            </w:r>
            <w:r w:rsidRPr="00A266B2">
              <w:rPr>
                <w:rFonts w:ascii="Arial" w:hAnsi="Arial" w:cs="Arial"/>
                <w:sz w:val="22"/>
                <w:szCs w:val="22"/>
              </w:rPr>
              <w:t>whether or not it's too far down the line</w:t>
            </w:r>
            <w:r>
              <w:rPr>
                <w:rFonts w:ascii="Arial" w:hAnsi="Arial" w:cs="Arial"/>
                <w:sz w:val="22"/>
                <w:szCs w:val="22"/>
              </w:rPr>
              <w:t xml:space="preserve"> to retrofit Core Skills inclusion</w:t>
            </w:r>
            <w:r w:rsidRPr="00A266B2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47F3679" w14:textId="77777777" w:rsidR="00A266B2" w:rsidRDefault="00A266B2" w:rsidP="00A266B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  <w:p w14:paraId="57A8243C" w14:textId="5C04CF5E" w:rsidR="00A266B2" w:rsidRDefault="00A266B2" w:rsidP="00A266B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A266B2">
              <w:rPr>
                <w:rFonts w:ascii="Arial" w:hAnsi="Arial" w:cs="Arial"/>
                <w:sz w:val="22"/>
                <w:szCs w:val="22"/>
                <w:u w:val="single"/>
              </w:rPr>
              <w:t>Submission</w:t>
            </w:r>
          </w:p>
          <w:p w14:paraId="317690ED" w14:textId="77777777" w:rsidR="00A266B2" w:rsidRPr="00A266B2" w:rsidRDefault="00A266B2" w:rsidP="00A266B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096BFC5E" w14:textId="1F253A08" w:rsidR="00A266B2" w:rsidRDefault="00A266B2" w:rsidP="00A266B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A266B2">
              <w:rPr>
                <w:rFonts w:ascii="Arial" w:hAnsi="Arial" w:cs="Arial"/>
                <w:sz w:val="22"/>
                <w:szCs w:val="22"/>
              </w:rPr>
              <w:t xml:space="preserve">RJ expressed this was </w:t>
            </w:r>
            <w:r>
              <w:rPr>
                <w:rFonts w:ascii="Arial" w:hAnsi="Arial" w:cs="Arial"/>
                <w:sz w:val="22"/>
                <w:szCs w:val="22"/>
              </w:rPr>
              <w:t xml:space="preserve">a strong submission, and is keen for policy position to be implemented.   </w:t>
            </w:r>
          </w:p>
          <w:p w14:paraId="1AF844E1" w14:textId="6B5A7CA0" w:rsidR="00A266B2" w:rsidRPr="00A266B2" w:rsidRDefault="00A266B2" w:rsidP="00A266B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144735C" w14:textId="6CBB29F4" w:rsidR="00A266B2" w:rsidRPr="00A266B2" w:rsidRDefault="00A266B2" w:rsidP="00A266B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A266B2">
              <w:rPr>
                <w:rFonts w:ascii="Arial" w:hAnsi="Arial" w:cs="Arial"/>
                <w:sz w:val="22"/>
                <w:szCs w:val="22"/>
              </w:rPr>
              <w:t>SG expressed</w:t>
            </w:r>
            <w:r>
              <w:rPr>
                <w:rFonts w:ascii="Arial" w:hAnsi="Arial" w:cs="Arial"/>
                <w:sz w:val="22"/>
                <w:szCs w:val="22"/>
              </w:rPr>
              <w:t xml:space="preserve"> the</w:t>
            </w:r>
            <w:r w:rsidRPr="00A266B2">
              <w:rPr>
                <w:rFonts w:ascii="Arial" w:hAnsi="Arial" w:cs="Arial"/>
                <w:sz w:val="22"/>
                <w:szCs w:val="22"/>
              </w:rPr>
              <w:t xml:space="preserve"> current Travel qual</w:t>
            </w:r>
            <w:r>
              <w:rPr>
                <w:rFonts w:ascii="Arial" w:hAnsi="Arial" w:cs="Arial"/>
                <w:sz w:val="22"/>
                <w:szCs w:val="22"/>
              </w:rPr>
              <w:t>ification</w:t>
            </w:r>
            <w:r w:rsidRPr="00A266B2">
              <w:rPr>
                <w:rFonts w:ascii="Arial" w:hAnsi="Arial" w:cs="Arial"/>
                <w:sz w:val="22"/>
                <w:szCs w:val="22"/>
              </w:rPr>
              <w:t xml:space="preserve"> expires</w:t>
            </w:r>
            <w:r>
              <w:rPr>
                <w:rFonts w:ascii="Arial" w:hAnsi="Arial" w:cs="Arial"/>
                <w:sz w:val="22"/>
                <w:szCs w:val="22"/>
              </w:rPr>
              <w:t xml:space="preserve"> at the</w:t>
            </w:r>
            <w:r w:rsidRPr="00A266B2">
              <w:rPr>
                <w:rFonts w:ascii="Arial" w:hAnsi="Arial" w:cs="Arial"/>
                <w:sz w:val="22"/>
                <w:szCs w:val="22"/>
              </w:rPr>
              <w:t xml:space="preserve"> end of 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A266B2">
              <w:rPr>
                <w:rFonts w:ascii="Arial" w:hAnsi="Arial" w:cs="Arial"/>
                <w:sz w:val="22"/>
                <w:szCs w:val="22"/>
              </w:rPr>
              <w:t xml:space="preserve">ugust, </w:t>
            </w:r>
            <w:r>
              <w:rPr>
                <w:rFonts w:ascii="Arial" w:hAnsi="Arial" w:cs="Arial"/>
                <w:sz w:val="22"/>
                <w:szCs w:val="22"/>
              </w:rPr>
              <w:t xml:space="preserve">and </w:t>
            </w:r>
            <w:r w:rsidRPr="00A266B2">
              <w:rPr>
                <w:rFonts w:ascii="Arial" w:hAnsi="Arial" w:cs="Arial"/>
                <w:sz w:val="22"/>
                <w:szCs w:val="22"/>
              </w:rPr>
              <w:t>would appreciate if a decision could be made quickly to avoid a period where no apprenticeship is available. GB expressed the qualification only lapses at the end of August and du</w:t>
            </w:r>
            <w:r w:rsidRPr="00A266B2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ring this period, learners may complete qualifications for which they have been registered, but no new learners may register for the award.</w:t>
            </w:r>
          </w:p>
          <w:p w14:paraId="0A0A4866" w14:textId="77777777" w:rsidR="00A266B2" w:rsidRPr="00A266B2" w:rsidRDefault="00A266B2" w:rsidP="00A266B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A266B2">
              <w:rPr>
                <w:rFonts w:ascii="Arial" w:hAnsi="Arial" w:cs="Arial"/>
                <w:sz w:val="22"/>
                <w:szCs w:val="22"/>
              </w:rPr>
              <w:t> </w:t>
            </w:r>
          </w:p>
          <w:p w14:paraId="47881878" w14:textId="3E764FA6" w:rsidR="00A266B2" w:rsidRPr="00A266B2" w:rsidRDefault="00A266B2" w:rsidP="00A266B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A266B2">
              <w:rPr>
                <w:rFonts w:ascii="Arial" w:hAnsi="Arial" w:cs="Arial"/>
                <w:sz w:val="22"/>
                <w:szCs w:val="22"/>
              </w:rPr>
              <w:t xml:space="preserve">GB </w:t>
            </w:r>
            <w:r>
              <w:rPr>
                <w:rFonts w:ascii="Arial" w:hAnsi="Arial" w:cs="Arial"/>
                <w:sz w:val="22"/>
                <w:szCs w:val="22"/>
              </w:rPr>
              <w:t>noted the</w:t>
            </w:r>
            <w:r w:rsidRPr="00A266B2">
              <w:rPr>
                <w:rFonts w:ascii="Arial" w:hAnsi="Arial" w:cs="Arial"/>
                <w:sz w:val="22"/>
                <w:szCs w:val="22"/>
              </w:rPr>
              <w:t xml:space="preserve"> title</w:t>
            </w:r>
            <w:r>
              <w:rPr>
                <w:rFonts w:ascii="Arial" w:hAnsi="Arial" w:cs="Arial"/>
                <w:sz w:val="22"/>
                <w:szCs w:val="22"/>
              </w:rPr>
              <w:t xml:space="preserve"> of the</w:t>
            </w:r>
            <w:r w:rsidRPr="00A266B2">
              <w:rPr>
                <w:rFonts w:ascii="Arial" w:hAnsi="Arial" w:cs="Arial"/>
                <w:sz w:val="22"/>
                <w:szCs w:val="22"/>
              </w:rPr>
              <w:t xml:space="preserve"> L6 enhancement is </w:t>
            </w:r>
            <w:r>
              <w:rPr>
                <w:rFonts w:ascii="Arial" w:hAnsi="Arial" w:cs="Arial"/>
                <w:sz w:val="22"/>
                <w:szCs w:val="22"/>
              </w:rPr>
              <w:t>incorrect</w:t>
            </w:r>
            <w:r w:rsidRPr="00A266B2">
              <w:rPr>
                <w:rFonts w:ascii="Arial" w:hAnsi="Arial" w:cs="Arial"/>
                <w:sz w:val="22"/>
                <w:szCs w:val="22"/>
              </w:rPr>
              <w:t xml:space="preserve">. Also expressed concern over sale of alcohol license </w:t>
            </w:r>
            <w:r>
              <w:rPr>
                <w:rFonts w:ascii="Arial" w:hAnsi="Arial" w:cs="Arial"/>
                <w:sz w:val="22"/>
                <w:szCs w:val="22"/>
              </w:rPr>
              <w:t>being</w:t>
            </w:r>
            <w:r w:rsidRPr="00A266B2">
              <w:rPr>
                <w:rFonts w:ascii="Arial" w:hAnsi="Arial" w:cs="Arial"/>
                <w:sz w:val="22"/>
                <w:szCs w:val="22"/>
              </w:rPr>
              <w:t xml:space="preserve"> mandatory. </w:t>
            </w:r>
          </w:p>
          <w:p w14:paraId="4B1F7BE6" w14:textId="77777777" w:rsidR="00A266B2" w:rsidRPr="00A266B2" w:rsidRDefault="00A266B2" w:rsidP="00A266B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A266B2">
              <w:rPr>
                <w:rFonts w:ascii="Arial" w:hAnsi="Arial" w:cs="Arial"/>
                <w:sz w:val="22"/>
                <w:szCs w:val="22"/>
              </w:rPr>
              <w:t> </w:t>
            </w:r>
          </w:p>
          <w:p w14:paraId="11E10B43" w14:textId="2FB26C0A" w:rsidR="00A266B2" w:rsidRPr="00A266B2" w:rsidRDefault="00A266B2" w:rsidP="00A266B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A266B2">
              <w:rPr>
                <w:rFonts w:ascii="Arial" w:hAnsi="Arial" w:cs="Arial"/>
                <w:sz w:val="22"/>
                <w:szCs w:val="22"/>
              </w:rPr>
              <w:t xml:space="preserve">RJ expressed there are single man stores where this may </w:t>
            </w:r>
            <w:r>
              <w:rPr>
                <w:rFonts w:ascii="Arial" w:hAnsi="Arial" w:cs="Arial"/>
                <w:sz w:val="22"/>
                <w:szCs w:val="22"/>
              </w:rPr>
              <w:t>be a requirement for apprentices to attain</w:t>
            </w:r>
            <w:r w:rsidRPr="00A266B2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0179C19D" w14:textId="77777777" w:rsidR="00A266B2" w:rsidRPr="00A266B2" w:rsidRDefault="00A266B2" w:rsidP="00A266B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A266B2">
              <w:rPr>
                <w:rFonts w:ascii="Arial" w:hAnsi="Arial" w:cs="Arial"/>
                <w:sz w:val="22"/>
                <w:szCs w:val="22"/>
              </w:rPr>
              <w:t> </w:t>
            </w:r>
          </w:p>
          <w:p w14:paraId="37056752" w14:textId="2A484104" w:rsidR="00A266B2" w:rsidRPr="00A266B2" w:rsidRDefault="00A266B2" w:rsidP="00A266B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A266B2">
              <w:rPr>
                <w:rFonts w:ascii="Arial" w:hAnsi="Arial" w:cs="Arial"/>
                <w:sz w:val="22"/>
                <w:szCs w:val="22"/>
              </w:rPr>
              <w:t xml:space="preserve">SG expressed there was SME </w:t>
            </w:r>
            <w:r>
              <w:rPr>
                <w:rFonts w:ascii="Arial" w:hAnsi="Arial" w:cs="Arial"/>
                <w:sz w:val="22"/>
                <w:szCs w:val="22"/>
              </w:rPr>
              <w:t>representation</w:t>
            </w:r>
            <w:r w:rsidRPr="00A266B2">
              <w:rPr>
                <w:rFonts w:ascii="Arial" w:hAnsi="Arial" w:cs="Arial"/>
                <w:sz w:val="22"/>
                <w:szCs w:val="22"/>
              </w:rPr>
              <w:t xml:space="preserve"> within the TEG, which echoed RJ's </w:t>
            </w:r>
            <w:r>
              <w:rPr>
                <w:rFonts w:ascii="Arial" w:hAnsi="Arial" w:cs="Arial"/>
                <w:sz w:val="22"/>
                <w:szCs w:val="22"/>
              </w:rPr>
              <w:t xml:space="preserve">previous </w:t>
            </w:r>
            <w:r w:rsidRPr="00A266B2">
              <w:rPr>
                <w:rFonts w:ascii="Arial" w:hAnsi="Arial" w:cs="Arial"/>
                <w:sz w:val="22"/>
                <w:szCs w:val="22"/>
              </w:rPr>
              <w:t xml:space="preserve">point. </w:t>
            </w:r>
            <w:r>
              <w:rPr>
                <w:rFonts w:ascii="Arial" w:hAnsi="Arial" w:cs="Arial"/>
                <w:sz w:val="22"/>
                <w:szCs w:val="22"/>
              </w:rPr>
              <w:t>Expressed</w:t>
            </w:r>
            <w:r w:rsidRPr="00A266B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this was </w:t>
            </w:r>
            <w:r w:rsidRPr="00A266B2">
              <w:rPr>
                <w:rFonts w:ascii="Arial" w:hAnsi="Arial" w:cs="Arial"/>
                <w:sz w:val="22"/>
                <w:szCs w:val="22"/>
              </w:rPr>
              <w:t>added to encourage SME's to use</w:t>
            </w:r>
            <w:r>
              <w:rPr>
                <w:rFonts w:ascii="Arial" w:hAnsi="Arial" w:cs="Arial"/>
                <w:sz w:val="22"/>
                <w:szCs w:val="22"/>
              </w:rPr>
              <w:t xml:space="preserve"> the apprenticeship</w:t>
            </w:r>
            <w:r w:rsidRPr="00A266B2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655992F9" w14:textId="77777777" w:rsidR="00A266B2" w:rsidRPr="00A266B2" w:rsidRDefault="00A266B2" w:rsidP="00A266B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A266B2">
              <w:rPr>
                <w:rFonts w:ascii="Arial" w:hAnsi="Arial" w:cs="Arial"/>
                <w:sz w:val="22"/>
                <w:szCs w:val="22"/>
              </w:rPr>
              <w:t> </w:t>
            </w:r>
          </w:p>
          <w:p w14:paraId="38684C20" w14:textId="7D862F1B" w:rsidR="00A266B2" w:rsidRPr="00A266B2" w:rsidRDefault="00A266B2" w:rsidP="00A266B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A266B2">
              <w:rPr>
                <w:rFonts w:ascii="Arial" w:hAnsi="Arial" w:cs="Arial"/>
                <w:sz w:val="22"/>
                <w:szCs w:val="22"/>
              </w:rPr>
              <w:t>DM queried what makes this an apprenticeship,</w:t>
            </w:r>
            <w:r>
              <w:rPr>
                <w:rFonts w:ascii="Arial" w:hAnsi="Arial" w:cs="Arial"/>
                <w:sz w:val="22"/>
                <w:szCs w:val="22"/>
              </w:rPr>
              <w:t xml:space="preserve"> given there are</w:t>
            </w:r>
            <w:r w:rsidRPr="00A266B2">
              <w:rPr>
                <w:rFonts w:ascii="Arial" w:hAnsi="Arial" w:cs="Arial"/>
                <w:sz w:val="22"/>
                <w:szCs w:val="22"/>
              </w:rPr>
              <w:t xml:space="preserve"> no enhancements for the most part other than the license</w:t>
            </w:r>
            <w:r>
              <w:rPr>
                <w:rFonts w:ascii="Arial" w:hAnsi="Arial" w:cs="Arial"/>
                <w:sz w:val="22"/>
                <w:szCs w:val="22"/>
              </w:rPr>
              <w:t xml:space="preserve"> to sell alcohol</w:t>
            </w:r>
            <w:r w:rsidRPr="00A266B2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 xml:space="preserve">and </w:t>
            </w:r>
            <w:r w:rsidRPr="00A266B2">
              <w:rPr>
                <w:rFonts w:ascii="Arial" w:hAnsi="Arial" w:cs="Arial"/>
                <w:sz w:val="22"/>
                <w:szCs w:val="22"/>
              </w:rPr>
              <w:t>no core skills.</w:t>
            </w:r>
            <w:r>
              <w:rPr>
                <w:rFonts w:ascii="Arial" w:hAnsi="Arial" w:cs="Arial"/>
                <w:sz w:val="22"/>
                <w:szCs w:val="22"/>
              </w:rPr>
              <w:t xml:space="preserve"> Questioned w</w:t>
            </w:r>
            <w:r w:rsidRPr="00A266B2">
              <w:rPr>
                <w:rFonts w:ascii="Arial" w:hAnsi="Arial" w:cs="Arial"/>
                <w:sz w:val="22"/>
                <w:szCs w:val="22"/>
              </w:rPr>
              <w:t xml:space="preserve">hy did the sector </w:t>
            </w:r>
            <w:r>
              <w:rPr>
                <w:rFonts w:ascii="Arial" w:hAnsi="Arial" w:cs="Arial"/>
                <w:sz w:val="22"/>
                <w:szCs w:val="22"/>
              </w:rPr>
              <w:t>didn’t want more from the development</w:t>
            </w:r>
            <w:r w:rsidRPr="00A266B2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43D3029" w14:textId="77777777" w:rsidR="00A266B2" w:rsidRPr="00A266B2" w:rsidRDefault="00A266B2" w:rsidP="00A266B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A266B2">
              <w:rPr>
                <w:rFonts w:ascii="Arial" w:hAnsi="Arial" w:cs="Arial"/>
                <w:sz w:val="22"/>
                <w:szCs w:val="22"/>
              </w:rPr>
              <w:t> </w:t>
            </w:r>
          </w:p>
          <w:p w14:paraId="0A6D41C8" w14:textId="4AF6CC6C" w:rsidR="00A266B2" w:rsidRPr="00A266B2" w:rsidRDefault="00A266B2" w:rsidP="00A266B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A266B2">
              <w:rPr>
                <w:rFonts w:ascii="Arial" w:hAnsi="Arial" w:cs="Arial"/>
                <w:sz w:val="22"/>
                <w:szCs w:val="22"/>
              </w:rPr>
              <w:t xml:space="preserve">SG </w:t>
            </w:r>
            <w:r>
              <w:rPr>
                <w:rFonts w:ascii="Arial" w:hAnsi="Arial" w:cs="Arial"/>
                <w:sz w:val="22"/>
                <w:szCs w:val="22"/>
              </w:rPr>
              <w:t>highlighted that this apprenticeship is</w:t>
            </w:r>
            <w:r w:rsidRPr="00A266B2">
              <w:rPr>
                <w:rFonts w:ascii="Arial" w:hAnsi="Arial" w:cs="Arial"/>
                <w:sz w:val="22"/>
                <w:szCs w:val="22"/>
              </w:rPr>
              <w:t xml:space="preserve"> similar to what exists currently. </w:t>
            </w:r>
            <w:r>
              <w:rPr>
                <w:rFonts w:ascii="Arial" w:hAnsi="Arial" w:cs="Arial"/>
                <w:sz w:val="22"/>
                <w:szCs w:val="22"/>
              </w:rPr>
              <w:t xml:space="preserve">Expressed there may be </w:t>
            </w:r>
            <w:r w:rsidRPr="00A266B2">
              <w:rPr>
                <w:rFonts w:ascii="Arial" w:hAnsi="Arial" w:cs="Arial"/>
                <w:sz w:val="22"/>
                <w:szCs w:val="22"/>
              </w:rPr>
              <w:t>a degree of familiarity</w:t>
            </w:r>
            <w:r>
              <w:rPr>
                <w:rFonts w:ascii="Arial" w:hAnsi="Arial" w:cs="Arial"/>
                <w:sz w:val="22"/>
                <w:szCs w:val="22"/>
              </w:rPr>
              <w:t xml:space="preserve"> with current provision coming though from employers. </w:t>
            </w:r>
          </w:p>
          <w:p w14:paraId="1C814191" w14:textId="77777777" w:rsidR="00A266B2" w:rsidRPr="00A266B2" w:rsidRDefault="00A266B2" w:rsidP="00A266B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A266B2">
              <w:rPr>
                <w:rFonts w:ascii="Arial" w:hAnsi="Arial" w:cs="Arial"/>
                <w:sz w:val="22"/>
                <w:szCs w:val="22"/>
              </w:rPr>
              <w:t> </w:t>
            </w:r>
          </w:p>
          <w:p w14:paraId="751B596E" w14:textId="77777777" w:rsidR="00A266B2" w:rsidRDefault="00A266B2" w:rsidP="00A266B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A266B2">
              <w:rPr>
                <w:rFonts w:ascii="Arial" w:hAnsi="Arial" w:cs="Arial"/>
                <w:sz w:val="22"/>
                <w:szCs w:val="22"/>
              </w:rPr>
              <w:t xml:space="preserve">DM expressed there </w:t>
            </w:r>
            <w:r>
              <w:rPr>
                <w:rFonts w:ascii="Arial" w:hAnsi="Arial" w:cs="Arial"/>
                <w:sz w:val="22"/>
                <w:szCs w:val="22"/>
              </w:rPr>
              <w:t>are</w:t>
            </w:r>
            <w:r w:rsidRPr="00A266B2">
              <w:rPr>
                <w:rFonts w:ascii="Arial" w:hAnsi="Arial" w:cs="Arial"/>
                <w:sz w:val="22"/>
                <w:szCs w:val="22"/>
              </w:rPr>
              <w:t xml:space="preserve"> core skills</w:t>
            </w:r>
            <w:r>
              <w:rPr>
                <w:rFonts w:ascii="Arial" w:hAnsi="Arial" w:cs="Arial"/>
                <w:sz w:val="22"/>
                <w:szCs w:val="22"/>
              </w:rPr>
              <w:t xml:space="preserve"> included in t</w:t>
            </w:r>
            <w:r w:rsidRPr="00A266B2">
              <w:rPr>
                <w:rFonts w:ascii="Arial" w:hAnsi="Arial" w:cs="Arial"/>
                <w:sz w:val="22"/>
                <w:szCs w:val="22"/>
              </w:rPr>
              <w:t xml:space="preserve">he </w:t>
            </w:r>
            <w:r>
              <w:rPr>
                <w:rFonts w:ascii="Arial" w:hAnsi="Arial" w:cs="Arial"/>
                <w:sz w:val="22"/>
                <w:szCs w:val="22"/>
              </w:rPr>
              <w:t>existing</w:t>
            </w:r>
            <w:r w:rsidRPr="00A266B2">
              <w:rPr>
                <w:rFonts w:ascii="Arial" w:hAnsi="Arial" w:cs="Arial"/>
                <w:sz w:val="22"/>
                <w:szCs w:val="22"/>
              </w:rPr>
              <w:t xml:space="preserve"> framework</w:t>
            </w: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Pr="00A266B2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 xml:space="preserve">and these </w:t>
            </w:r>
            <w:r w:rsidRPr="00A266B2">
              <w:rPr>
                <w:rFonts w:ascii="Arial" w:hAnsi="Arial" w:cs="Arial"/>
                <w:sz w:val="22"/>
                <w:szCs w:val="22"/>
              </w:rPr>
              <w:t xml:space="preserve">feel stripped back. SD &amp; RJ </w:t>
            </w:r>
            <w:r>
              <w:rPr>
                <w:rFonts w:ascii="Arial" w:hAnsi="Arial" w:cs="Arial"/>
                <w:sz w:val="22"/>
                <w:szCs w:val="22"/>
              </w:rPr>
              <w:t xml:space="preserve">agreed with this, expressed there </w:t>
            </w:r>
            <w:r w:rsidRPr="00A266B2">
              <w:rPr>
                <w:rFonts w:ascii="Arial" w:hAnsi="Arial" w:cs="Arial"/>
                <w:sz w:val="22"/>
                <w:szCs w:val="22"/>
              </w:rPr>
              <w:t>may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266B2">
              <w:rPr>
                <w:rFonts w:ascii="Arial" w:hAnsi="Arial" w:cs="Arial"/>
                <w:sz w:val="22"/>
                <w:szCs w:val="22"/>
              </w:rPr>
              <w:t>be lack of ambition</w:t>
            </w:r>
            <w:r>
              <w:rPr>
                <w:rFonts w:ascii="Arial" w:hAnsi="Arial" w:cs="Arial"/>
                <w:sz w:val="22"/>
                <w:szCs w:val="22"/>
              </w:rPr>
              <w:t xml:space="preserve"> within industry</w:t>
            </w:r>
            <w:r w:rsidRPr="00A266B2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5D5F6106" w14:textId="77777777" w:rsidR="00A266B2" w:rsidRDefault="00A266B2" w:rsidP="00A266B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  <w:p w14:paraId="77C094C8" w14:textId="74F1CCB7" w:rsidR="00A266B2" w:rsidRPr="00A266B2" w:rsidRDefault="00A266B2" w:rsidP="00A266B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A266B2">
              <w:rPr>
                <w:rFonts w:ascii="Arial" w:hAnsi="Arial" w:cs="Arial"/>
                <w:sz w:val="22"/>
                <w:szCs w:val="22"/>
              </w:rPr>
              <w:t xml:space="preserve">SG expressed that progression from L5 to L6 was previously difficult, </w:t>
            </w:r>
            <w:r>
              <w:rPr>
                <w:rFonts w:ascii="Arial" w:hAnsi="Arial" w:cs="Arial"/>
                <w:sz w:val="22"/>
                <w:szCs w:val="22"/>
              </w:rPr>
              <w:t xml:space="preserve">and </w:t>
            </w:r>
            <w:r w:rsidRPr="00A266B2">
              <w:rPr>
                <w:rFonts w:ascii="Arial" w:hAnsi="Arial" w:cs="Arial"/>
                <w:sz w:val="22"/>
                <w:szCs w:val="22"/>
              </w:rPr>
              <w:t xml:space="preserve">this has been changed to </w:t>
            </w:r>
            <w:r>
              <w:rPr>
                <w:rFonts w:ascii="Arial" w:hAnsi="Arial" w:cs="Arial"/>
                <w:sz w:val="22"/>
                <w:szCs w:val="22"/>
              </w:rPr>
              <w:t xml:space="preserve">make it </w:t>
            </w:r>
            <w:r w:rsidRPr="00A266B2">
              <w:rPr>
                <w:rFonts w:ascii="Arial" w:hAnsi="Arial" w:cs="Arial"/>
                <w:sz w:val="22"/>
                <w:szCs w:val="22"/>
              </w:rPr>
              <w:t>easier</w:t>
            </w:r>
            <w:r>
              <w:rPr>
                <w:rFonts w:ascii="Arial" w:hAnsi="Arial" w:cs="Arial"/>
                <w:sz w:val="22"/>
                <w:szCs w:val="22"/>
              </w:rPr>
              <w:t xml:space="preserve"> and aid ambition within industry. </w:t>
            </w:r>
            <w:r w:rsidRPr="00A266B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218B930" w14:textId="77777777" w:rsidR="00A266B2" w:rsidRPr="00A266B2" w:rsidRDefault="00A266B2" w:rsidP="00A266B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A266B2">
              <w:rPr>
                <w:rFonts w:ascii="Arial" w:hAnsi="Arial" w:cs="Arial"/>
                <w:sz w:val="22"/>
                <w:szCs w:val="22"/>
              </w:rPr>
              <w:t> </w:t>
            </w:r>
          </w:p>
          <w:p w14:paraId="587A45E4" w14:textId="29534532" w:rsidR="00A266B2" w:rsidRPr="00A266B2" w:rsidRDefault="00A266B2" w:rsidP="00A266B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A266B2">
              <w:rPr>
                <w:rFonts w:ascii="Arial" w:hAnsi="Arial" w:cs="Arial"/>
                <w:sz w:val="22"/>
                <w:szCs w:val="22"/>
              </w:rPr>
              <w:t>SM</w:t>
            </w:r>
            <w:r>
              <w:rPr>
                <w:rFonts w:ascii="Arial" w:hAnsi="Arial" w:cs="Arial"/>
                <w:sz w:val="22"/>
                <w:szCs w:val="22"/>
              </w:rPr>
              <w:t>cK</w:t>
            </w:r>
            <w:r w:rsidRPr="00A266B2">
              <w:rPr>
                <w:rFonts w:ascii="Arial" w:hAnsi="Arial" w:cs="Arial"/>
                <w:sz w:val="22"/>
                <w:szCs w:val="22"/>
              </w:rPr>
              <w:t xml:space="preserve"> expressed this was </w:t>
            </w:r>
            <w:r>
              <w:rPr>
                <w:rFonts w:ascii="Arial" w:hAnsi="Arial" w:cs="Arial"/>
                <w:sz w:val="22"/>
                <w:szCs w:val="22"/>
              </w:rPr>
              <w:t>a strong</w:t>
            </w:r>
            <w:r w:rsidRPr="00A266B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submission</w:t>
            </w:r>
            <w:r w:rsidRPr="00A266B2">
              <w:rPr>
                <w:rFonts w:ascii="Arial" w:hAnsi="Arial" w:cs="Arial"/>
                <w:sz w:val="22"/>
                <w:szCs w:val="22"/>
              </w:rPr>
              <w:t>, well written,</w:t>
            </w:r>
            <w:r>
              <w:rPr>
                <w:rFonts w:ascii="Arial" w:hAnsi="Arial" w:cs="Arial"/>
                <w:sz w:val="22"/>
                <w:szCs w:val="22"/>
              </w:rPr>
              <w:t xml:space="preserve"> easy to understand, with</w:t>
            </w:r>
            <w:r w:rsidRPr="00A266B2">
              <w:rPr>
                <w:rFonts w:ascii="Arial" w:hAnsi="Arial" w:cs="Arial"/>
                <w:sz w:val="22"/>
                <w:szCs w:val="22"/>
              </w:rPr>
              <w:t xml:space="preserve"> good engagement. </w:t>
            </w:r>
            <w:r>
              <w:rPr>
                <w:rFonts w:ascii="Arial" w:hAnsi="Arial" w:cs="Arial"/>
                <w:sz w:val="22"/>
                <w:szCs w:val="22"/>
              </w:rPr>
              <w:t xml:space="preserve">However queried if the change to 2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>apprenticeships from 6 was</w:t>
            </w:r>
            <w:r w:rsidRPr="00A266B2">
              <w:rPr>
                <w:rFonts w:ascii="Arial" w:hAnsi="Arial" w:cs="Arial"/>
                <w:sz w:val="22"/>
                <w:szCs w:val="22"/>
              </w:rPr>
              <w:t xml:space="preserve"> more of a cosmetic </w:t>
            </w:r>
            <w:r>
              <w:rPr>
                <w:rFonts w:ascii="Arial" w:hAnsi="Arial" w:cs="Arial"/>
                <w:sz w:val="22"/>
                <w:szCs w:val="22"/>
              </w:rPr>
              <w:t>than anything else.</w:t>
            </w:r>
            <w:r w:rsidRPr="00A266B2">
              <w:rPr>
                <w:rFonts w:ascii="Arial" w:hAnsi="Arial" w:cs="Arial"/>
                <w:sz w:val="22"/>
                <w:szCs w:val="22"/>
              </w:rPr>
              <w:t xml:space="preserve"> SG expressed</w:t>
            </w:r>
            <w:r>
              <w:rPr>
                <w:rFonts w:ascii="Arial" w:hAnsi="Arial" w:cs="Arial"/>
                <w:sz w:val="22"/>
                <w:szCs w:val="22"/>
              </w:rPr>
              <w:t xml:space="preserve"> that the standards have been developed</w:t>
            </w:r>
            <w:r w:rsidRPr="00A266B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utilising the</w:t>
            </w:r>
            <w:r w:rsidRPr="00A266B2">
              <w:rPr>
                <w:rFonts w:ascii="Arial" w:hAnsi="Arial" w:cs="Arial"/>
                <w:sz w:val="22"/>
                <w:szCs w:val="22"/>
              </w:rPr>
              <w:t xml:space="preserve"> new NOS strategy, </w:t>
            </w:r>
            <w:r>
              <w:rPr>
                <w:rFonts w:ascii="Arial" w:hAnsi="Arial" w:cs="Arial"/>
                <w:sz w:val="22"/>
                <w:szCs w:val="22"/>
              </w:rPr>
              <w:t xml:space="preserve">enabling the </w:t>
            </w:r>
            <w:r w:rsidRPr="00A266B2">
              <w:rPr>
                <w:rFonts w:ascii="Arial" w:hAnsi="Arial" w:cs="Arial"/>
                <w:sz w:val="22"/>
                <w:szCs w:val="22"/>
              </w:rPr>
              <w:t>use lots of similar NOS</w:t>
            </w:r>
            <w:r>
              <w:rPr>
                <w:rFonts w:ascii="Arial" w:hAnsi="Arial" w:cs="Arial"/>
                <w:sz w:val="22"/>
                <w:szCs w:val="22"/>
              </w:rPr>
              <w:t xml:space="preserve"> across the pathways</w:t>
            </w:r>
            <w:r w:rsidRPr="00A266B2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>whilst still</w:t>
            </w:r>
            <w:r w:rsidRPr="00A266B2">
              <w:rPr>
                <w:rFonts w:ascii="Arial" w:hAnsi="Arial" w:cs="Arial"/>
                <w:sz w:val="22"/>
                <w:szCs w:val="22"/>
              </w:rPr>
              <w:t xml:space="preserve"> recognising the</w:t>
            </w:r>
            <w:r>
              <w:rPr>
                <w:rFonts w:ascii="Arial" w:hAnsi="Arial" w:cs="Arial"/>
                <w:sz w:val="22"/>
                <w:szCs w:val="22"/>
              </w:rPr>
              <w:t xml:space="preserve">ir own </w:t>
            </w:r>
            <w:r w:rsidRPr="00A266B2">
              <w:rPr>
                <w:rFonts w:ascii="Arial" w:hAnsi="Arial" w:cs="Arial"/>
                <w:sz w:val="22"/>
                <w:szCs w:val="22"/>
              </w:rPr>
              <w:t xml:space="preserve">unique </w:t>
            </w:r>
            <w:r>
              <w:rPr>
                <w:rFonts w:ascii="Arial" w:hAnsi="Arial" w:cs="Arial"/>
                <w:sz w:val="22"/>
                <w:szCs w:val="22"/>
              </w:rPr>
              <w:t>nature.</w:t>
            </w:r>
            <w:r w:rsidRPr="00A266B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This change has helped to highlight</w:t>
            </w:r>
            <w:r w:rsidRPr="00A266B2">
              <w:rPr>
                <w:rFonts w:ascii="Arial" w:hAnsi="Arial" w:cs="Arial"/>
                <w:sz w:val="22"/>
                <w:szCs w:val="22"/>
              </w:rPr>
              <w:t xml:space="preserve"> the commonalities</w:t>
            </w:r>
            <w:r>
              <w:rPr>
                <w:rFonts w:ascii="Arial" w:hAnsi="Arial" w:cs="Arial"/>
                <w:sz w:val="22"/>
                <w:szCs w:val="22"/>
              </w:rPr>
              <w:t xml:space="preserve"> between the roles</w:t>
            </w:r>
            <w:r w:rsidRPr="00A266B2">
              <w:rPr>
                <w:rFonts w:ascii="Arial" w:hAnsi="Arial" w:cs="Arial"/>
                <w:sz w:val="22"/>
                <w:szCs w:val="22"/>
              </w:rPr>
              <w:t xml:space="preserve"> and promote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266B2">
              <w:rPr>
                <w:rFonts w:ascii="Arial" w:hAnsi="Arial" w:cs="Arial"/>
                <w:sz w:val="22"/>
                <w:szCs w:val="22"/>
              </w:rPr>
              <w:t xml:space="preserve">opportunities for transferability. </w:t>
            </w:r>
          </w:p>
          <w:p w14:paraId="65D8295F" w14:textId="77777777" w:rsidR="00A266B2" w:rsidRPr="00A266B2" w:rsidRDefault="00A266B2" w:rsidP="00A266B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A266B2">
              <w:rPr>
                <w:rFonts w:ascii="Arial" w:hAnsi="Arial" w:cs="Arial"/>
                <w:sz w:val="22"/>
                <w:szCs w:val="22"/>
              </w:rPr>
              <w:t> </w:t>
            </w:r>
          </w:p>
          <w:p w14:paraId="30B810C8" w14:textId="02D711E8" w:rsidR="00A266B2" w:rsidRPr="00A266B2" w:rsidRDefault="00A266B2" w:rsidP="00A266B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SG &amp; RJ noted the great work of </w:t>
            </w:r>
            <w:r w:rsidRPr="00A266B2">
              <w:rPr>
                <w:rFonts w:ascii="Arial" w:hAnsi="Arial" w:cs="Arial"/>
                <w:sz w:val="22"/>
                <w:szCs w:val="22"/>
              </w:rPr>
              <w:t xml:space="preserve">People1st and </w:t>
            </w:r>
            <w:r>
              <w:rPr>
                <w:rFonts w:ascii="Arial" w:hAnsi="Arial" w:cs="Arial"/>
                <w:sz w:val="22"/>
                <w:szCs w:val="22"/>
              </w:rPr>
              <w:t xml:space="preserve">AAG </w:t>
            </w:r>
            <w:r w:rsidRPr="00A266B2">
              <w:rPr>
                <w:rFonts w:ascii="Arial" w:hAnsi="Arial" w:cs="Arial"/>
                <w:sz w:val="22"/>
                <w:szCs w:val="22"/>
              </w:rPr>
              <w:t xml:space="preserve">Sub Group </w:t>
            </w:r>
            <w:r>
              <w:rPr>
                <w:rFonts w:ascii="Arial" w:hAnsi="Arial" w:cs="Arial"/>
                <w:sz w:val="22"/>
                <w:szCs w:val="22"/>
              </w:rPr>
              <w:t xml:space="preserve">contributing to this strong submission. </w:t>
            </w:r>
            <w:r w:rsidRPr="00A266B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8930E5A" w14:textId="2EA2E316" w:rsidR="00A266B2" w:rsidRDefault="00A266B2" w:rsidP="00A266B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A266B2">
              <w:rPr>
                <w:rFonts w:ascii="Arial" w:hAnsi="Arial" w:cs="Arial"/>
                <w:sz w:val="22"/>
                <w:szCs w:val="22"/>
              </w:rPr>
              <w:t xml:space="preserve">SD highlighted </w:t>
            </w:r>
            <w:r>
              <w:rPr>
                <w:rFonts w:ascii="Arial" w:hAnsi="Arial" w:cs="Arial"/>
                <w:sz w:val="22"/>
                <w:szCs w:val="22"/>
              </w:rPr>
              <w:t>a minor wording error relating to the S</w:t>
            </w:r>
            <w:r w:rsidRPr="00A266B2">
              <w:rPr>
                <w:rFonts w:ascii="Arial" w:hAnsi="Arial" w:cs="Arial"/>
                <w:sz w:val="22"/>
                <w:szCs w:val="22"/>
              </w:rPr>
              <w:t>CQF</w:t>
            </w:r>
            <w:r>
              <w:rPr>
                <w:rFonts w:ascii="Arial" w:hAnsi="Arial" w:cs="Arial"/>
                <w:sz w:val="22"/>
                <w:szCs w:val="22"/>
              </w:rPr>
              <w:t xml:space="preserve"> on the first page. </w:t>
            </w:r>
          </w:p>
          <w:p w14:paraId="0D7FDD0B" w14:textId="77777777" w:rsidR="00A266B2" w:rsidRPr="00A266B2" w:rsidRDefault="00A266B2" w:rsidP="00A266B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  <w:p w14:paraId="5C9A54B5" w14:textId="26129AE8" w:rsidR="00A266B2" w:rsidRPr="00A266B2" w:rsidRDefault="00A266B2" w:rsidP="00A266B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A266B2">
              <w:rPr>
                <w:rFonts w:ascii="Arial" w:hAnsi="Arial" w:cs="Arial"/>
                <w:sz w:val="22"/>
                <w:szCs w:val="22"/>
              </w:rPr>
              <w:t>SM</w:t>
            </w:r>
            <w:r>
              <w:rPr>
                <w:rFonts w:ascii="Arial" w:hAnsi="Arial" w:cs="Arial"/>
                <w:sz w:val="22"/>
                <w:szCs w:val="22"/>
              </w:rPr>
              <w:t>cK</w:t>
            </w:r>
            <w:r w:rsidRPr="00A266B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suggested making it clearer </w:t>
            </w:r>
            <w:r w:rsidRPr="00A266B2">
              <w:rPr>
                <w:rFonts w:ascii="Arial" w:hAnsi="Arial" w:cs="Arial"/>
                <w:sz w:val="22"/>
                <w:szCs w:val="22"/>
              </w:rPr>
              <w:t>under qual</w:t>
            </w:r>
            <w:r>
              <w:rPr>
                <w:rFonts w:ascii="Arial" w:hAnsi="Arial" w:cs="Arial"/>
                <w:sz w:val="22"/>
                <w:szCs w:val="22"/>
              </w:rPr>
              <w:t>ification</w:t>
            </w:r>
            <w:r w:rsidRPr="00A266B2">
              <w:rPr>
                <w:rFonts w:ascii="Arial" w:hAnsi="Arial" w:cs="Arial"/>
                <w:sz w:val="22"/>
                <w:szCs w:val="22"/>
              </w:rPr>
              <w:t xml:space="preserve"> requirements </w:t>
            </w:r>
            <w:r>
              <w:rPr>
                <w:rFonts w:ascii="Arial" w:hAnsi="Arial" w:cs="Arial"/>
                <w:sz w:val="22"/>
                <w:szCs w:val="22"/>
              </w:rPr>
              <w:t xml:space="preserve">that the individual qualifications are pathways. </w:t>
            </w:r>
            <w:r w:rsidRPr="00A266B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7B07E92" w14:textId="77777777" w:rsidR="00A266B2" w:rsidRPr="00A266B2" w:rsidRDefault="00A266B2" w:rsidP="00A266B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A266B2">
              <w:rPr>
                <w:rFonts w:ascii="Arial" w:hAnsi="Arial" w:cs="Arial"/>
                <w:sz w:val="22"/>
                <w:szCs w:val="22"/>
              </w:rPr>
              <w:t> </w:t>
            </w:r>
          </w:p>
          <w:p w14:paraId="0659E239" w14:textId="46E2E948" w:rsidR="00126070" w:rsidRDefault="00A266B2" w:rsidP="00A266B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A266B2">
              <w:rPr>
                <w:rFonts w:ascii="Arial" w:hAnsi="Arial" w:cs="Arial"/>
                <w:sz w:val="22"/>
                <w:szCs w:val="22"/>
              </w:rPr>
              <w:t xml:space="preserve">AB queried if the L5 app was missing on the portal, </w:t>
            </w:r>
            <w:r>
              <w:rPr>
                <w:rFonts w:ascii="Arial" w:hAnsi="Arial" w:cs="Arial"/>
                <w:sz w:val="22"/>
                <w:szCs w:val="22"/>
              </w:rPr>
              <w:t>as she couldn’t retrieve it</w:t>
            </w:r>
            <w:r w:rsidRPr="00A266B2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A266B2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*ACTION – NC to ensure AB receives a copy of the L5 Apprenticeship.</w:t>
            </w:r>
            <w:r w:rsidRPr="00A266B2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</w:p>
          <w:p w14:paraId="79713895" w14:textId="77777777" w:rsidR="00A266B2" w:rsidRPr="00A266B2" w:rsidRDefault="00A266B2" w:rsidP="00A266B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  <w:p w14:paraId="6CDAD3AD" w14:textId="67522EDD" w:rsidR="00A266B2" w:rsidRPr="00A266B2" w:rsidRDefault="00A266B2" w:rsidP="00A266B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266B2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 xml:space="preserve">*ACTION – SG to make relevant amendments to documentation and discuss AAG concerns with TEG before resubmission. </w:t>
            </w:r>
          </w:p>
          <w:p w14:paraId="0D7A8B1F" w14:textId="77777777" w:rsidR="00A266B2" w:rsidRDefault="00A266B2" w:rsidP="00A266B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  <w:p w14:paraId="7A8948B8" w14:textId="7FB7BD37" w:rsidR="00A266B2" w:rsidRDefault="00A266B2" w:rsidP="00A266B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A266B2">
              <w:rPr>
                <w:rFonts w:ascii="Arial" w:hAnsi="Arial" w:cs="Arial"/>
                <w:sz w:val="22"/>
                <w:szCs w:val="22"/>
              </w:rPr>
              <w:t xml:space="preserve">AAG </w:t>
            </w:r>
            <w:r w:rsidRPr="00A266B2">
              <w:rPr>
                <w:rFonts w:ascii="Arial" w:hAnsi="Arial" w:cs="Arial"/>
                <w:b/>
                <w:bCs/>
                <w:sz w:val="22"/>
                <w:szCs w:val="22"/>
              </w:rPr>
              <w:t>did not approve</w:t>
            </w:r>
            <w:r w:rsidRPr="00A266B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this Stage Gate 3 submission </w:t>
            </w:r>
            <w:r w:rsidRPr="00A266B2">
              <w:rPr>
                <w:rFonts w:ascii="Arial" w:hAnsi="Arial" w:cs="Arial"/>
                <w:sz w:val="22"/>
                <w:szCs w:val="22"/>
              </w:rPr>
              <w:t xml:space="preserve">due to </w:t>
            </w:r>
            <w:r>
              <w:rPr>
                <w:rFonts w:ascii="Arial" w:hAnsi="Arial" w:cs="Arial"/>
                <w:sz w:val="22"/>
                <w:szCs w:val="22"/>
              </w:rPr>
              <w:t xml:space="preserve">clarity being required on Core Skills policy. </w:t>
            </w:r>
          </w:p>
          <w:p w14:paraId="3C223E83" w14:textId="01CDDDC3" w:rsidR="00A266B2" w:rsidRPr="00A266B2" w:rsidRDefault="00A266B2" w:rsidP="00A266B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08C5045B" w14:textId="77777777" w:rsidR="00126070" w:rsidRPr="00A266B2" w:rsidRDefault="00126070" w:rsidP="00587598">
            <w:pPr>
              <w:tabs>
                <w:tab w:val="left" w:pos="720"/>
              </w:tabs>
              <w:jc w:val="both"/>
              <w:rPr>
                <w:rFonts w:ascii="Arial" w:hAnsi="Arial" w:cs="Arial"/>
                <w:color w:val="FF0000"/>
              </w:rPr>
            </w:pPr>
          </w:p>
          <w:p w14:paraId="0944C598" w14:textId="77777777" w:rsidR="00126070" w:rsidRPr="00A266B2" w:rsidRDefault="00126070" w:rsidP="00587598">
            <w:pPr>
              <w:tabs>
                <w:tab w:val="left" w:pos="720"/>
              </w:tabs>
              <w:jc w:val="both"/>
              <w:rPr>
                <w:rFonts w:ascii="Arial" w:hAnsi="Arial" w:cs="Arial"/>
                <w:color w:val="FF0000"/>
              </w:rPr>
            </w:pPr>
          </w:p>
          <w:p w14:paraId="2E5D03FA" w14:textId="77777777" w:rsidR="00126070" w:rsidRPr="00A266B2" w:rsidRDefault="00126070" w:rsidP="00587598">
            <w:pPr>
              <w:tabs>
                <w:tab w:val="left" w:pos="720"/>
              </w:tabs>
              <w:jc w:val="both"/>
              <w:rPr>
                <w:rFonts w:ascii="Arial" w:hAnsi="Arial" w:cs="Arial"/>
                <w:color w:val="FF0000"/>
              </w:rPr>
            </w:pPr>
          </w:p>
          <w:p w14:paraId="43FE8AE5" w14:textId="77777777" w:rsidR="00126070" w:rsidRPr="00A266B2" w:rsidRDefault="00126070" w:rsidP="00587598">
            <w:pPr>
              <w:tabs>
                <w:tab w:val="left" w:pos="720"/>
              </w:tabs>
              <w:jc w:val="both"/>
              <w:rPr>
                <w:rFonts w:ascii="Arial" w:hAnsi="Arial" w:cs="Arial"/>
                <w:color w:val="FF0000"/>
              </w:rPr>
            </w:pPr>
          </w:p>
          <w:p w14:paraId="02095BF0" w14:textId="77777777" w:rsidR="00126070" w:rsidRDefault="00126070" w:rsidP="00587598">
            <w:pPr>
              <w:tabs>
                <w:tab w:val="left" w:pos="720"/>
              </w:tabs>
              <w:jc w:val="both"/>
              <w:rPr>
                <w:rFonts w:ascii="Arial" w:hAnsi="Arial" w:cs="Arial"/>
                <w:color w:val="FF0000"/>
              </w:rPr>
            </w:pPr>
          </w:p>
          <w:p w14:paraId="4B07736E" w14:textId="77777777" w:rsidR="00600335" w:rsidRDefault="00600335" w:rsidP="00587598">
            <w:pPr>
              <w:tabs>
                <w:tab w:val="left" w:pos="720"/>
              </w:tabs>
              <w:jc w:val="both"/>
              <w:rPr>
                <w:rFonts w:ascii="Arial" w:hAnsi="Arial" w:cs="Arial"/>
                <w:color w:val="FF0000"/>
              </w:rPr>
            </w:pPr>
          </w:p>
          <w:p w14:paraId="05A4B0FA" w14:textId="77777777" w:rsidR="00600335" w:rsidRDefault="00600335" w:rsidP="00587598">
            <w:pPr>
              <w:tabs>
                <w:tab w:val="left" w:pos="720"/>
              </w:tabs>
              <w:jc w:val="both"/>
              <w:rPr>
                <w:rFonts w:ascii="Arial" w:hAnsi="Arial" w:cs="Arial"/>
                <w:color w:val="FF0000"/>
              </w:rPr>
            </w:pPr>
          </w:p>
          <w:p w14:paraId="410B3B75" w14:textId="77777777" w:rsidR="00600335" w:rsidRDefault="00600335" w:rsidP="00587598">
            <w:pPr>
              <w:tabs>
                <w:tab w:val="left" w:pos="720"/>
              </w:tabs>
              <w:jc w:val="both"/>
              <w:rPr>
                <w:rFonts w:ascii="Arial" w:hAnsi="Arial" w:cs="Arial"/>
                <w:color w:val="FF0000"/>
              </w:rPr>
            </w:pPr>
          </w:p>
          <w:p w14:paraId="579A3F74" w14:textId="77777777" w:rsidR="00600335" w:rsidRDefault="00600335" w:rsidP="00587598">
            <w:pPr>
              <w:tabs>
                <w:tab w:val="left" w:pos="720"/>
              </w:tabs>
              <w:jc w:val="both"/>
              <w:rPr>
                <w:rFonts w:ascii="Arial" w:hAnsi="Arial" w:cs="Arial"/>
                <w:color w:val="FF0000"/>
              </w:rPr>
            </w:pPr>
          </w:p>
          <w:p w14:paraId="1B4957F6" w14:textId="77777777" w:rsidR="00600335" w:rsidRDefault="00600335" w:rsidP="00587598">
            <w:pPr>
              <w:tabs>
                <w:tab w:val="left" w:pos="720"/>
              </w:tabs>
              <w:jc w:val="both"/>
              <w:rPr>
                <w:rFonts w:ascii="Arial" w:hAnsi="Arial" w:cs="Arial"/>
                <w:color w:val="FF0000"/>
              </w:rPr>
            </w:pPr>
          </w:p>
          <w:p w14:paraId="55A069A3" w14:textId="77777777" w:rsidR="00600335" w:rsidRDefault="00600335" w:rsidP="00587598">
            <w:pPr>
              <w:tabs>
                <w:tab w:val="left" w:pos="720"/>
              </w:tabs>
              <w:jc w:val="both"/>
              <w:rPr>
                <w:rFonts w:ascii="Arial" w:hAnsi="Arial" w:cs="Arial"/>
                <w:color w:val="FF0000"/>
              </w:rPr>
            </w:pPr>
          </w:p>
          <w:p w14:paraId="7EA9B19E" w14:textId="77777777" w:rsidR="00600335" w:rsidRDefault="00600335" w:rsidP="00587598">
            <w:pPr>
              <w:tabs>
                <w:tab w:val="left" w:pos="720"/>
              </w:tabs>
              <w:jc w:val="both"/>
              <w:rPr>
                <w:rFonts w:ascii="Arial" w:hAnsi="Arial" w:cs="Arial"/>
                <w:color w:val="FF0000"/>
              </w:rPr>
            </w:pPr>
          </w:p>
          <w:p w14:paraId="331EF6EB" w14:textId="77777777" w:rsidR="00600335" w:rsidRDefault="00600335" w:rsidP="00587598">
            <w:pPr>
              <w:tabs>
                <w:tab w:val="left" w:pos="720"/>
              </w:tabs>
              <w:jc w:val="both"/>
              <w:rPr>
                <w:rFonts w:ascii="Arial" w:hAnsi="Arial" w:cs="Arial"/>
                <w:color w:val="FF0000"/>
              </w:rPr>
            </w:pPr>
          </w:p>
          <w:p w14:paraId="2443BBB8" w14:textId="77777777" w:rsidR="00600335" w:rsidRDefault="00600335" w:rsidP="00587598">
            <w:pPr>
              <w:tabs>
                <w:tab w:val="left" w:pos="720"/>
              </w:tabs>
              <w:jc w:val="both"/>
              <w:rPr>
                <w:rFonts w:ascii="Arial" w:hAnsi="Arial" w:cs="Arial"/>
                <w:color w:val="FF0000"/>
              </w:rPr>
            </w:pPr>
          </w:p>
          <w:p w14:paraId="72E27661" w14:textId="77777777" w:rsidR="00600335" w:rsidRDefault="00600335" w:rsidP="00587598">
            <w:pPr>
              <w:tabs>
                <w:tab w:val="left" w:pos="720"/>
              </w:tabs>
              <w:jc w:val="both"/>
              <w:rPr>
                <w:rFonts w:ascii="Arial" w:hAnsi="Arial" w:cs="Arial"/>
                <w:color w:val="FF0000"/>
              </w:rPr>
            </w:pPr>
          </w:p>
          <w:p w14:paraId="79080FBB" w14:textId="77777777" w:rsidR="00600335" w:rsidRDefault="00600335" w:rsidP="00587598">
            <w:pPr>
              <w:tabs>
                <w:tab w:val="left" w:pos="720"/>
              </w:tabs>
              <w:jc w:val="both"/>
              <w:rPr>
                <w:rFonts w:ascii="Arial" w:hAnsi="Arial" w:cs="Arial"/>
                <w:color w:val="FF0000"/>
              </w:rPr>
            </w:pPr>
          </w:p>
          <w:p w14:paraId="375BB278" w14:textId="77777777" w:rsidR="00600335" w:rsidRDefault="00600335" w:rsidP="00587598">
            <w:pPr>
              <w:tabs>
                <w:tab w:val="left" w:pos="720"/>
              </w:tabs>
              <w:jc w:val="both"/>
              <w:rPr>
                <w:rFonts w:ascii="Arial" w:hAnsi="Arial" w:cs="Arial"/>
                <w:color w:val="FF0000"/>
              </w:rPr>
            </w:pPr>
          </w:p>
          <w:p w14:paraId="7DC5549C" w14:textId="77777777" w:rsidR="00600335" w:rsidRDefault="00600335" w:rsidP="00587598">
            <w:pPr>
              <w:tabs>
                <w:tab w:val="left" w:pos="720"/>
              </w:tabs>
              <w:jc w:val="both"/>
              <w:rPr>
                <w:rFonts w:ascii="Arial" w:hAnsi="Arial" w:cs="Arial"/>
                <w:color w:val="FF0000"/>
              </w:rPr>
            </w:pPr>
          </w:p>
          <w:p w14:paraId="7639B255" w14:textId="77777777" w:rsidR="00600335" w:rsidRDefault="00600335" w:rsidP="00587598">
            <w:pPr>
              <w:tabs>
                <w:tab w:val="left" w:pos="720"/>
              </w:tabs>
              <w:jc w:val="both"/>
              <w:rPr>
                <w:rFonts w:ascii="Arial" w:hAnsi="Arial" w:cs="Arial"/>
                <w:color w:val="FF0000"/>
              </w:rPr>
            </w:pPr>
          </w:p>
          <w:p w14:paraId="7D319956" w14:textId="77777777" w:rsidR="00600335" w:rsidRDefault="00600335" w:rsidP="00587598">
            <w:pPr>
              <w:tabs>
                <w:tab w:val="left" w:pos="720"/>
              </w:tabs>
              <w:jc w:val="both"/>
              <w:rPr>
                <w:rFonts w:ascii="Arial" w:hAnsi="Arial" w:cs="Arial"/>
                <w:color w:val="FF0000"/>
              </w:rPr>
            </w:pPr>
          </w:p>
          <w:p w14:paraId="5E37070D" w14:textId="77777777" w:rsidR="00600335" w:rsidRDefault="00600335" w:rsidP="00587598">
            <w:pPr>
              <w:tabs>
                <w:tab w:val="left" w:pos="720"/>
              </w:tabs>
              <w:jc w:val="both"/>
              <w:rPr>
                <w:rFonts w:ascii="Arial" w:hAnsi="Arial" w:cs="Arial"/>
                <w:color w:val="FF0000"/>
              </w:rPr>
            </w:pPr>
          </w:p>
          <w:p w14:paraId="75B0EF65" w14:textId="77777777" w:rsidR="00600335" w:rsidRDefault="00600335" w:rsidP="00587598">
            <w:pPr>
              <w:tabs>
                <w:tab w:val="left" w:pos="720"/>
              </w:tabs>
              <w:jc w:val="both"/>
              <w:rPr>
                <w:rFonts w:ascii="Arial" w:hAnsi="Arial" w:cs="Arial"/>
                <w:color w:val="FF0000"/>
              </w:rPr>
            </w:pPr>
          </w:p>
          <w:p w14:paraId="77401AB3" w14:textId="77777777" w:rsidR="00600335" w:rsidRDefault="00600335" w:rsidP="00587598">
            <w:pPr>
              <w:tabs>
                <w:tab w:val="left" w:pos="720"/>
              </w:tabs>
              <w:jc w:val="both"/>
              <w:rPr>
                <w:rFonts w:ascii="Arial" w:hAnsi="Arial" w:cs="Arial"/>
                <w:color w:val="FF0000"/>
              </w:rPr>
            </w:pPr>
          </w:p>
          <w:p w14:paraId="38E202BC" w14:textId="77777777" w:rsidR="00600335" w:rsidRDefault="00600335" w:rsidP="00587598">
            <w:pPr>
              <w:tabs>
                <w:tab w:val="left" w:pos="720"/>
              </w:tabs>
              <w:jc w:val="both"/>
              <w:rPr>
                <w:rFonts w:ascii="Arial" w:hAnsi="Arial" w:cs="Arial"/>
                <w:color w:val="FF0000"/>
              </w:rPr>
            </w:pPr>
          </w:p>
          <w:p w14:paraId="12A851F1" w14:textId="77777777" w:rsidR="00600335" w:rsidRDefault="00600335" w:rsidP="00587598">
            <w:pPr>
              <w:tabs>
                <w:tab w:val="left" w:pos="720"/>
              </w:tabs>
              <w:jc w:val="both"/>
              <w:rPr>
                <w:rFonts w:ascii="Arial" w:hAnsi="Arial" w:cs="Arial"/>
                <w:color w:val="FF0000"/>
              </w:rPr>
            </w:pPr>
          </w:p>
          <w:p w14:paraId="155C91DA" w14:textId="77777777" w:rsidR="00600335" w:rsidRDefault="00600335" w:rsidP="00587598">
            <w:pPr>
              <w:tabs>
                <w:tab w:val="left" w:pos="720"/>
              </w:tabs>
              <w:jc w:val="both"/>
              <w:rPr>
                <w:rFonts w:ascii="Arial" w:hAnsi="Arial" w:cs="Arial"/>
                <w:color w:val="FF0000"/>
              </w:rPr>
            </w:pPr>
          </w:p>
          <w:p w14:paraId="06896689" w14:textId="77777777" w:rsidR="00600335" w:rsidRDefault="00600335" w:rsidP="00587598">
            <w:pPr>
              <w:tabs>
                <w:tab w:val="left" w:pos="720"/>
              </w:tabs>
              <w:jc w:val="both"/>
              <w:rPr>
                <w:rFonts w:ascii="Arial" w:hAnsi="Arial" w:cs="Arial"/>
                <w:color w:val="FF0000"/>
              </w:rPr>
            </w:pPr>
          </w:p>
          <w:p w14:paraId="0EC9A234" w14:textId="77777777" w:rsidR="00600335" w:rsidRDefault="00600335" w:rsidP="00587598">
            <w:pPr>
              <w:tabs>
                <w:tab w:val="left" w:pos="720"/>
              </w:tabs>
              <w:jc w:val="both"/>
              <w:rPr>
                <w:rFonts w:ascii="Arial" w:hAnsi="Arial" w:cs="Arial"/>
                <w:color w:val="FF0000"/>
              </w:rPr>
            </w:pPr>
          </w:p>
          <w:p w14:paraId="53D7580F" w14:textId="77777777" w:rsidR="00600335" w:rsidRDefault="00600335" w:rsidP="00587598">
            <w:pPr>
              <w:tabs>
                <w:tab w:val="left" w:pos="720"/>
              </w:tabs>
              <w:jc w:val="both"/>
              <w:rPr>
                <w:rFonts w:ascii="Arial" w:hAnsi="Arial" w:cs="Arial"/>
                <w:color w:val="FF0000"/>
              </w:rPr>
            </w:pPr>
          </w:p>
          <w:p w14:paraId="2875319B" w14:textId="77777777" w:rsidR="00600335" w:rsidRDefault="00600335" w:rsidP="00587598">
            <w:pPr>
              <w:tabs>
                <w:tab w:val="left" w:pos="720"/>
              </w:tabs>
              <w:jc w:val="both"/>
              <w:rPr>
                <w:rFonts w:ascii="Arial" w:hAnsi="Arial" w:cs="Arial"/>
                <w:color w:val="FF0000"/>
              </w:rPr>
            </w:pPr>
          </w:p>
          <w:p w14:paraId="254E7A6B" w14:textId="77777777" w:rsidR="00600335" w:rsidRDefault="00600335" w:rsidP="00587598">
            <w:pPr>
              <w:tabs>
                <w:tab w:val="left" w:pos="720"/>
              </w:tabs>
              <w:jc w:val="both"/>
              <w:rPr>
                <w:rFonts w:ascii="Arial" w:hAnsi="Arial" w:cs="Arial"/>
                <w:color w:val="FF0000"/>
              </w:rPr>
            </w:pPr>
          </w:p>
          <w:p w14:paraId="79C8F680" w14:textId="77777777" w:rsidR="00600335" w:rsidRDefault="00600335" w:rsidP="00587598">
            <w:pPr>
              <w:tabs>
                <w:tab w:val="left" w:pos="720"/>
              </w:tabs>
              <w:jc w:val="both"/>
              <w:rPr>
                <w:rFonts w:ascii="Arial" w:hAnsi="Arial" w:cs="Arial"/>
                <w:color w:val="FF0000"/>
              </w:rPr>
            </w:pPr>
          </w:p>
          <w:p w14:paraId="41AF372D" w14:textId="77777777" w:rsidR="00600335" w:rsidRDefault="00600335" w:rsidP="00587598">
            <w:pPr>
              <w:tabs>
                <w:tab w:val="left" w:pos="720"/>
              </w:tabs>
              <w:jc w:val="both"/>
              <w:rPr>
                <w:rFonts w:ascii="Arial" w:hAnsi="Arial" w:cs="Arial"/>
                <w:color w:val="FF0000"/>
              </w:rPr>
            </w:pPr>
          </w:p>
          <w:p w14:paraId="4E012BDD" w14:textId="77777777" w:rsidR="00600335" w:rsidRDefault="00600335" w:rsidP="00587598">
            <w:pPr>
              <w:tabs>
                <w:tab w:val="left" w:pos="720"/>
              </w:tabs>
              <w:jc w:val="both"/>
              <w:rPr>
                <w:rFonts w:ascii="Arial" w:hAnsi="Arial" w:cs="Arial"/>
                <w:color w:val="FF0000"/>
              </w:rPr>
            </w:pPr>
          </w:p>
          <w:p w14:paraId="7E66B67C" w14:textId="77777777" w:rsidR="00600335" w:rsidRDefault="00600335" w:rsidP="00587598">
            <w:pPr>
              <w:tabs>
                <w:tab w:val="left" w:pos="720"/>
              </w:tabs>
              <w:jc w:val="both"/>
              <w:rPr>
                <w:rFonts w:ascii="Arial" w:hAnsi="Arial" w:cs="Arial"/>
                <w:color w:val="FF0000"/>
              </w:rPr>
            </w:pPr>
          </w:p>
          <w:p w14:paraId="7FB99223" w14:textId="77777777" w:rsidR="00600335" w:rsidRDefault="00600335" w:rsidP="00587598">
            <w:pPr>
              <w:tabs>
                <w:tab w:val="left" w:pos="720"/>
              </w:tabs>
              <w:jc w:val="both"/>
              <w:rPr>
                <w:rFonts w:ascii="Arial" w:hAnsi="Arial" w:cs="Arial"/>
                <w:color w:val="FF0000"/>
              </w:rPr>
            </w:pPr>
          </w:p>
          <w:p w14:paraId="5ACD705C" w14:textId="77777777" w:rsidR="00600335" w:rsidRDefault="00600335" w:rsidP="00587598">
            <w:pPr>
              <w:tabs>
                <w:tab w:val="left" w:pos="720"/>
              </w:tabs>
              <w:jc w:val="both"/>
              <w:rPr>
                <w:rFonts w:ascii="Arial" w:hAnsi="Arial" w:cs="Arial"/>
                <w:color w:val="FF0000"/>
              </w:rPr>
            </w:pPr>
          </w:p>
          <w:p w14:paraId="7054931A" w14:textId="77777777" w:rsidR="00600335" w:rsidRDefault="00600335" w:rsidP="00587598">
            <w:pPr>
              <w:tabs>
                <w:tab w:val="left" w:pos="720"/>
              </w:tabs>
              <w:jc w:val="both"/>
              <w:rPr>
                <w:rFonts w:ascii="Arial" w:hAnsi="Arial" w:cs="Arial"/>
                <w:color w:val="FF0000"/>
              </w:rPr>
            </w:pPr>
          </w:p>
          <w:p w14:paraId="40EABCD9" w14:textId="77777777" w:rsidR="00600335" w:rsidRDefault="00600335" w:rsidP="00587598">
            <w:pPr>
              <w:tabs>
                <w:tab w:val="left" w:pos="720"/>
              </w:tabs>
              <w:jc w:val="both"/>
              <w:rPr>
                <w:rFonts w:ascii="Arial" w:hAnsi="Arial" w:cs="Arial"/>
                <w:color w:val="FF0000"/>
              </w:rPr>
            </w:pPr>
          </w:p>
          <w:p w14:paraId="41A94365" w14:textId="77777777" w:rsidR="00600335" w:rsidRDefault="00600335" w:rsidP="00587598">
            <w:pPr>
              <w:tabs>
                <w:tab w:val="left" w:pos="720"/>
              </w:tabs>
              <w:jc w:val="both"/>
              <w:rPr>
                <w:rFonts w:ascii="Arial" w:hAnsi="Arial" w:cs="Arial"/>
                <w:color w:val="FF0000"/>
              </w:rPr>
            </w:pPr>
          </w:p>
          <w:p w14:paraId="1D8914A6" w14:textId="77777777" w:rsidR="00600335" w:rsidRDefault="00600335" w:rsidP="00587598">
            <w:pPr>
              <w:tabs>
                <w:tab w:val="left" w:pos="720"/>
              </w:tabs>
              <w:jc w:val="both"/>
              <w:rPr>
                <w:rFonts w:ascii="Arial" w:hAnsi="Arial" w:cs="Arial"/>
                <w:color w:val="FF0000"/>
              </w:rPr>
            </w:pPr>
          </w:p>
          <w:p w14:paraId="1998D990" w14:textId="77777777" w:rsidR="00165C11" w:rsidRDefault="00165C11" w:rsidP="00587598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  <w:bCs/>
                <w:color w:val="FF0000"/>
              </w:rPr>
            </w:pPr>
          </w:p>
          <w:p w14:paraId="4274290A" w14:textId="363E92F7" w:rsidR="00600335" w:rsidRPr="00600335" w:rsidRDefault="00600335" w:rsidP="00587598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  <w:bCs/>
                <w:color w:val="FF0000"/>
              </w:rPr>
            </w:pPr>
            <w:r w:rsidRPr="00600335">
              <w:rPr>
                <w:rFonts w:ascii="Arial" w:hAnsi="Arial" w:cs="Arial"/>
                <w:b/>
                <w:bCs/>
                <w:color w:val="FF0000"/>
              </w:rPr>
              <w:t>NC</w:t>
            </w:r>
          </w:p>
          <w:p w14:paraId="428481C6" w14:textId="77777777" w:rsidR="00600335" w:rsidRPr="00600335" w:rsidRDefault="00600335" w:rsidP="00587598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  <w:bCs/>
                <w:color w:val="FF0000"/>
              </w:rPr>
            </w:pPr>
          </w:p>
          <w:p w14:paraId="1575D32E" w14:textId="20813E47" w:rsidR="00600335" w:rsidRPr="00600335" w:rsidRDefault="00600335" w:rsidP="00587598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  <w:bCs/>
                <w:color w:val="FF0000"/>
              </w:rPr>
            </w:pPr>
            <w:r w:rsidRPr="00600335">
              <w:rPr>
                <w:rFonts w:ascii="Arial" w:hAnsi="Arial" w:cs="Arial"/>
                <w:b/>
                <w:bCs/>
                <w:color w:val="FF0000"/>
              </w:rPr>
              <w:t>SG</w:t>
            </w:r>
          </w:p>
          <w:p w14:paraId="17234132" w14:textId="23876DE2" w:rsidR="00573FE8" w:rsidRPr="00A266B2" w:rsidRDefault="00573FE8" w:rsidP="00587598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  <w:bCs/>
                <w:color w:val="FF0000"/>
              </w:rPr>
            </w:pPr>
          </w:p>
        </w:tc>
      </w:tr>
      <w:tr w:rsidR="00126070" w:rsidRPr="00A266B2" w14:paraId="69EEDA31" w14:textId="77777777" w:rsidTr="00545EF0">
        <w:trPr>
          <w:trHeight w:val="265"/>
        </w:trPr>
        <w:tc>
          <w:tcPr>
            <w:tcW w:w="851" w:type="dxa"/>
            <w:shd w:val="clear" w:color="auto" w:fill="FFFFFF" w:themeFill="background1"/>
          </w:tcPr>
          <w:p w14:paraId="21ED956F" w14:textId="77777777" w:rsidR="00126070" w:rsidRPr="00A266B2" w:rsidRDefault="00126070" w:rsidP="00587598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</w:rPr>
            </w:pPr>
            <w:r w:rsidRPr="00A266B2">
              <w:rPr>
                <w:rFonts w:ascii="Arial" w:hAnsi="Arial" w:cs="Arial"/>
                <w:b/>
              </w:rPr>
              <w:lastRenderedPageBreak/>
              <w:t>5.</w:t>
            </w:r>
          </w:p>
        </w:tc>
        <w:tc>
          <w:tcPr>
            <w:tcW w:w="7797" w:type="dxa"/>
            <w:shd w:val="clear" w:color="auto" w:fill="FFFFFF" w:themeFill="background1"/>
          </w:tcPr>
          <w:p w14:paraId="328A7CB8" w14:textId="7FC9E6CF" w:rsidR="00126070" w:rsidRPr="00A266B2" w:rsidRDefault="00A266B2" w:rsidP="00587598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  <w:bCs/>
              </w:rPr>
            </w:pPr>
            <w:r w:rsidRPr="00A266B2">
              <w:rPr>
                <w:rFonts w:ascii="Arial" w:hAnsi="Arial" w:cs="Arial"/>
                <w:b/>
                <w:bCs/>
              </w:rPr>
              <w:t>Driving Goods Vehicles Apprenticeship (Stage Gate 4) </w:t>
            </w:r>
          </w:p>
        </w:tc>
        <w:tc>
          <w:tcPr>
            <w:tcW w:w="992" w:type="dxa"/>
            <w:shd w:val="clear" w:color="auto" w:fill="FFFFFF" w:themeFill="background1"/>
          </w:tcPr>
          <w:p w14:paraId="05DF7DEE" w14:textId="77777777" w:rsidR="00126070" w:rsidRPr="00A266B2" w:rsidRDefault="00126070" w:rsidP="00587598">
            <w:pPr>
              <w:tabs>
                <w:tab w:val="left" w:pos="720"/>
              </w:tabs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126070" w:rsidRPr="00A266B2" w14:paraId="094AA38E" w14:textId="77777777" w:rsidTr="00545EF0">
        <w:trPr>
          <w:trHeight w:val="452"/>
        </w:trPr>
        <w:tc>
          <w:tcPr>
            <w:tcW w:w="851" w:type="dxa"/>
            <w:shd w:val="clear" w:color="auto" w:fill="FFFFFF" w:themeFill="background1"/>
          </w:tcPr>
          <w:p w14:paraId="0B3575A0" w14:textId="77777777" w:rsidR="00126070" w:rsidRPr="00A266B2" w:rsidRDefault="00126070" w:rsidP="00587598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797" w:type="dxa"/>
            <w:shd w:val="clear" w:color="auto" w:fill="FFFFFF" w:themeFill="background1"/>
          </w:tcPr>
          <w:p w14:paraId="770F1C90" w14:textId="77777777" w:rsidR="00A266B2" w:rsidRPr="00A266B2" w:rsidRDefault="00A266B2" w:rsidP="00A266B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A266B2">
              <w:rPr>
                <w:rFonts w:ascii="Arial" w:hAnsi="Arial" w:cs="Arial"/>
                <w:sz w:val="22"/>
                <w:szCs w:val="22"/>
              </w:rPr>
              <w:t>Driving Goods Vehicles at SCQF Level 6 with Qualification Codes for final approval for delivery </w:t>
            </w:r>
          </w:p>
          <w:p w14:paraId="19C7CA1C" w14:textId="77777777" w:rsidR="00A266B2" w:rsidRPr="00A266B2" w:rsidRDefault="00A266B2" w:rsidP="00A266B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A266B2">
              <w:rPr>
                <w:rFonts w:ascii="Arial" w:hAnsi="Arial" w:cs="Arial"/>
                <w:sz w:val="22"/>
                <w:szCs w:val="22"/>
              </w:rPr>
              <w:t> </w:t>
            </w:r>
          </w:p>
          <w:p w14:paraId="0953E932" w14:textId="77777777" w:rsidR="00A266B2" w:rsidRDefault="00A266B2" w:rsidP="00A266B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A266B2">
              <w:rPr>
                <w:rFonts w:ascii="Arial" w:hAnsi="Arial" w:cs="Arial"/>
                <w:sz w:val="22"/>
                <w:szCs w:val="22"/>
              </w:rPr>
              <w:t>SM</w:t>
            </w:r>
            <w:r>
              <w:rPr>
                <w:rFonts w:ascii="Arial" w:hAnsi="Arial" w:cs="Arial"/>
                <w:sz w:val="22"/>
                <w:szCs w:val="22"/>
              </w:rPr>
              <w:t>cK</w:t>
            </w:r>
            <w:r w:rsidRPr="00A266B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–</w:t>
            </w:r>
            <w:r w:rsidRPr="00A266B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expressed the </w:t>
            </w:r>
            <w:r w:rsidRPr="00A266B2">
              <w:rPr>
                <w:rFonts w:ascii="Arial" w:hAnsi="Arial" w:cs="Arial"/>
                <w:sz w:val="22"/>
                <w:szCs w:val="22"/>
              </w:rPr>
              <w:t xml:space="preserve">only thing outstanding </w:t>
            </w:r>
            <w:r>
              <w:rPr>
                <w:rFonts w:ascii="Arial" w:hAnsi="Arial" w:cs="Arial"/>
                <w:sz w:val="22"/>
                <w:szCs w:val="22"/>
              </w:rPr>
              <w:t xml:space="preserve">issue from previous feedback is the license being mandatory. </w:t>
            </w:r>
            <w:r w:rsidRPr="00A266B2">
              <w:rPr>
                <w:rFonts w:ascii="Arial" w:hAnsi="Arial" w:cs="Arial"/>
                <w:sz w:val="22"/>
                <w:szCs w:val="22"/>
              </w:rPr>
              <w:t xml:space="preserve">GB expressed MAG </w:t>
            </w:r>
            <w:r>
              <w:rPr>
                <w:rFonts w:ascii="Arial" w:hAnsi="Arial" w:cs="Arial"/>
                <w:sz w:val="22"/>
                <w:szCs w:val="22"/>
              </w:rPr>
              <w:t>previously did not allow</w:t>
            </w:r>
            <w:r w:rsidRPr="00A266B2">
              <w:rPr>
                <w:rFonts w:ascii="Arial" w:hAnsi="Arial" w:cs="Arial"/>
                <w:sz w:val="22"/>
                <w:szCs w:val="22"/>
              </w:rPr>
              <w:t xml:space="preserve"> licenses </w:t>
            </w:r>
            <w:r>
              <w:rPr>
                <w:rFonts w:ascii="Arial" w:hAnsi="Arial" w:cs="Arial"/>
                <w:sz w:val="22"/>
                <w:szCs w:val="22"/>
              </w:rPr>
              <w:t xml:space="preserve">to be mandatory within frameworks. </w:t>
            </w:r>
          </w:p>
          <w:p w14:paraId="69EF92D0" w14:textId="02C98DDC" w:rsidR="00A266B2" w:rsidRPr="00A266B2" w:rsidRDefault="00A266B2" w:rsidP="00A266B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A266B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24D73F3" w14:textId="6B545635" w:rsidR="00A266B2" w:rsidRDefault="00A266B2" w:rsidP="00A266B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SMcK &amp; RJ clarified the </w:t>
            </w:r>
            <w:r w:rsidRPr="00A266B2">
              <w:rPr>
                <w:rFonts w:ascii="Arial" w:hAnsi="Arial" w:cs="Arial"/>
                <w:sz w:val="22"/>
                <w:szCs w:val="22"/>
              </w:rPr>
              <w:t>license can be acquired in 5 days</w:t>
            </w:r>
            <w:r>
              <w:rPr>
                <w:rFonts w:ascii="Arial" w:hAnsi="Arial" w:cs="Arial"/>
                <w:sz w:val="22"/>
                <w:szCs w:val="22"/>
              </w:rPr>
              <w:t xml:space="preserve"> and </w:t>
            </w:r>
            <w:r w:rsidRPr="00A266B2">
              <w:rPr>
                <w:rFonts w:ascii="Arial" w:hAnsi="Arial" w:cs="Arial"/>
                <w:sz w:val="22"/>
                <w:szCs w:val="22"/>
              </w:rPr>
              <w:t xml:space="preserve">costs around </w:t>
            </w:r>
            <w:r>
              <w:rPr>
                <w:rFonts w:ascii="Arial" w:hAnsi="Arial" w:cs="Arial"/>
                <w:sz w:val="22"/>
                <w:szCs w:val="22"/>
              </w:rPr>
              <w:t>£</w:t>
            </w:r>
            <w:r w:rsidRPr="00A266B2">
              <w:rPr>
                <w:rFonts w:ascii="Arial" w:hAnsi="Arial" w:cs="Arial"/>
                <w:sz w:val="22"/>
                <w:szCs w:val="22"/>
              </w:rPr>
              <w:t xml:space="preserve">4k. </w:t>
            </w:r>
          </w:p>
          <w:p w14:paraId="3B81035D" w14:textId="77777777" w:rsidR="00A266B2" w:rsidRPr="00A266B2" w:rsidRDefault="00A266B2" w:rsidP="00A266B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  <w:p w14:paraId="7065D983" w14:textId="3FC15190" w:rsidR="00A266B2" w:rsidRPr="00A266B2" w:rsidRDefault="00A266B2" w:rsidP="00A266B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A266B2">
              <w:rPr>
                <w:rFonts w:ascii="Arial" w:hAnsi="Arial" w:cs="Arial"/>
                <w:sz w:val="22"/>
                <w:szCs w:val="22"/>
              </w:rPr>
              <w:t>TD expressed SDS couldn’t find clarity on policy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A266B2">
              <w:rPr>
                <w:rFonts w:ascii="Arial" w:hAnsi="Arial" w:cs="Arial"/>
                <w:sz w:val="22"/>
                <w:szCs w:val="22"/>
              </w:rPr>
              <w:t>but</w:t>
            </w:r>
            <w:r>
              <w:rPr>
                <w:rFonts w:ascii="Arial" w:hAnsi="Arial" w:cs="Arial"/>
                <w:sz w:val="22"/>
                <w:szCs w:val="22"/>
              </w:rPr>
              <w:t xml:space="preserve"> updated he has</w:t>
            </w:r>
            <w:r w:rsidRPr="00A266B2">
              <w:rPr>
                <w:rFonts w:ascii="Arial" w:hAnsi="Arial" w:cs="Arial"/>
                <w:sz w:val="22"/>
                <w:szCs w:val="22"/>
              </w:rPr>
              <w:t xml:space="preserve"> discussed </w:t>
            </w:r>
            <w:r>
              <w:rPr>
                <w:rFonts w:ascii="Arial" w:hAnsi="Arial" w:cs="Arial"/>
                <w:sz w:val="22"/>
                <w:szCs w:val="22"/>
              </w:rPr>
              <w:t xml:space="preserve">this issue </w:t>
            </w:r>
            <w:r w:rsidRPr="00A266B2">
              <w:rPr>
                <w:rFonts w:ascii="Arial" w:hAnsi="Arial" w:cs="Arial"/>
                <w:sz w:val="22"/>
                <w:szCs w:val="22"/>
              </w:rPr>
              <w:t xml:space="preserve">with internal funding teams. </w:t>
            </w:r>
            <w:r>
              <w:rPr>
                <w:rFonts w:ascii="Arial" w:hAnsi="Arial" w:cs="Arial"/>
                <w:sz w:val="22"/>
                <w:szCs w:val="22"/>
              </w:rPr>
              <w:t>Noted there is a s</w:t>
            </w:r>
            <w:r w:rsidRPr="00A266B2">
              <w:rPr>
                <w:rFonts w:ascii="Arial" w:hAnsi="Arial" w:cs="Arial"/>
                <w:sz w:val="22"/>
                <w:szCs w:val="22"/>
              </w:rPr>
              <w:t xml:space="preserve">trong requirement from industry </w:t>
            </w:r>
            <w:r>
              <w:rPr>
                <w:rFonts w:ascii="Arial" w:hAnsi="Arial" w:cs="Arial"/>
                <w:sz w:val="22"/>
                <w:szCs w:val="22"/>
              </w:rPr>
              <w:t>to progress due to the</w:t>
            </w:r>
            <w:r w:rsidRPr="00A266B2">
              <w:rPr>
                <w:rFonts w:ascii="Arial" w:hAnsi="Arial" w:cs="Arial"/>
                <w:sz w:val="22"/>
                <w:szCs w:val="22"/>
              </w:rPr>
              <w:t xml:space="preserve"> national shortage of goods vehicle drivers. </w:t>
            </w:r>
            <w:r>
              <w:rPr>
                <w:rFonts w:ascii="Arial" w:hAnsi="Arial" w:cs="Arial"/>
                <w:sz w:val="22"/>
                <w:szCs w:val="22"/>
              </w:rPr>
              <w:t>Confirmed that N</w:t>
            </w:r>
            <w:r w:rsidRPr="00A266B2">
              <w:rPr>
                <w:rFonts w:ascii="Arial" w:hAnsi="Arial" w:cs="Arial"/>
                <w:sz w:val="22"/>
                <w:szCs w:val="22"/>
              </w:rPr>
              <w:t xml:space="preserve">TP funding team have agreed to factor in a funding contribution </w:t>
            </w:r>
            <w:r>
              <w:rPr>
                <w:rFonts w:ascii="Arial" w:hAnsi="Arial" w:cs="Arial"/>
                <w:sz w:val="22"/>
                <w:szCs w:val="22"/>
              </w:rPr>
              <w:t>for</w:t>
            </w:r>
            <w:r w:rsidRPr="00A266B2">
              <w:rPr>
                <w:rFonts w:ascii="Arial" w:hAnsi="Arial" w:cs="Arial"/>
                <w:sz w:val="22"/>
                <w:szCs w:val="22"/>
              </w:rPr>
              <w:t xml:space="preserve"> the acquisition of the license</w:t>
            </w:r>
            <w:r>
              <w:rPr>
                <w:rFonts w:ascii="Arial" w:hAnsi="Arial" w:cs="Arial"/>
                <w:sz w:val="22"/>
                <w:szCs w:val="22"/>
              </w:rPr>
              <w:t>, and d</w:t>
            </w:r>
            <w:r w:rsidRPr="00A266B2">
              <w:rPr>
                <w:rFonts w:ascii="Arial" w:hAnsi="Arial" w:cs="Arial"/>
                <w:sz w:val="22"/>
                <w:szCs w:val="22"/>
              </w:rPr>
              <w:t xml:space="preserve">rew parallels to construction, </w:t>
            </w:r>
            <w:r>
              <w:rPr>
                <w:rFonts w:ascii="Arial" w:hAnsi="Arial" w:cs="Arial"/>
                <w:sz w:val="22"/>
                <w:szCs w:val="22"/>
              </w:rPr>
              <w:t>where acquisition</w:t>
            </w:r>
            <w:r w:rsidRPr="00A266B2">
              <w:rPr>
                <w:rFonts w:ascii="Arial" w:hAnsi="Arial" w:cs="Arial"/>
                <w:sz w:val="22"/>
                <w:szCs w:val="22"/>
              </w:rPr>
              <w:t xml:space="preserve"> of CSCS cards</w:t>
            </w:r>
            <w:r>
              <w:rPr>
                <w:rFonts w:ascii="Arial" w:hAnsi="Arial" w:cs="Arial"/>
                <w:sz w:val="22"/>
                <w:szCs w:val="22"/>
              </w:rPr>
              <w:t xml:space="preserve"> are essentially licenses to practice. </w:t>
            </w:r>
          </w:p>
          <w:p w14:paraId="0E566531" w14:textId="77777777" w:rsidR="00A266B2" w:rsidRPr="00A266B2" w:rsidRDefault="00A266B2" w:rsidP="00A266B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A266B2">
              <w:rPr>
                <w:rFonts w:ascii="Arial" w:hAnsi="Arial" w:cs="Arial"/>
                <w:sz w:val="22"/>
                <w:szCs w:val="22"/>
              </w:rPr>
              <w:t> </w:t>
            </w:r>
          </w:p>
          <w:p w14:paraId="2374B0E4" w14:textId="0296EEDA" w:rsidR="00A266B2" w:rsidRPr="00A266B2" w:rsidRDefault="00A266B2" w:rsidP="00A266B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A266B2">
              <w:rPr>
                <w:rFonts w:ascii="Arial" w:hAnsi="Arial" w:cs="Arial"/>
                <w:sz w:val="22"/>
                <w:szCs w:val="22"/>
              </w:rPr>
              <w:t xml:space="preserve">SM expressed there are significant skills shortages across the sector, </w:t>
            </w:r>
            <w:r>
              <w:rPr>
                <w:rFonts w:ascii="Arial" w:hAnsi="Arial" w:cs="Arial"/>
                <w:sz w:val="22"/>
                <w:szCs w:val="22"/>
              </w:rPr>
              <w:t>paired with a lack of</w:t>
            </w:r>
            <w:r w:rsidRPr="00A266B2">
              <w:rPr>
                <w:rFonts w:ascii="Arial" w:hAnsi="Arial" w:cs="Arial"/>
                <w:sz w:val="22"/>
                <w:szCs w:val="22"/>
              </w:rPr>
              <w:t xml:space="preserve"> young people </w:t>
            </w:r>
            <w:r>
              <w:rPr>
                <w:rFonts w:ascii="Arial" w:hAnsi="Arial" w:cs="Arial"/>
                <w:sz w:val="22"/>
                <w:szCs w:val="22"/>
              </w:rPr>
              <w:t>across the workforce</w:t>
            </w:r>
            <w:r w:rsidRPr="00A266B2">
              <w:rPr>
                <w:rFonts w:ascii="Arial" w:hAnsi="Arial" w:cs="Arial"/>
                <w:sz w:val="22"/>
                <w:szCs w:val="22"/>
              </w:rPr>
              <w:t>. When TEG got together</w:t>
            </w:r>
            <w:r>
              <w:rPr>
                <w:rFonts w:ascii="Arial" w:hAnsi="Arial" w:cs="Arial"/>
                <w:sz w:val="22"/>
                <w:szCs w:val="22"/>
              </w:rPr>
              <w:t xml:space="preserve"> initally</w:t>
            </w:r>
            <w:r w:rsidRPr="00A266B2">
              <w:rPr>
                <w:rFonts w:ascii="Arial" w:hAnsi="Arial" w:cs="Arial"/>
                <w:sz w:val="22"/>
                <w:szCs w:val="22"/>
              </w:rPr>
              <w:t>, lots of conversation</w:t>
            </w:r>
            <w:r>
              <w:rPr>
                <w:rFonts w:ascii="Arial" w:hAnsi="Arial" w:cs="Arial"/>
                <w:sz w:val="22"/>
                <w:szCs w:val="22"/>
              </w:rPr>
              <w:t xml:space="preserve"> took place</w:t>
            </w:r>
            <w:r w:rsidRPr="00A266B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over barriers to recruitment, and the c</w:t>
            </w:r>
            <w:r w:rsidRPr="00A266B2">
              <w:rPr>
                <w:rFonts w:ascii="Arial" w:hAnsi="Arial" w:cs="Arial"/>
                <w:sz w:val="22"/>
                <w:szCs w:val="22"/>
              </w:rPr>
              <w:t xml:space="preserve">onversation </w:t>
            </w:r>
            <w:r>
              <w:rPr>
                <w:rFonts w:ascii="Arial" w:hAnsi="Arial" w:cs="Arial"/>
                <w:sz w:val="22"/>
                <w:szCs w:val="22"/>
              </w:rPr>
              <w:t xml:space="preserve">always </w:t>
            </w:r>
            <w:r w:rsidRPr="00A266B2">
              <w:rPr>
                <w:rFonts w:ascii="Arial" w:hAnsi="Arial" w:cs="Arial"/>
                <w:sz w:val="22"/>
                <w:szCs w:val="22"/>
              </w:rPr>
              <w:t xml:space="preserve">came back to </w:t>
            </w:r>
            <w:r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Pr="00A266B2">
              <w:rPr>
                <w:rFonts w:ascii="Arial" w:hAnsi="Arial" w:cs="Arial"/>
                <w:sz w:val="22"/>
                <w:szCs w:val="22"/>
              </w:rPr>
              <w:t xml:space="preserve">license. </w:t>
            </w:r>
          </w:p>
          <w:p w14:paraId="47C1C22B" w14:textId="3F08F971" w:rsidR="00A266B2" w:rsidRPr="00A266B2" w:rsidRDefault="00A266B2" w:rsidP="00A266B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A266B2">
              <w:rPr>
                <w:rFonts w:ascii="Arial" w:hAnsi="Arial" w:cs="Arial"/>
                <w:sz w:val="22"/>
                <w:szCs w:val="22"/>
              </w:rPr>
              <w:t> </w:t>
            </w:r>
          </w:p>
          <w:p w14:paraId="6F42B593" w14:textId="666705CB" w:rsidR="00A266B2" w:rsidRPr="00A266B2" w:rsidRDefault="00A266B2" w:rsidP="00A266B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A266B2">
              <w:rPr>
                <w:rFonts w:ascii="Arial" w:hAnsi="Arial" w:cs="Arial"/>
                <w:sz w:val="22"/>
                <w:szCs w:val="22"/>
              </w:rPr>
              <w:t xml:space="preserve">GB </w:t>
            </w:r>
            <w:r>
              <w:rPr>
                <w:rFonts w:ascii="Arial" w:hAnsi="Arial" w:cs="Arial"/>
                <w:sz w:val="22"/>
                <w:szCs w:val="22"/>
              </w:rPr>
              <w:t>expressed licenses should be something AAG consider</w:t>
            </w:r>
            <w:r w:rsidRPr="00A266B2">
              <w:rPr>
                <w:rFonts w:ascii="Arial" w:hAnsi="Arial" w:cs="Arial"/>
                <w:sz w:val="22"/>
                <w:szCs w:val="22"/>
              </w:rPr>
              <w:t xml:space="preserve"> when revising </w:t>
            </w:r>
            <w:r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Pr="00A266B2">
              <w:rPr>
                <w:rFonts w:ascii="Arial" w:hAnsi="Arial" w:cs="Arial"/>
                <w:sz w:val="22"/>
                <w:szCs w:val="22"/>
              </w:rPr>
              <w:t>principles</w:t>
            </w:r>
            <w:r>
              <w:rPr>
                <w:rFonts w:ascii="Arial" w:hAnsi="Arial" w:cs="Arial"/>
                <w:sz w:val="22"/>
                <w:szCs w:val="22"/>
              </w:rPr>
              <w:t xml:space="preserve"> of an apprenticeship</w:t>
            </w:r>
            <w:r w:rsidRPr="00A266B2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6D3CACF4" w14:textId="2DA527ED" w:rsidR="00A266B2" w:rsidRPr="00A266B2" w:rsidRDefault="00A266B2" w:rsidP="00A266B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A266B2">
              <w:rPr>
                <w:rFonts w:ascii="Arial" w:hAnsi="Arial" w:cs="Arial"/>
                <w:sz w:val="22"/>
                <w:szCs w:val="22"/>
              </w:rPr>
              <w:br/>
              <w:t xml:space="preserve">GB </w:t>
            </w:r>
            <w:r>
              <w:rPr>
                <w:rFonts w:ascii="Arial" w:hAnsi="Arial" w:cs="Arial"/>
                <w:sz w:val="22"/>
                <w:szCs w:val="22"/>
              </w:rPr>
              <w:t xml:space="preserve">noted the </w:t>
            </w:r>
            <w:r w:rsidRPr="00A266B2">
              <w:rPr>
                <w:rFonts w:ascii="Arial" w:hAnsi="Arial" w:cs="Arial"/>
                <w:sz w:val="22"/>
                <w:szCs w:val="22"/>
              </w:rPr>
              <w:t xml:space="preserve">qualification code </w:t>
            </w:r>
            <w:r>
              <w:rPr>
                <w:rFonts w:ascii="Arial" w:hAnsi="Arial" w:cs="Arial"/>
                <w:sz w:val="22"/>
                <w:szCs w:val="22"/>
              </w:rPr>
              <w:t xml:space="preserve">was </w:t>
            </w:r>
            <w:r w:rsidRPr="00A266B2">
              <w:rPr>
                <w:rFonts w:ascii="Arial" w:hAnsi="Arial" w:cs="Arial"/>
                <w:sz w:val="22"/>
                <w:szCs w:val="22"/>
              </w:rPr>
              <w:t>missing</w:t>
            </w:r>
            <w:r>
              <w:rPr>
                <w:rFonts w:ascii="Arial" w:hAnsi="Arial" w:cs="Arial"/>
                <w:sz w:val="22"/>
                <w:szCs w:val="22"/>
              </w:rPr>
              <w:t xml:space="preserve"> from the first page</w:t>
            </w:r>
            <w:r w:rsidRPr="00A266B2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4BC403DA" w14:textId="77777777" w:rsidR="00A266B2" w:rsidRPr="00A266B2" w:rsidRDefault="00A266B2" w:rsidP="00A266B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A266B2">
              <w:rPr>
                <w:rFonts w:ascii="Arial" w:hAnsi="Arial" w:cs="Arial"/>
                <w:sz w:val="22"/>
                <w:szCs w:val="22"/>
              </w:rPr>
              <w:t> </w:t>
            </w:r>
          </w:p>
          <w:p w14:paraId="2C675776" w14:textId="0787A223" w:rsidR="00A266B2" w:rsidRPr="00A266B2" w:rsidRDefault="00A266B2" w:rsidP="00A266B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A266B2">
              <w:rPr>
                <w:rFonts w:ascii="Arial" w:hAnsi="Arial" w:cs="Arial"/>
                <w:sz w:val="22"/>
                <w:szCs w:val="22"/>
              </w:rPr>
              <w:t>SM</w:t>
            </w:r>
            <w:r>
              <w:rPr>
                <w:rFonts w:ascii="Arial" w:hAnsi="Arial" w:cs="Arial"/>
                <w:sz w:val="22"/>
                <w:szCs w:val="22"/>
              </w:rPr>
              <w:t>cK queried if the</w:t>
            </w:r>
            <w:r w:rsidRPr="00A266B2">
              <w:rPr>
                <w:rFonts w:ascii="Arial" w:hAnsi="Arial" w:cs="Arial"/>
                <w:sz w:val="22"/>
                <w:szCs w:val="22"/>
              </w:rPr>
              <w:t xml:space="preserve"> license acquisition is mandatory, would non completion of the license add a potential barrier</w:t>
            </w:r>
            <w:r>
              <w:rPr>
                <w:rFonts w:ascii="Arial" w:hAnsi="Arial" w:cs="Arial"/>
                <w:sz w:val="22"/>
                <w:szCs w:val="22"/>
              </w:rPr>
              <w:t xml:space="preserve"> to completion of the apprenticeship? </w:t>
            </w:r>
            <w:r w:rsidRPr="00A266B2">
              <w:rPr>
                <w:rFonts w:ascii="Arial" w:hAnsi="Arial" w:cs="Arial"/>
                <w:sz w:val="22"/>
                <w:szCs w:val="22"/>
              </w:rPr>
              <w:t>SM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266B2">
              <w:rPr>
                <w:rFonts w:ascii="Arial" w:hAnsi="Arial" w:cs="Arial"/>
                <w:sz w:val="22"/>
                <w:szCs w:val="22"/>
              </w:rPr>
              <w:t>expressed</w:t>
            </w:r>
            <w:r>
              <w:rPr>
                <w:rFonts w:ascii="Arial" w:hAnsi="Arial" w:cs="Arial"/>
                <w:sz w:val="22"/>
                <w:szCs w:val="22"/>
              </w:rPr>
              <w:t xml:space="preserve"> the</w:t>
            </w:r>
            <w:r w:rsidRPr="00A266B2">
              <w:rPr>
                <w:rFonts w:ascii="Arial" w:hAnsi="Arial" w:cs="Arial"/>
                <w:sz w:val="22"/>
                <w:szCs w:val="22"/>
              </w:rPr>
              <w:t xml:space="preserve"> apprentice would not sit license at the start of the </w:t>
            </w:r>
            <w:r w:rsidRPr="00A266B2">
              <w:rPr>
                <w:rFonts w:ascii="Arial" w:hAnsi="Arial" w:cs="Arial"/>
                <w:sz w:val="22"/>
                <w:szCs w:val="22"/>
              </w:rPr>
              <w:lastRenderedPageBreak/>
              <w:t>apprenticeship</w:t>
            </w:r>
            <w:r>
              <w:rPr>
                <w:rFonts w:ascii="Arial" w:hAnsi="Arial" w:cs="Arial"/>
                <w:sz w:val="22"/>
                <w:szCs w:val="22"/>
              </w:rPr>
              <w:t>, unless they had previous experience</w:t>
            </w:r>
            <w:r w:rsidRPr="00A266B2">
              <w:rPr>
                <w:rFonts w:ascii="Arial" w:hAnsi="Arial" w:cs="Arial"/>
                <w:sz w:val="22"/>
                <w:szCs w:val="22"/>
              </w:rPr>
              <w:t>. Anticipated that the units developed within the qual</w:t>
            </w:r>
            <w:r>
              <w:rPr>
                <w:rFonts w:ascii="Arial" w:hAnsi="Arial" w:cs="Arial"/>
                <w:sz w:val="22"/>
                <w:szCs w:val="22"/>
              </w:rPr>
              <w:t>ification</w:t>
            </w:r>
            <w:r w:rsidRPr="00A266B2">
              <w:rPr>
                <w:rFonts w:ascii="Arial" w:hAnsi="Arial" w:cs="Arial"/>
                <w:sz w:val="22"/>
                <w:szCs w:val="22"/>
              </w:rPr>
              <w:t>, preparing &amp; driving the vehicle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A266B2">
              <w:rPr>
                <w:rFonts w:ascii="Arial" w:hAnsi="Arial" w:cs="Arial"/>
                <w:sz w:val="22"/>
                <w:szCs w:val="22"/>
              </w:rPr>
              <w:t xml:space="preserve">would give the individual the grounding </w:t>
            </w:r>
            <w:r>
              <w:rPr>
                <w:rFonts w:ascii="Arial" w:hAnsi="Arial" w:cs="Arial"/>
                <w:sz w:val="22"/>
                <w:szCs w:val="22"/>
              </w:rPr>
              <w:t xml:space="preserve">and preparation </w:t>
            </w:r>
            <w:r w:rsidRPr="00A266B2">
              <w:rPr>
                <w:rFonts w:ascii="Arial" w:hAnsi="Arial" w:cs="Arial"/>
                <w:sz w:val="22"/>
                <w:szCs w:val="22"/>
              </w:rPr>
              <w:t xml:space="preserve">to then go on and take the test. </w:t>
            </w:r>
          </w:p>
          <w:p w14:paraId="13930D61" w14:textId="77777777" w:rsidR="00A266B2" w:rsidRPr="00A266B2" w:rsidRDefault="00A266B2" w:rsidP="00A266B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A266B2">
              <w:rPr>
                <w:rFonts w:ascii="Arial" w:hAnsi="Arial" w:cs="Arial"/>
                <w:sz w:val="22"/>
                <w:szCs w:val="22"/>
              </w:rPr>
              <w:t> </w:t>
            </w:r>
          </w:p>
          <w:p w14:paraId="0B750EF8" w14:textId="4EBAFBC3" w:rsidR="00A266B2" w:rsidRPr="00A266B2" w:rsidRDefault="00A266B2" w:rsidP="00A266B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A266B2">
              <w:rPr>
                <w:rFonts w:ascii="Arial" w:hAnsi="Arial" w:cs="Arial"/>
                <w:sz w:val="22"/>
                <w:szCs w:val="22"/>
              </w:rPr>
              <w:t xml:space="preserve">DM </w:t>
            </w:r>
            <w:r>
              <w:rPr>
                <w:rFonts w:ascii="Arial" w:hAnsi="Arial" w:cs="Arial"/>
                <w:sz w:val="22"/>
                <w:szCs w:val="22"/>
              </w:rPr>
              <w:t xml:space="preserve">noted she found the core skills </w:t>
            </w:r>
            <w:r w:rsidRPr="00A266B2">
              <w:rPr>
                <w:rFonts w:ascii="Arial" w:hAnsi="Arial" w:cs="Arial"/>
                <w:sz w:val="22"/>
                <w:szCs w:val="22"/>
              </w:rPr>
              <w:t>mapping hard to read</w:t>
            </w:r>
            <w:r>
              <w:rPr>
                <w:rFonts w:ascii="Arial" w:hAnsi="Arial" w:cs="Arial"/>
                <w:sz w:val="22"/>
                <w:szCs w:val="22"/>
              </w:rPr>
              <w:t xml:space="preserve">, and queried if any AAG Member could confirm it was complete with no gaps. </w:t>
            </w:r>
            <w:r w:rsidRPr="00A266B2">
              <w:rPr>
                <w:rFonts w:ascii="Arial" w:hAnsi="Arial" w:cs="Arial"/>
                <w:sz w:val="22"/>
                <w:szCs w:val="22"/>
              </w:rPr>
              <w:t xml:space="preserve">GB expressed </w:t>
            </w:r>
            <w:r>
              <w:rPr>
                <w:rFonts w:ascii="Arial" w:hAnsi="Arial" w:cs="Arial"/>
                <w:sz w:val="22"/>
                <w:szCs w:val="22"/>
              </w:rPr>
              <w:t>the v</w:t>
            </w:r>
            <w:r w:rsidRPr="00A266B2">
              <w:rPr>
                <w:rFonts w:ascii="Arial" w:hAnsi="Arial" w:cs="Arial"/>
                <w:sz w:val="22"/>
                <w:szCs w:val="22"/>
              </w:rPr>
              <w:t xml:space="preserve">ersion </w:t>
            </w:r>
            <w:r>
              <w:rPr>
                <w:rFonts w:ascii="Arial" w:hAnsi="Arial" w:cs="Arial"/>
                <w:sz w:val="22"/>
                <w:szCs w:val="22"/>
              </w:rPr>
              <w:t xml:space="preserve">submitted </w:t>
            </w:r>
            <w:r w:rsidRPr="00A266B2">
              <w:rPr>
                <w:rFonts w:ascii="Arial" w:hAnsi="Arial" w:cs="Arial"/>
                <w:sz w:val="22"/>
                <w:szCs w:val="22"/>
              </w:rPr>
              <w:t>in June did have lots of gaps</w:t>
            </w:r>
            <w:r>
              <w:rPr>
                <w:rFonts w:ascii="Arial" w:hAnsi="Arial" w:cs="Arial"/>
                <w:sz w:val="22"/>
                <w:szCs w:val="22"/>
              </w:rPr>
              <w:t>, however</w:t>
            </w:r>
            <w:r w:rsidRPr="00A266B2">
              <w:rPr>
                <w:rFonts w:ascii="Arial" w:hAnsi="Arial" w:cs="Arial"/>
                <w:sz w:val="22"/>
                <w:szCs w:val="22"/>
              </w:rPr>
              <w:t xml:space="preserve"> there are no gaps in new documentation. SM expressed she brought PAG back together to revisit the core skills mapping</w:t>
            </w:r>
            <w:r>
              <w:rPr>
                <w:rFonts w:ascii="Arial" w:hAnsi="Arial" w:cs="Arial"/>
                <w:sz w:val="22"/>
                <w:szCs w:val="22"/>
              </w:rPr>
              <w:t xml:space="preserve"> after the first submission.</w:t>
            </w:r>
          </w:p>
          <w:p w14:paraId="24CBF392" w14:textId="77777777" w:rsidR="00A266B2" w:rsidRPr="00A266B2" w:rsidRDefault="00A266B2" w:rsidP="00A266B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A266B2">
              <w:rPr>
                <w:rFonts w:ascii="Arial" w:hAnsi="Arial" w:cs="Arial"/>
                <w:sz w:val="22"/>
                <w:szCs w:val="22"/>
              </w:rPr>
              <w:t> </w:t>
            </w:r>
          </w:p>
          <w:p w14:paraId="5319EA7D" w14:textId="014908E5" w:rsidR="00B84EB7" w:rsidRDefault="00A266B2" w:rsidP="00A266B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A266B2">
              <w:rPr>
                <w:rFonts w:ascii="Arial" w:hAnsi="Arial" w:cs="Arial"/>
                <w:sz w:val="22"/>
                <w:szCs w:val="22"/>
              </w:rPr>
              <w:t xml:space="preserve">AAG </w:t>
            </w:r>
            <w:r w:rsidRPr="00A266B2">
              <w:rPr>
                <w:rFonts w:ascii="Arial" w:hAnsi="Arial" w:cs="Arial"/>
                <w:b/>
                <w:bCs/>
                <w:sz w:val="22"/>
                <w:szCs w:val="22"/>
              </w:rPr>
              <w:t>unanimously approved</w:t>
            </w:r>
            <w:r>
              <w:rPr>
                <w:rFonts w:ascii="Arial" w:hAnsi="Arial" w:cs="Arial"/>
                <w:sz w:val="22"/>
                <w:szCs w:val="22"/>
              </w:rPr>
              <w:t xml:space="preserve"> this Stage Gate 4</w:t>
            </w:r>
            <w:r w:rsidRPr="00A266B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submission. </w:t>
            </w:r>
          </w:p>
          <w:p w14:paraId="0924BBE4" w14:textId="49B1C1C4" w:rsidR="00A266B2" w:rsidRPr="00A266B2" w:rsidRDefault="00A266B2" w:rsidP="00A266B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6148D6F8" w14:textId="77777777" w:rsidR="00126070" w:rsidRPr="00A266B2" w:rsidRDefault="00126070" w:rsidP="00587598">
            <w:pPr>
              <w:tabs>
                <w:tab w:val="left" w:pos="720"/>
              </w:tabs>
              <w:jc w:val="both"/>
              <w:rPr>
                <w:rFonts w:ascii="Arial" w:hAnsi="Arial" w:cs="Arial"/>
                <w:color w:val="FF0000"/>
              </w:rPr>
            </w:pPr>
          </w:p>
          <w:p w14:paraId="426BCA53" w14:textId="77777777" w:rsidR="00126070" w:rsidRPr="00A266B2" w:rsidRDefault="00126070" w:rsidP="00587598">
            <w:pPr>
              <w:tabs>
                <w:tab w:val="left" w:pos="720"/>
              </w:tabs>
              <w:jc w:val="both"/>
              <w:rPr>
                <w:rFonts w:ascii="Arial" w:hAnsi="Arial" w:cs="Arial"/>
                <w:color w:val="FF0000"/>
              </w:rPr>
            </w:pPr>
          </w:p>
          <w:p w14:paraId="3C3DB103" w14:textId="77777777" w:rsidR="00126070" w:rsidRPr="00A266B2" w:rsidRDefault="00126070" w:rsidP="00587598">
            <w:pPr>
              <w:tabs>
                <w:tab w:val="left" w:pos="720"/>
              </w:tabs>
              <w:jc w:val="both"/>
              <w:rPr>
                <w:rFonts w:ascii="Arial" w:hAnsi="Arial" w:cs="Arial"/>
                <w:color w:val="FF0000"/>
              </w:rPr>
            </w:pPr>
          </w:p>
          <w:p w14:paraId="25BC9848" w14:textId="77777777" w:rsidR="00126070" w:rsidRPr="00A266B2" w:rsidRDefault="00126070" w:rsidP="00587598">
            <w:pPr>
              <w:tabs>
                <w:tab w:val="left" w:pos="720"/>
              </w:tabs>
              <w:jc w:val="both"/>
              <w:rPr>
                <w:rFonts w:ascii="Arial" w:hAnsi="Arial" w:cs="Arial"/>
                <w:color w:val="FF0000"/>
              </w:rPr>
            </w:pPr>
          </w:p>
          <w:p w14:paraId="4F2AD3FA" w14:textId="77777777" w:rsidR="00126070" w:rsidRPr="00A266B2" w:rsidRDefault="00126070" w:rsidP="00587598">
            <w:pPr>
              <w:tabs>
                <w:tab w:val="left" w:pos="720"/>
              </w:tabs>
              <w:jc w:val="both"/>
              <w:rPr>
                <w:rFonts w:ascii="Arial" w:hAnsi="Arial" w:cs="Arial"/>
                <w:color w:val="FF0000"/>
              </w:rPr>
            </w:pPr>
          </w:p>
          <w:p w14:paraId="4790639F" w14:textId="6AFA127F" w:rsidR="00126070" w:rsidRPr="00A266B2" w:rsidRDefault="00126070" w:rsidP="00587598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  <w:bCs/>
                <w:color w:val="FF0000"/>
              </w:rPr>
            </w:pPr>
          </w:p>
        </w:tc>
      </w:tr>
      <w:tr w:rsidR="001B646D" w:rsidRPr="00A266B2" w14:paraId="1D3B48CE" w14:textId="77777777" w:rsidTr="00545EF0">
        <w:trPr>
          <w:trHeight w:val="452"/>
        </w:trPr>
        <w:tc>
          <w:tcPr>
            <w:tcW w:w="851" w:type="dxa"/>
            <w:shd w:val="clear" w:color="auto" w:fill="FFFFFF" w:themeFill="background1"/>
          </w:tcPr>
          <w:p w14:paraId="2679311E" w14:textId="2B72247E" w:rsidR="001B646D" w:rsidRPr="00A266B2" w:rsidRDefault="001B646D" w:rsidP="00587598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</w:rPr>
            </w:pPr>
            <w:r w:rsidRPr="00A266B2">
              <w:rPr>
                <w:rFonts w:ascii="Arial" w:hAnsi="Arial" w:cs="Arial"/>
                <w:b/>
              </w:rPr>
              <w:t xml:space="preserve">6. </w:t>
            </w:r>
          </w:p>
        </w:tc>
        <w:tc>
          <w:tcPr>
            <w:tcW w:w="7797" w:type="dxa"/>
            <w:shd w:val="clear" w:color="auto" w:fill="FFFFFF" w:themeFill="background1"/>
          </w:tcPr>
          <w:p w14:paraId="125E0D64" w14:textId="0018F253" w:rsidR="001B646D" w:rsidRPr="00A266B2" w:rsidRDefault="00A266B2" w:rsidP="0020613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2"/>
                <w:szCs w:val="22"/>
                <w:shd w:val="clear" w:color="auto" w:fill="FFFFFF"/>
              </w:rPr>
            </w:pPr>
            <w:r w:rsidRPr="00A266B2">
              <w:rPr>
                <w:rFonts w:ascii="Arial" w:hAnsi="Arial" w:cs="Arial"/>
                <w:b/>
                <w:bCs/>
                <w:sz w:val="22"/>
                <w:szCs w:val="22"/>
              </w:rPr>
              <w:t>Custodial Care and Practice at SCQF Level 7 (Stage Gate 4)</w:t>
            </w:r>
          </w:p>
        </w:tc>
        <w:tc>
          <w:tcPr>
            <w:tcW w:w="992" w:type="dxa"/>
            <w:shd w:val="clear" w:color="auto" w:fill="FFFFFF" w:themeFill="background1"/>
          </w:tcPr>
          <w:p w14:paraId="3D345F5D" w14:textId="77777777" w:rsidR="001B646D" w:rsidRPr="00A266B2" w:rsidRDefault="001B646D" w:rsidP="00587598">
            <w:pPr>
              <w:tabs>
                <w:tab w:val="left" w:pos="720"/>
              </w:tabs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1B646D" w:rsidRPr="00A266B2" w14:paraId="6B875580" w14:textId="77777777" w:rsidTr="00545EF0">
        <w:trPr>
          <w:trHeight w:val="452"/>
        </w:trPr>
        <w:tc>
          <w:tcPr>
            <w:tcW w:w="851" w:type="dxa"/>
            <w:shd w:val="clear" w:color="auto" w:fill="FFFFFF" w:themeFill="background1"/>
          </w:tcPr>
          <w:p w14:paraId="0664CE65" w14:textId="77777777" w:rsidR="001B646D" w:rsidRPr="00A266B2" w:rsidRDefault="001B646D" w:rsidP="00587598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797" w:type="dxa"/>
            <w:shd w:val="clear" w:color="auto" w:fill="FFFFFF" w:themeFill="background1"/>
          </w:tcPr>
          <w:p w14:paraId="5A6C0501" w14:textId="77777777" w:rsidR="00A266B2" w:rsidRPr="00A266B2" w:rsidRDefault="00A266B2" w:rsidP="00A266B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A266B2">
              <w:rPr>
                <w:rFonts w:ascii="Arial" w:hAnsi="Arial" w:cs="Arial"/>
                <w:sz w:val="22"/>
                <w:szCs w:val="22"/>
              </w:rPr>
              <w:t>Custodial Care and Practice at SCQF Level 7 submission for final approval for delivery. </w:t>
            </w:r>
          </w:p>
          <w:p w14:paraId="7D08EC19" w14:textId="77777777" w:rsidR="00A266B2" w:rsidRPr="00A266B2" w:rsidRDefault="00A266B2" w:rsidP="00A266B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A266B2">
              <w:rPr>
                <w:rFonts w:ascii="Arial" w:hAnsi="Arial" w:cs="Arial"/>
                <w:sz w:val="22"/>
                <w:szCs w:val="22"/>
              </w:rPr>
              <w:t>Note: This is an older style framework which was approved for self-funded development in in 2022. This is a returning framework which was reviewed in February 2024 but was not approved by the group. </w:t>
            </w:r>
          </w:p>
          <w:p w14:paraId="5A567B22" w14:textId="77777777" w:rsidR="00A266B2" w:rsidRPr="00A266B2" w:rsidRDefault="00A266B2" w:rsidP="00A266B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A266B2">
              <w:rPr>
                <w:rFonts w:ascii="Arial" w:hAnsi="Arial" w:cs="Arial"/>
                <w:sz w:val="22"/>
                <w:szCs w:val="22"/>
              </w:rPr>
              <w:t> </w:t>
            </w:r>
          </w:p>
          <w:p w14:paraId="42BEB186" w14:textId="7D00C0DD" w:rsidR="00A266B2" w:rsidRDefault="00A266B2" w:rsidP="00A266B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A266B2">
              <w:rPr>
                <w:rFonts w:ascii="Arial" w:hAnsi="Arial" w:cs="Arial"/>
                <w:sz w:val="22"/>
                <w:szCs w:val="22"/>
              </w:rPr>
              <w:t xml:space="preserve">RJ noted concern around Union engagement </w:t>
            </w:r>
            <w:r>
              <w:rPr>
                <w:rFonts w:ascii="Arial" w:hAnsi="Arial" w:cs="Arial"/>
                <w:sz w:val="22"/>
                <w:szCs w:val="22"/>
              </w:rPr>
              <w:t>and asked TB for his input.</w:t>
            </w:r>
            <w:r w:rsidRPr="00A266B2">
              <w:rPr>
                <w:rFonts w:ascii="Arial" w:hAnsi="Arial" w:cs="Arial"/>
                <w:sz w:val="22"/>
                <w:szCs w:val="22"/>
              </w:rPr>
              <w:t xml:space="preserve"> TB</w:t>
            </w:r>
            <w:r>
              <w:rPr>
                <w:rFonts w:ascii="Arial" w:hAnsi="Arial" w:cs="Arial"/>
                <w:sz w:val="22"/>
                <w:szCs w:val="22"/>
              </w:rPr>
              <w:t xml:space="preserve"> expressed he’s been</w:t>
            </w:r>
            <w:r w:rsidRPr="00A266B2">
              <w:rPr>
                <w:rFonts w:ascii="Arial" w:hAnsi="Arial" w:cs="Arial"/>
                <w:sz w:val="22"/>
                <w:szCs w:val="22"/>
              </w:rPr>
              <w:t xml:space="preserve"> aware of meetings scheduled with PCS</w:t>
            </w:r>
            <w:r>
              <w:rPr>
                <w:rFonts w:ascii="Arial" w:hAnsi="Arial" w:cs="Arial"/>
                <w:sz w:val="22"/>
                <w:szCs w:val="22"/>
              </w:rPr>
              <w:t>, however his u</w:t>
            </w:r>
            <w:r w:rsidRPr="00A266B2">
              <w:rPr>
                <w:rFonts w:ascii="Arial" w:hAnsi="Arial" w:cs="Arial"/>
                <w:sz w:val="22"/>
                <w:szCs w:val="22"/>
              </w:rPr>
              <w:t xml:space="preserve">nderstanding </w:t>
            </w:r>
            <w:r>
              <w:rPr>
                <w:rFonts w:ascii="Arial" w:hAnsi="Arial" w:cs="Arial"/>
                <w:sz w:val="22"/>
                <w:szCs w:val="22"/>
              </w:rPr>
              <w:t xml:space="preserve">is </w:t>
            </w:r>
            <w:r w:rsidRPr="00A266B2">
              <w:rPr>
                <w:rFonts w:ascii="Arial" w:hAnsi="Arial" w:cs="Arial"/>
                <w:sz w:val="22"/>
                <w:szCs w:val="22"/>
              </w:rPr>
              <w:t xml:space="preserve">that </w:t>
            </w:r>
            <w:r>
              <w:rPr>
                <w:rFonts w:ascii="Arial" w:hAnsi="Arial" w:cs="Arial"/>
                <w:sz w:val="22"/>
                <w:szCs w:val="22"/>
              </w:rPr>
              <w:t>they</w:t>
            </w:r>
            <w:r w:rsidRPr="00A266B2">
              <w:rPr>
                <w:rFonts w:ascii="Arial" w:hAnsi="Arial" w:cs="Arial"/>
                <w:sz w:val="22"/>
                <w:szCs w:val="22"/>
              </w:rPr>
              <w:t xml:space="preserve"> weren't moved in their support of the framework. </w:t>
            </w:r>
          </w:p>
          <w:p w14:paraId="435E192E" w14:textId="77777777" w:rsidR="00A266B2" w:rsidRPr="00A266B2" w:rsidRDefault="00A266B2" w:rsidP="00A266B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  <w:p w14:paraId="28AD4A48" w14:textId="33994F72" w:rsidR="00A266B2" w:rsidRPr="00A266B2" w:rsidRDefault="00A266B2" w:rsidP="00A266B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A266B2">
              <w:rPr>
                <w:rFonts w:ascii="Arial" w:hAnsi="Arial" w:cs="Arial"/>
                <w:sz w:val="22"/>
                <w:szCs w:val="22"/>
              </w:rPr>
              <w:t xml:space="preserve">TD noted this </w:t>
            </w:r>
            <w:r>
              <w:rPr>
                <w:rFonts w:ascii="Arial" w:hAnsi="Arial" w:cs="Arial"/>
                <w:sz w:val="22"/>
                <w:szCs w:val="22"/>
              </w:rPr>
              <w:t xml:space="preserve">framework was not developed by SDS. </w:t>
            </w:r>
          </w:p>
          <w:p w14:paraId="1B077583" w14:textId="77777777" w:rsidR="00A266B2" w:rsidRPr="00A266B2" w:rsidRDefault="00A266B2" w:rsidP="00A266B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A266B2">
              <w:rPr>
                <w:rFonts w:ascii="Arial" w:hAnsi="Arial" w:cs="Arial"/>
                <w:sz w:val="22"/>
                <w:szCs w:val="22"/>
              </w:rPr>
              <w:t> </w:t>
            </w:r>
          </w:p>
          <w:p w14:paraId="0833F5C4" w14:textId="46777FA5" w:rsidR="00A266B2" w:rsidRPr="00A266B2" w:rsidRDefault="00A266B2" w:rsidP="00A266B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A266B2">
              <w:rPr>
                <w:rFonts w:ascii="Arial" w:hAnsi="Arial" w:cs="Arial"/>
                <w:sz w:val="22"/>
                <w:szCs w:val="22"/>
              </w:rPr>
              <w:t>DM</w:t>
            </w:r>
            <w:r>
              <w:rPr>
                <w:rFonts w:ascii="Arial" w:hAnsi="Arial" w:cs="Arial"/>
                <w:sz w:val="22"/>
                <w:szCs w:val="22"/>
              </w:rPr>
              <w:t xml:space="preserve"> expressed this is </w:t>
            </w:r>
            <w:r w:rsidRPr="00A266B2">
              <w:rPr>
                <w:rFonts w:ascii="Arial" w:hAnsi="Arial" w:cs="Arial"/>
                <w:sz w:val="22"/>
                <w:szCs w:val="22"/>
              </w:rPr>
              <w:t xml:space="preserve">L7 </w:t>
            </w:r>
            <w:r>
              <w:rPr>
                <w:rFonts w:ascii="Arial" w:hAnsi="Arial" w:cs="Arial"/>
                <w:sz w:val="22"/>
                <w:szCs w:val="22"/>
              </w:rPr>
              <w:t>q</w:t>
            </w:r>
            <w:r w:rsidRPr="00A266B2">
              <w:rPr>
                <w:rFonts w:ascii="Arial" w:hAnsi="Arial" w:cs="Arial"/>
                <w:sz w:val="22"/>
                <w:szCs w:val="22"/>
              </w:rPr>
              <w:t>ualification with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266B2">
              <w:rPr>
                <w:rFonts w:ascii="Arial" w:hAnsi="Arial" w:cs="Arial"/>
                <w:sz w:val="22"/>
                <w:szCs w:val="22"/>
              </w:rPr>
              <w:t xml:space="preserve">L4 numeracy </w:t>
            </w: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A266B2">
              <w:rPr>
                <w:rFonts w:ascii="Arial" w:hAnsi="Arial" w:cs="Arial"/>
                <w:sz w:val="22"/>
                <w:szCs w:val="22"/>
              </w:rPr>
              <w:t xml:space="preserve">ore </w:t>
            </w: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Pr="00A266B2">
              <w:rPr>
                <w:rFonts w:ascii="Arial" w:hAnsi="Arial" w:cs="Arial"/>
                <w:sz w:val="22"/>
                <w:szCs w:val="22"/>
              </w:rPr>
              <w:t>kills</w:t>
            </w:r>
            <w:r>
              <w:rPr>
                <w:rFonts w:ascii="Arial" w:hAnsi="Arial" w:cs="Arial"/>
                <w:sz w:val="22"/>
                <w:szCs w:val="22"/>
              </w:rPr>
              <w:t xml:space="preserve"> proposed, and</w:t>
            </w:r>
            <w:r w:rsidRPr="00A266B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highlighted to embark on a L7 apprenticeship </w:t>
            </w:r>
            <w:r w:rsidRPr="00A266B2">
              <w:rPr>
                <w:rFonts w:ascii="Arial" w:hAnsi="Arial" w:cs="Arial"/>
                <w:sz w:val="22"/>
                <w:szCs w:val="22"/>
              </w:rPr>
              <w:t>young people</w:t>
            </w:r>
            <w:r>
              <w:rPr>
                <w:rFonts w:ascii="Arial" w:hAnsi="Arial" w:cs="Arial"/>
                <w:sz w:val="22"/>
                <w:szCs w:val="22"/>
              </w:rPr>
              <w:t xml:space="preserve"> need</w:t>
            </w:r>
            <w:r w:rsidRPr="00A266B2">
              <w:rPr>
                <w:rFonts w:ascii="Arial" w:hAnsi="Arial" w:cs="Arial"/>
                <w:sz w:val="22"/>
                <w:szCs w:val="22"/>
              </w:rPr>
              <w:t xml:space="preserve"> more than primary school level numeracy. </w:t>
            </w:r>
            <w:r>
              <w:rPr>
                <w:rFonts w:ascii="Arial" w:hAnsi="Arial" w:cs="Arial"/>
                <w:sz w:val="22"/>
                <w:szCs w:val="22"/>
              </w:rPr>
              <w:t>Expressed the n</w:t>
            </w:r>
            <w:r w:rsidRPr="00A266B2">
              <w:rPr>
                <w:rFonts w:ascii="Arial" w:hAnsi="Arial" w:cs="Arial"/>
                <w:sz w:val="22"/>
                <w:szCs w:val="22"/>
              </w:rPr>
              <w:t xml:space="preserve">eed to understand </w:t>
            </w:r>
            <w:r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Pr="00A266B2">
              <w:rPr>
                <w:rFonts w:ascii="Arial" w:hAnsi="Arial" w:cs="Arial"/>
                <w:sz w:val="22"/>
                <w:szCs w:val="22"/>
              </w:rPr>
              <w:t>rationale</w:t>
            </w:r>
            <w:r>
              <w:rPr>
                <w:rFonts w:ascii="Arial" w:hAnsi="Arial" w:cs="Arial"/>
                <w:sz w:val="22"/>
                <w:szCs w:val="22"/>
              </w:rPr>
              <w:t xml:space="preserve"> and evidence base behind this, to make an informed decision. </w:t>
            </w:r>
          </w:p>
          <w:p w14:paraId="4C680524" w14:textId="77777777" w:rsidR="00A266B2" w:rsidRPr="00A266B2" w:rsidRDefault="00A266B2" w:rsidP="00A266B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A266B2">
              <w:rPr>
                <w:rFonts w:ascii="Arial" w:hAnsi="Arial" w:cs="Arial"/>
                <w:sz w:val="22"/>
                <w:szCs w:val="22"/>
              </w:rPr>
              <w:t> </w:t>
            </w:r>
          </w:p>
          <w:p w14:paraId="4D9A24F9" w14:textId="50A9B883" w:rsidR="00A266B2" w:rsidRPr="00A266B2" w:rsidRDefault="00A266B2" w:rsidP="00A266B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A266B2">
              <w:rPr>
                <w:rFonts w:ascii="Arial" w:hAnsi="Arial" w:cs="Arial"/>
                <w:sz w:val="22"/>
                <w:szCs w:val="22"/>
              </w:rPr>
              <w:t xml:space="preserve">GB noted that </w:t>
            </w:r>
            <w:r>
              <w:rPr>
                <w:rFonts w:ascii="Arial" w:hAnsi="Arial" w:cs="Arial"/>
                <w:sz w:val="22"/>
                <w:szCs w:val="22"/>
              </w:rPr>
              <w:t xml:space="preserve">a </w:t>
            </w:r>
            <w:r w:rsidRPr="00A266B2">
              <w:rPr>
                <w:rFonts w:ascii="Arial" w:hAnsi="Arial" w:cs="Arial"/>
                <w:sz w:val="22"/>
                <w:szCs w:val="22"/>
              </w:rPr>
              <w:t>precedent has been set with</w:t>
            </w:r>
            <w:r>
              <w:rPr>
                <w:rFonts w:ascii="Arial" w:hAnsi="Arial" w:cs="Arial"/>
                <w:sz w:val="22"/>
                <w:szCs w:val="22"/>
              </w:rPr>
              <w:t xml:space="preserve"> the Policing apprenticeship</w:t>
            </w:r>
            <w:r w:rsidRPr="00A266B2">
              <w:rPr>
                <w:rFonts w:ascii="Arial" w:hAnsi="Arial" w:cs="Arial"/>
                <w:sz w:val="22"/>
                <w:szCs w:val="22"/>
              </w:rPr>
              <w:t xml:space="preserve">, where the same </w:t>
            </w:r>
            <w:r>
              <w:rPr>
                <w:rFonts w:ascii="Arial" w:hAnsi="Arial" w:cs="Arial"/>
                <w:sz w:val="22"/>
                <w:szCs w:val="22"/>
              </w:rPr>
              <w:t>Core Skills gap</w:t>
            </w:r>
            <w:r w:rsidRPr="00A266B2">
              <w:rPr>
                <w:rFonts w:ascii="Arial" w:hAnsi="Arial" w:cs="Arial"/>
                <w:sz w:val="22"/>
                <w:szCs w:val="22"/>
              </w:rPr>
              <w:t xml:space="preserve"> has been approved. Expressed numeracy doesn't translate to the job role.</w:t>
            </w:r>
          </w:p>
          <w:p w14:paraId="2D8937B4" w14:textId="77777777" w:rsidR="00A266B2" w:rsidRDefault="00A266B2" w:rsidP="00A266B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A266B2">
              <w:rPr>
                <w:rFonts w:ascii="Arial" w:hAnsi="Arial" w:cs="Arial"/>
                <w:sz w:val="22"/>
                <w:szCs w:val="22"/>
              </w:rPr>
              <w:t> </w:t>
            </w:r>
          </w:p>
          <w:p w14:paraId="644EBE13" w14:textId="137E0A8D" w:rsidR="005D0039" w:rsidRPr="00A266B2" w:rsidRDefault="00A266B2" w:rsidP="00A266B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2"/>
                <w:szCs w:val="22"/>
                <w:shd w:val="clear" w:color="auto" w:fill="FFFFFF"/>
              </w:rPr>
            </w:pPr>
            <w:r w:rsidRPr="00A266B2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 xml:space="preserve">*ACTION – NC to relay these concerns to SfJ and suggest that they come to the August meeting to discuss. </w:t>
            </w:r>
          </w:p>
        </w:tc>
        <w:tc>
          <w:tcPr>
            <w:tcW w:w="992" w:type="dxa"/>
            <w:shd w:val="clear" w:color="auto" w:fill="FFFFFF" w:themeFill="background1"/>
          </w:tcPr>
          <w:p w14:paraId="31D48444" w14:textId="77777777" w:rsidR="001B646D" w:rsidRDefault="001B646D" w:rsidP="00587598">
            <w:pPr>
              <w:tabs>
                <w:tab w:val="left" w:pos="720"/>
              </w:tabs>
              <w:jc w:val="both"/>
              <w:rPr>
                <w:rFonts w:ascii="Arial" w:hAnsi="Arial" w:cs="Arial"/>
                <w:color w:val="FF0000"/>
              </w:rPr>
            </w:pPr>
          </w:p>
          <w:p w14:paraId="5B8BD75D" w14:textId="77777777" w:rsidR="00600335" w:rsidRDefault="00600335" w:rsidP="00587598">
            <w:pPr>
              <w:tabs>
                <w:tab w:val="left" w:pos="720"/>
              </w:tabs>
              <w:jc w:val="both"/>
              <w:rPr>
                <w:rFonts w:ascii="Arial" w:hAnsi="Arial" w:cs="Arial"/>
                <w:color w:val="FF0000"/>
              </w:rPr>
            </w:pPr>
          </w:p>
          <w:p w14:paraId="74792897" w14:textId="77777777" w:rsidR="00600335" w:rsidRDefault="00600335" w:rsidP="00587598">
            <w:pPr>
              <w:tabs>
                <w:tab w:val="left" w:pos="720"/>
              </w:tabs>
              <w:jc w:val="both"/>
              <w:rPr>
                <w:rFonts w:ascii="Arial" w:hAnsi="Arial" w:cs="Arial"/>
                <w:color w:val="FF0000"/>
              </w:rPr>
            </w:pPr>
          </w:p>
          <w:p w14:paraId="7A7E6502" w14:textId="77777777" w:rsidR="00600335" w:rsidRDefault="00600335" w:rsidP="00587598">
            <w:pPr>
              <w:tabs>
                <w:tab w:val="left" w:pos="720"/>
              </w:tabs>
              <w:jc w:val="both"/>
              <w:rPr>
                <w:rFonts w:ascii="Arial" w:hAnsi="Arial" w:cs="Arial"/>
                <w:color w:val="FF0000"/>
              </w:rPr>
            </w:pPr>
          </w:p>
          <w:p w14:paraId="416EC162" w14:textId="77777777" w:rsidR="00600335" w:rsidRDefault="00600335" w:rsidP="00587598">
            <w:pPr>
              <w:tabs>
                <w:tab w:val="left" w:pos="720"/>
              </w:tabs>
              <w:jc w:val="both"/>
              <w:rPr>
                <w:rFonts w:ascii="Arial" w:hAnsi="Arial" w:cs="Arial"/>
                <w:color w:val="FF0000"/>
              </w:rPr>
            </w:pPr>
          </w:p>
          <w:p w14:paraId="2D2C3721" w14:textId="77777777" w:rsidR="00600335" w:rsidRDefault="00600335" w:rsidP="00587598">
            <w:pPr>
              <w:tabs>
                <w:tab w:val="left" w:pos="720"/>
              </w:tabs>
              <w:jc w:val="both"/>
              <w:rPr>
                <w:rFonts w:ascii="Arial" w:hAnsi="Arial" w:cs="Arial"/>
                <w:color w:val="FF0000"/>
              </w:rPr>
            </w:pPr>
          </w:p>
          <w:p w14:paraId="39EC66A1" w14:textId="77777777" w:rsidR="00600335" w:rsidRDefault="00600335" w:rsidP="00587598">
            <w:pPr>
              <w:tabs>
                <w:tab w:val="left" w:pos="720"/>
              </w:tabs>
              <w:jc w:val="both"/>
              <w:rPr>
                <w:rFonts w:ascii="Arial" w:hAnsi="Arial" w:cs="Arial"/>
                <w:color w:val="FF0000"/>
              </w:rPr>
            </w:pPr>
          </w:p>
          <w:p w14:paraId="0E410AB4" w14:textId="77777777" w:rsidR="00600335" w:rsidRDefault="00600335" w:rsidP="00587598">
            <w:pPr>
              <w:tabs>
                <w:tab w:val="left" w:pos="720"/>
              </w:tabs>
              <w:jc w:val="both"/>
              <w:rPr>
                <w:rFonts w:ascii="Arial" w:hAnsi="Arial" w:cs="Arial"/>
                <w:color w:val="FF0000"/>
              </w:rPr>
            </w:pPr>
          </w:p>
          <w:p w14:paraId="07A0CBAD" w14:textId="77777777" w:rsidR="00600335" w:rsidRDefault="00600335" w:rsidP="00587598">
            <w:pPr>
              <w:tabs>
                <w:tab w:val="left" w:pos="720"/>
              </w:tabs>
              <w:jc w:val="both"/>
              <w:rPr>
                <w:rFonts w:ascii="Arial" w:hAnsi="Arial" w:cs="Arial"/>
                <w:color w:val="FF0000"/>
              </w:rPr>
            </w:pPr>
          </w:p>
          <w:p w14:paraId="5E9AA6D2" w14:textId="77777777" w:rsidR="00600335" w:rsidRDefault="00600335" w:rsidP="00587598">
            <w:pPr>
              <w:tabs>
                <w:tab w:val="left" w:pos="720"/>
              </w:tabs>
              <w:jc w:val="both"/>
              <w:rPr>
                <w:rFonts w:ascii="Arial" w:hAnsi="Arial" w:cs="Arial"/>
                <w:color w:val="FF0000"/>
              </w:rPr>
            </w:pPr>
          </w:p>
          <w:p w14:paraId="5CB39F43" w14:textId="77777777" w:rsidR="00600335" w:rsidRDefault="00600335" w:rsidP="00587598">
            <w:pPr>
              <w:tabs>
                <w:tab w:val="left" w:pos="720"/>
              </w:tabs>
              <w:jc w:val="both"/>
              <w:rPr>
                <w:rFonts w:ascii="Arial" w:hAnsi="Arial" w:cs="Arial"/>
                <w:color w:val="FF0000"/>
              </w:rPr>
            </w:pPr>
          </w:p>
          <w:p w14:paraId="6095CB23" w14:textId="77777777" w:rsidR="00600335" w:rsidRDefault="00600335" w:rsidP="00587598">
            <w:pPr>
              <w:tabs>
                <w:tab w:val="left" w:pos="720"/>
              </w:tabs>
              <w:jc w:val="both"/>
              <w:rPr>
                <w:rFonts w:ascii="Arial" w:hAnsi="Arial" w:cs="Arial"/>
                <w:color w:val="FF0000"/>
              </w:rPr>
            </w:pPr>
          </w:p>
          <w:p w14:paraId="610C27F8" w14:textId="77777777" w:rsidR="00600335" w:rsidRDefault="00600335" w:rsidP="00587598">
            <w:pPr>
              <w:tabs>
                <w:tab w:val="left" w:pos="720"/>
              </w:tabs>
              <w:jc w:val="both"/>
              <w:rPr>
                <w:rFonts w:ascii="Arial" w:hAnsi="Arial" w:cs="Arial"/>
                <w:color w:val="FF0000"/>
              </w:rPr>
            </w:pPr>
          </w:p>
          <w:p w14:paraId="3BDEC062" w14:textId="31DAA22E" w:rsidR="00600335" w:rsidRPr="00600335" w:rsidRDefault="00600335" w:rsidP="00587598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  <w:bCs/>
                <w:color w:val="FF0000"/>
              </w:rPr>
            </w:pPr>
            <w:r w:rsidRPr="00600335">
              <w:rPr>
                <w:rFonts w:ascii="Arial" w:hAnsi="Arial" w:cs="Arial"/>
                <w:b/>
                <w:bCs/>
                <w:color w:val="FF0000"/>
              </w:rPr>
              <w:t>NC</w:t>
            </w:r>
          </w:p>
        </w:tc>
      </w:tr>
      <w:tr w:rsidR="00A266B2" w:rsidRPr="00A266B2" w14:paraId="6D8FCA50" w14:textId="77777777" w:rsidTr="00545EF0">
        <w:trPr>
          <w:trHeight w:val="452"/>
        </w:trPr>
        <w:tc>
          <w:tcPr>
            <w:tcW w:w="851" w:type="dxa"/>
            <w:shd w:val="clear" w:color="auto" w:fill="FFFFFF" w:themeFill="background1"/>
          </w:tcPr>
          <w:p w14:paraId="2FFB6DB6" w14:textId="55A3322D" w:rsidR="00A266B2" w:rsidRPr="00A266B2" w:rsidRDefault="00A266B2" w:rsidP="00587598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</w:rPr>
            </w:pPr>
            <w:r w:rsidRPr="00A266B2">
              <w:rPr>
                <w:rFonts w:ascii="Arial" w:hAnsi="Arial" w:cs="Arial"/>
                <w:b/>
              </w:rPr>
              <w:t xml:space="preserve">7. </w:t>
            </w:r>
          </w:p>
        </w:tc>
        <w:tc>
          <w:tcPr>
            <w:tcW w:w="7797" w:type="dxa"/>
            <w:shd w:val="clear" w:color="auto" w:fill="FFFFFF" w:themeFill="background1"/>
          </w:tcPr>
          <w:p w14:paraId="5BACB788" w14:textId="0CBC3833" w:rsidR="00A266B2" w:rsidRPr="00A266B2" w:rsidRDefault="00A266B2" w:rsidP="00A266B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Development Manager Update</w:t>
            </w:r>
          </w:p>
        </w:tc>
        <w:tc>
          <w:tcPr>
            <w:tcW w:w="992" w:type="dxa"/>
            <w:shd w:val="clear" w:color="auto" w:fill="FFFFFF" w:themeFill="background1"/>
          </w:tcPr>
          <w:p w14:paraId="0C09C323" w14:textId="77777777" w:rsidR="00A266B2" w:rsidRPr="00A266B2" w:rsidRDefault="00A266B2" w:rsidP="00587598">
            <w:pPr>
              <w:tabs>
                <w:tab w:val="left" w:pos="720"/>
              </w:tabs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A266B2" w:rsidRPr="00A266B2" w14:paraId="14FD4F21" w14:textId="77777777" w:rsidTr="00545EF0">
        <w:trPr>
          <w:trHeight w:val="452"/>
        </w:trPr>
        <w:tc>
          <w:tcPr>
            <w:tcW w:w="851" w:type="dxa"/>
            <w:shd w:val="clear" w:color="auto" w:fill="FFFFFF" w:themeFill="background1"/>
          </w:tcPr>
          <w:p w14:paraId="40514C88" w14:textId="77777777" w:rsidR="00A266B2" w:rsidRPr="00A266B2" w:rsidRDefault="00A266B2" w:rsidP="00587598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797" w:type="dxa"/>
            <w:shd w:val="clear" w:color="auto" w:fill="FFFFFF" w:themeFill="background1"/>
          </w:tcPr>
          <w:p w14:paraId="2BECCBC9" w14:textId="77777777" w:rsidR="00A266B2" w:rsidRPr="00A266B2" w:rsidRDefault="00A266B2" w:rsidP="00A266B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A266B2">
              <w:rPr>
                <w:rFonts w:ascii="Arial" w:hAnsi="Arial" w:cs="Arial"/>
                <w:sz w:val="22"/>
                <w:szCs w:val="22"/>
              </w:rPr>
              <w:t xml:space="preserve">SM presented the Development Manager update. </w:t>
            </w:r>
          </w:p>
          <w:p w14:paraId="5EDDD384" w14:textId="2BC4C44F" w:rsidR="00A266B2" w:rsidRPr="00A266B2" w:rsidRDefault="00A266B2" w:rsidP="00A266B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A266B2">
              <w:rPr>
                <w:rFonts w:ascii="Arial" w:hAnsi="Arial" w:cs="Arial"/>
                <w:sz w:val="22"/>
                <w:szCs w:val="22"/>
              </w:rPr>
              <w:t>  </w:t>
            </w:r>
          </w:p>
          <w:p w14:paraId="1B9C6397" w14:textId="77777777" w:rsidR="00A266B2" w:rsidRPr="00A266B2" w:rsidRDefault="00A266B2" w:rsidP="00A266B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A266B2">
              <w:rPr>
                <w:rFonts w:ascii="Arial" w:hAnsi="Arial" w:cs="Arial"/>
                <w:sz w:val="22"/>
                <w:szCs w:val="22"/>
                <w:u w:val="single"/>
              </w:rPr>
              <w:t xml:space="preserve">Engineering </w:t>
            </w:r>
          </w:p>
          <w:p w14:paraId="36CEBBF7" w14:textId="77777777" w:rsidR="00A266B2" w:rsidRDefault="00A266B2" w:rsidP="00A266B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  <w:p w14:paraId="7F0865DC" w14:textId="12E34F06" w:rsidR="00A266B2" w:rsidRPr="00A266B2" w:rsidRDefault="00A266B2" w:rsidP="00A266B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A266B2">
              <w:rPr>
                <w:rFonts w:ascii="Arial" w:hAnsi="Arial" w:cs="Arial"/>
                <w:sz w:val="22"/>
                <w:szCs w:val="22"/>
              </w:rPr>
              <w:t xml:space="preserve">GB </w:t>
            </w:r>
            <w:r>
              <w:rPr>
                <w:rFonts w:ascii="Arial" w:hAnsi="Arial" w:cs="Arial"/>
                <w:sz w:val="22"/>
                <w:szCs w:val="22"/>
              </w:rPr>
              <w:t xml:space="preserve">queried </w:t>
            </w:r>
            <w:r w:rsidRPr="00A266B2">
              <w:rPr>
                <w:rFonts w:ascii="Arial" w:hAnsi="Arial" w:cs="Arial"/>
                <w:sz w:val="22"/>
                <w:szCs w:val="22"/>
              </w:rPr>
              <w:t>who</w:t>
            </w:r>
            <w:r>
              <w:rPr>
                <w:rFonts w:ascii="Arial" w:hAnsi="Arial" w:cs="Arial"/>
                <w:sz w:val="22"/>
                <w:szCs w:val="22"/>
              </w:rPr>
              <w:t>’s</w:t>
            </w:r>
            <w:r w:rsidRPr="00A266B2">
              <w:rPr>
                <w:rFonts w:ascii="Arial" w:hAnsi="Arial" w:cs="Arial"/>
                <w:sz w:val="22"/>
                <w:szCs w:val="22"/>
              </w:rPr>
              <w:t xml:space="preserve"> developing additional guidance</w:t>
            </w:r>
            <w:r>
              <w:rPr>
                <w:rFonts w:ascii="Arial" w:hAnsi="Arial" w:cs="Arial"/>
                <w:sz w:val="22"/>
                <w:szCs w:val="22"/>
              </w:rPr>
              <w:t xml:space="preserve"> to support the apprenticeship</w:t>
            </w:r>
            <w:r w:rsidRPr="00A266B2">
              <w:rPr>
                <w:rFonts w:ascii="Arial" w:hAnsi="Arial" w:cs="Arial"/>
                <w:sz w:val="22"/>
                <w:szCs w:val="22"/>
              </w:rPr>
              <w:t xml:space="preserve">. TD </w:t>
            </w:r>
            <w:r>
              <w:rPr>
                <w:rFonts w:ascii="Arial" w:hAnsi="Arial" w:cs="Arial"/>
                <w:sz w:val="22"/>
                <w:szCs w:val="22"/>
              </w:rPr>
              <w:t xml:space="preserve">updated on </w:t>
            </w:r>
            <w:r w:rsidRPr="00A266B2">
              <w:rPr>
                <w:rFonts w:ascii="Arial" w:hAnsi="Arial" w:cs="Arial"/>
                <w:sz w:val="22"/>
                <w:szCs w:val="22"/>
              </w:rPr>
              <w:t xml:space="preserve">work undertaken with Network </w:t>
            </w:r>
            <w:r>
              <w:rPr>
                <w:rFonts w:ascii="Arial" w:hAnsi="Arial" w:cs="Arial"/>
                <w:sz w:val="22"/>
                <w:szCs w:val="22"/>
              </w:rPr>
              <w:t>R</w:t>
            </w:r>
            <w:r w:rsidRPr="00A266B2">
              <w:rPr>
                <w:rFonts w:ascii="Arial" w:hAnsi="Arial" w:cs="Arial"/>
                <w:sz w:val="22"/>
                <w:szCs w:val="22"/>
              </w:rPr>
              <w:t>ail</w:t>
            </w:r>
            <w:r>
              <w:rPr>
                <w:rFonts w:ascii="Arial" w:hAnsi="Arial" w:cs="Arial"/>
                <w:sz w:val="22"/>
                <w:szCs w:val="22"/>
              </w:rPr>
              <w:t xml:space="preserve"> &amp; Enginiutiy</w:t>
            </w:r>
            <w:r w:rsidRPr="00A266B2">
              <w:rPr>
                <w:rFonts w:ascii="Arial" w:hAnsi="Arial" w:cs="Arial"/>
                <w:sz w:val="22"/>
                <w:szCs w:val="22"/>
              </w:rPr>
              <w:t xml:space="preserve"> to work through the 5 engineering disciplines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A266B2">
              <w:rPr>
                <w:rFonts w:ascii="Arial" w:hAnsi="Arial" w:cs="Arial"/>
                <w:sz w:val="22"/>
                <w:szCs w:val="22"/>
              </w:rPr>
              <w:t xml:space="preserve"> to see how they would use the </w:t>
            </w:r>
            <w:r>
              <w:rPr>
                <w:rFonts w:ascii="Arial" w:hAnsi="Arial" w:cs="Arial"/>
                <w:sz w:val="22"/>
                <w:szCs w:val="22"/>
              </w:rPr>
              <w:t>apprenticeship against each</w:t>
            </w:r>
            <w:r w:rsidRPr="00A266B2">
              <w:rPr>
                <w:rFonts w:ascii="Arial" w:hAnsi="Arial" w:cs="Arial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sz w:val="22"/>
                <w:szCs w:val="22"/>
              </w:rPr>
              <w:t>SDS h</w:t>
            </w:r>
            <w:r w:rsidRPr="00A266B2">
              <w:rPr>
                <w:rFonts w:ascii="Arial" w:hAnsi="Arial" w:cs="Arial"/>
                <w:sz w:val="22"/>
                <w:szCs w:val="22"/>
              </w:rPr>
              <w:t>ave asked them to produce a template for employers to support this, be</w:t>
            </w:r>
            <w:r>
              <w:rPr>
                <w:rFonts w:ascii="Arial" w:hAnsi="Arial" w:cs="Arial"/>
                <w:sz w:val="22"/>
                <w:szCs w:val="22"/>
              </w:rPr>
              <w:t>ing</w:t>
            </w:r>
            <w:r w:rsidRPr="00A266B2">
              <w:rPr>
                <w:rFonts w:ascii="Arial" w:hAnsi="Arial" w:cs="Arial"/>
                <w:sz w:val="22"/>
                <w:szCs w:val="22"/>
              </w:rPr>
              <w:t xml:space="preserve"> clear where there are specific standards or aligned qualifications. This will be made available through the website once completed</w:t>
            </w: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0038B33E" w14:textId="77777777" w:rsidR="00A266B2" w:rsidRPr="00A266B2" w:rsidRDefault="00A266B2" w:rsidP="00A266B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A266B2">
              <w:rPr>
                <w:rFonts w:ascii="Arial" w:hAnsi="Arial" w:cs="Arial"/>
                <w:sz w:val="22"/>
                <w:szCs w:val="22"/>
              </w:rPr>
              <w:t> </w:t>
            </w:r>
          </w:p>
          <w:p w14:paraId="7DCEA9F8" w14:textId="77777777" w:rsidR="00A266B2" w:rsidRPr="00A266B2" w:rsidRDefault="00A266B2" w:rsidP="00A266B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A266B2">
              <w:rPr>
                <w:rFonts w:ascii="Arial" w:hAnsi="Arial" w:cs="Arial"/>
                <w:sz w:val="22"/>
                <w:szCs w:val="22"/>
                <w:u w:val="single"/>
              </w:rPr>
              <w:t>Service</w:t>
            </w:r>
          </w:p>
          <w:p w14:paraId="5E9273FE" w14:textId="77777777" w:rsidR="00A266B2" w:rsidRDefault="00A266B2" w:rsidP="00A266B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  <w:p w14:paraId="1A4110FE" w14:textId="6A7A409A" w:rsidR="00A266B2" w:rsidRPr="00A266B2" w:rsidRDefault="00A266B2" w:rsidP="00A266B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A266B2">
              <w:rPr>
                <w:rFonts w:ascii="Arial" w:hAnsi="Arial" w:cs="Arial"/>
                <w:sz w:val="22"/>
                <w:szCs w:val="22"/>
              </w:rPr>
              <w:lastRenderedPageBreak/>
              <w:t>SM</w:t>
            </w:r>
            <w:r>
              <w:rPr>
                <w:rFonts w:ascii="Arial" w:hAnsi="Arial" w:cs="Arial"/>
                <w:sz w:val="22"/>
                <w:szCs w:val="22"/>
              </w:rPr>
              <w:t>cK queried whether</w:t>
            </w:r>
            <w:r w:rsidRPr="00A266B2">
              <w:rPr>
                <w:rFonts w:ascii="Arial" w:hAnsi="Arial" w:cs="Arial"/>
                <w:sz w:val="22"/>
                <w:szCs w:val="22"/>
              </w:rPr>
              <w:t xml:space="preserve"> any special considerations been made to </w:t>
            </w:r>
            <w:r>
              <w:rPr>
                <w:rFonts w:ascii="Arial" w:hAnsi="Arial" w:cs="Arial"/>
                <w:sz w:val="22"/>
                <w:szCs w:val="22"/>
              </w:rPr>
              <w:t xml:space="preserve">engage the </w:t>
            </w:r>
            <w:r w:rsidRPr="00A266B2">
              <w:rPr>
                <w:rFonts w:ascii="Arial" w:hAnsi="Arial" w:cs="Arial"/>
                <w:sz w:val="22"/>
                <w:szCs w:val="22"/>
              </w:rPr>
              <w:t xml:space="preserve">provider network </w:t>
            </w:r>
            <w:r>
              <w:rPr>
                <w:rFonts w:ascii="Arial" w:hAnsi="Arial" w:cs="Arial"/>
                <w:sz w:val="22"/>
                <w:szCs w:val="22"/>
              </w:rPr>
              <w:t xml:space="preserve">with more capacity </w:t>
            </w:r>
            <w:r w:rsidRPr="00A266B2">
              <w:rPr>
                <w:rFonts w:ascii="Arial" w:hAnsi="Arial" w:cs="Arial"/>
                <w:sz w:val="22"/>
                <w:szCs w:val="22"/>
              </w:rPr>
              <w:t>as this is a large change. SM expressed SG has been engaging internally with NTP to start capacity building with providers,</w:t>
            </w:r>
            <w:r>
              <w:rPr>
                <w:rFonts w:ascii="Arial" w:hAnsi="Arial" w:cs="Arial"/>
                <w:sz w:val="22"/>
                <w:szCs w:val="22"/>
              </w:rPr>
              <w:t xml:space="preserve"> and</w:t>
            </w:r>
            <w:r w:rsidRPr="00A266B2">
              <w:rPr>
                <w:rFonts w:ascii="Arial" w:hAnsi="Arial" w:cs="Arial"/>
                <w:sz w:val="22"/>
                <w:szCs w:val="22"/>
              </w:rPr>
              <w:t xml:space="preserve"> put</w:t>
            </w:r>
            <w:r>
              <w:rPr>
                <w:rFonts w:ascii="Arial" w:hAnsi="Arial" w:cs="Arial"/>
                <w:sz w:val="22"/>
                <w:szCs w:val="22"/>
              </w:rPr>
              <w:t xml:space="preserve">ting a </w:t>
            </w:r>
            <w:r w:rsidRPr="00A266B2">
              <w:rPr>
                <w:rFonts w:ascii="Arial" w:hAnsi="Arial" w:cs="Arial"/>
                <w:sz w:val="22"/>
                <w:szCs w:val="22"/>
              </w:rPr>
              <w:t xml:space="preserve">cohesive plan in place. </w:t>
            </w:r>
          </w:p>
          <w:p w14:paraId="4D358DFB" w14:textId="1696A83B" w:rsidR="00A266B2" w:rsidRPr="00A266B2" w:rsidRDefault="00A266B2" w:rsidP="00A266B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A266B2">
              <w:rPr>
                <w:rFonts w:ascii="Arial" w:hAnsi="Arial" w:cs="Arial"/>
                <w:sz w:val="22"/>
                <w:szCs w:val="22"/>
              </w:rPr>
              <w:t>TD</w:t>
            </w:r>
            <w:r>
              <w:rPr>
                <w:rFonts w:ascii="Arial" w:hAnsi="Arial" w:cs="Arial"/>
                <w:sz w:val="22"/>
                <w:szCs w:val="22"/>
              </w:rPr>
              <w:t xml:space="preserve"> expressed he’d</w:t>
            </w:r>
            <w:r w:rsidRPr="00A266B2">
              <w:rPr>
                <w:rFonts w:ascii="Arial" w:hAnsi="Arial" w:cs="Arial"/>
                <w:sz w:val="22"/>
                <w:szCs w:val="22"/>
              </w:rPr>
              <w:t xml:space="preserve"> pick this up at </w:t>
            </w:r>
            <w:r>
              <w:rPr>
                <w:rFonts w:ascii="Arial" w:hAnsi="Arial" w:cs="Arial"/>
                <w:sz w:val="22"/>
                <w:szCs w:val="22"/>
              </w:rPr>
              <w:t>the next recurring m</w:t>
            </w:r>
            <w:r w:rsidRPr="00A266B2">
              <w:rPr>
                <w:rFonts w:ascii="Arial" w:hAnsi="Arial" w:cs="Arial"/>
                <w:sz w:val="22"/>
                <w:szCs w:val="22"/>
              </w:rPr>
              <w:t xml:space="preserve">eeting </w:t>
            </w:r>
            <w:r>
              <w:rPr>
                <w:rFonts w:ascii="Arial" w:hAnsi="Arial" w:cs="Arial"/>
                <w:sz w:val="22"/>
                <w:szCs w:val="22"/>
              </w:rPr>
              <w:t xml:space="preserve">between TD, SMcK, DM &amp; HA. </w:t>
            </w:r>
            <w:r w:rsidRPr="00A266B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A94B6C0" w14:textId="3378D155" w:rsidR="00A266B2" w:rsidRDefault="00A266B2" w:rsidP="00A266B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  <w:p w14:paraId="4A42E2A1" w14:textId="4516700A" w:rsidR="00A266B2" w:rsidRDefault="00A266B2" w:rsidP="00A266B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A266B2">
              <w:rPr>
                <w:rFonts w:ascii="Arial" w:hAnsi="Arial" w:cs="Arial"/>
                <w:sz w:val="22"/>
                <w:szCs w:val="22"/>
                <w:u w:val="single"/>
              </w:rPr>
              <w:t>Plumbing &amp; Heating</w:t>
            </w:r>
          </w:p>
          <w:p w14:paraId="7290D954" w14:textId="77777777" w:rsidR="00A266B2" w:rsidRPr="00A266B2" w:rsidRDefault="00A266B2" w:rsidP="00A266B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5633A443" w14:textId="55275C9E" w:rsidR="00A266B2" w:rsidRPr="00A266B2" w:rsidRDefault="00A266B2" w:rsidP="00A266B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A266B2">
              <w:rPr>
                <w:rFonts w:ascii="Arial" w:hAnsi="Arial" w:cs="Arial"/>
                <w:sz w:val="22"/>
                <w:szCs w:val="22"/>
              </w:rPr>
              <w:t xml:space="preserve">GB </w:t>
            </w:r>
            <w:r>
              <w:rPr>
                <w:rFonts w:ascii="Arial" w:hAnsi="Arial" w:cs="Arial"/>
                <w:sz w:val="22"/>
                <w:szCs w:val="22"/>
              </w:rPr>
              <w:t xml:space="preserve">updated that </w:t>
            </w:r>
            <w:r w:rsidRPr="00A266B2">
              <w:rPr>
                <w:rFonts w:ascii="Arial" w:hAnsi="Arial" w:cs="Arial"/>
                <w:sz w:val="22"/>
                <w:szCs w:val="22"/>
              </w:rPr>
              <w:t xml:space="preserve">SQA AB </w:t>
            </w:r>
            <w:r>
              <w:rPr>
                <w:rFonts w:ascii="Arial" w:hAnsi="Arial" w:cs="Arial"/>
                <w:sz w:val="22"/>
                <w:szCs w:val="22"/>
              </w:rPr>
              <w:t xml:space="preserve">&amp; Accreditation </w:t>
            </w:r>
            <w:r w:rsidRPr="00A266B2">
              <w:rPr>
                <w:rFonts w:ascii="Arial" w:hAnsi="Arial" w:cs="Arial"/>
                <w:sz w:val="22"/>
                <w:szCs w:val="22"/>
              </w:rPr>
              <w:t>ha</w:t>
            </w:r>
            <w:r>
              <w:rPr>
                <w:rFonts w:ascii="Arial" w:hAnsi="Arial" w:cs="Arial"/>
                <w:sz w:val="22"/>
                <w:szCs w:val="22"/>
              </w:rPr>
              <w:t xml:space="preserve">ve </w:t>
            </w:r>
            <w:r w:rsidRPr="00A266B2">
              <w:rPr>
                <w:rFonts w:ascii="Arial" w:hAnsi="Arial" w:cs="Arial"/>
                <w:sz w:val="22"/>
                <w:szCs w:val="22"/>
              </w:rPr>
              <w:t xml:space="preserve">been looking at delivery of current framework. </w:t>
            </w:r>
            <w:r>
              <w:rPr>
                <w:rFonts w:ascii="Arial" w:hAnsi="Arial" w:cs="Arial"/>
                <w:sz w:val="22"/>
                <w:szCs w:val="22"/>
              </w:rPr>
              <w:t>It has c</w:t>
            </w:r>
            <w:r w:rsidRPr="00A266B2">
              <w:rPr>
                <w:rFonts w:ascii="Arial" w:hAnsi="Arial" w:cs="Arial"/>
                <w:sz w:val="22"/>
                <w:szCs w:val="22"/>
              </w:rPr>
              <w:t>ome to light that th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A266B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SVQ</w:t>
            </w:r>
            <w:r w:rsidRPr="00A266B2">
              <w:rPr>
                <w:rFonts w:ascii="Arial" w:hAnsi="Arial" w:cs="Arial"/>
                <w:sz w:val="22"/>
                <w:szCs w:val="22"/>
              </w:rPr>
              <w:t xml:space="preserve"> is not being assessed in the workplace, but assessed in college via TAPs. </w:t>
            </w:r>
            <w:r>
              <w:rPr>
                <w:rFonts w:ascii="Arial" w:hAnsi="Arial" w:cs="Arial"/>
                <w:sz w:val="22"/>
                <w:szCs w:val="22"/>
              </w:rPr>
              <w:t>Expressed the new framework w</w:t>
            </w:r>
            <w:r w:rsidRPr="00A266B2">
              <w:rPr>
                <w:rFonts w:ascii="Arial" w:hAnsi="Arial" w:cs="Arial"/>
                <w:sz w:val="22"/>
                <w:szCs w:val="22"/>
              </w:rPr>
              <w:t>ill need to be introduced slowly,</w:t>
            </w:r>
            <w:r>
              <w:rPr>
                <w:rFonts w:ascii="Arial" w:hAnsi="Arial" w:cs="Arial"/>
                <w:sz w:val="22"/>
                <w:szCs w:val="22"/>
              </w:rPr>
              <w:t xml:space="preserve"> indicated it would be</w:t>
            </w:r>
            <w:r w:rsidRPr="00A266B2">
              <w:rPr>
                <w:rFonts w:ascii="Arial" w:hAnsi="Arial" w:cs="Arial"/>
                <w:sz w:val="22"/>
                <w:szCs w:val="22"/>
              </w:rPr>
              <w:t xml:space="preserve"> at least 3 years </w:t>
            </w:r>
            <w:r>
              <w:rPr>
                <w:rFonts w:ascii="Arial" w:hAnsi="Arial" w:cs="Arial"/>
                <w:sz w:val="22"/>
                <w:szCs w:val="22"/>
              </w:rPr>
              <w:t xml:space="preserve">before it is operational. </w:t>
            </w:r>
            <w:r w:rsidRPr="00A266B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631873E" w14:textId="77777777" w:rsidR="00A266B2" w:rsidRPr="00A266B2" w:rsidRDefault="00A266B2" w:rsidP="00A266B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A266B2">
              <w:rPr>
                <w:rFonts w:ascii="Arial" w:hAnsi="Arial" w:cs="Arial"/>
                <w:sz w:val="22"/>
                <w:szCs w:val="22"/>
              </w:rPr>
              <w:t> </w:t>
            </w:r>
          </w:p>
          <w:p w14:paraId="051E1464" w14:textId="48EB0F34" w:rsidR="00A266B2" w:rsidRPr="00A266B2" w:rsidRDefault="00A266B2" w:rsidP="00A266B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A266B2">
              <w:rPr>
                <w:rFonts w:ascii="Arial" w:hAnsi="Arial" w:cs="Arial"/>
                <w:sz w:val="22"/>
                <w:szCs w:val="22"/>
              </w:rPr>
              <w:t xml:space="preserve">TD </w:t>
            </w:r>
            <w:r>
              <w:rPr>
                <w:rFonts w:ascii="Arial" w:hAnsi="Arial" w:cs="Arial"/>
                <w:sz w:val="22"/>
                <w:szCs w:val="22"/>
              </w:rPr>
              <w:t>expressed since this has been discovered</w:t>
            </w:r>
            <w:r w:rsidRPr="00A266B2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 xml:space="preserve">SDS </w:t>
            </w:r>
            <w:r w:rsidRPr="00A266B2">
              <w:rPr>
                <w:rFonts w:ascii="Arial" w:hAnsi="Arial" w:cs="Arial"/>
                <w:sz w:val="22"/>
                <w:szCs w:val="22"/>
              </w:rPr>
              <w:t>have been working with both sides of SQA to see that existing apprentices are not disadvantage</w:t>
            </w: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Pr="00A266B2">
              <w:rPr>
                <w:rFonts w:ascii="Arial" w:hAnsi="Arial" w:cs="Arial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sz w:val="22"/>
                <w:szCs w:val="22"/>
              </w:rPr>
              <w:t>Expressed this will also be picked up at meetings</w:t>
            </w:r>
            <w:r w:rsidRPr="00A266B2">
              <w:rPr>
                <w:rFonts w:ascii="Arial" w:hAnsi="Arial" w:cs="Arial"/>
                <w:sz w:val="22"/>
                <w:szCs w:val="22"/>
              </w:rPr>
              <w:t xml:space="preserve"> with DM</w:t>
            </w:r>
            <w:r>
              <w:rPr>
                <w:rFonts w:ascii="Arial" w:hAnsi="Arial" w:cs="Arial"/>
                <w:sz w:val="22"/>
                <w:szCs w:val="22"/>
              </w:rPr>
              <w:t>, S</w:t>
            </w:r>
            <w:r w:rsidRPr="00A266B2">
              <w:rPr>
                <w:rFonts w:ascii="Arial" w:hAnsi="Arial" w:cs="Arial"/>
                <w:sz w:val="22"/>
                <w:szCs w:val="22"/>
              </w:rPr>
              <w:t xml:space="preserve">M </w:t>
            </w:r>
            <w:r>
              <w:rPr>
                <w:rFonts w:ascii="Arial" w:hAnsi="Arial" w:cs="Arial"/>
                <w:sz w:val="22"/>
                <w:szCs w:val="22"/>
              </w:rPr>
              <w:t xml:space="preserve">&amp; HA </w:t>
            </w:r>
            <w:r w:rsidRPr="00A266B2">
              <w:rPr>
                <w:rFonts w:ascii="Arial" w:hAnsi="Arial" w:cs="Arial"/>
                <w:sz w:val="22"/>
                <w:szCs w:val="22"/>
              </w:rPr>
              <w:t xml:space="preserve">to agree </w:t>
            </w:r>
            <w:r>
              <w:rPr>
                <w:rFonts w:ascii="Arial" w:hAnsi="Arial" w:cs="Arial"/>
                <w:sz w:val="22"/>
                <w:szCs w:val="22"/>
              </w:rPr>
              <w:t xml:space="preserve">a </w:t>
            </w:r>
            <w:r w:rsidRPr="00A266B2">
              <w:rPr>
                <w:rFonts w:ascii="Arial" w:hAnsi="Arial" w:cs="Arial"/>
                <w:sz w:val="22"/>
                <w:szCs w:val="22"/>
              </w:rPr>
              <w:t xml:space="preserve">reasonable date of implementation. </w:t>
            </w:r>
          </w:p>
          <w:p w14:paraId="6E010303" w14:textId="77777777" w:rsidR="00A266B2" w:rsidRPr="00A266B2" w:rsidRDefault="00A266B2" w:rsidP="00A266B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A266B2">
              <w:rPr>
                <w:rFonts w:ascii="Arial" w:hAnsi="Arial" w:cs="Arial"/>
                <w:sz w:val="22"/>
                <w:szCs w:val="22"/>
              </w:rPr>
              <w:t> </w:t>
            </w:r>
          </w:p>
          <w:p w14:paraId="37DD7D41" w14:textId="495CDAB0" w:rsidR="00A266B2" w:rsidRPr="00A266B2" w:rsidRDefault="00A266B2" w:rsidP="00A266B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A266B2">
              <w:rPr>
                <w:rFonts w:ascii="Arial" w:hAnsi="Arial" w:cs="Arial"/>
                <w:sz w:val="22"/>
                <w:szCs w:val="22"/>
              </w:rPr>
              <w:t>DM queried if we are communicating</w:t>
            </w:r>
            <w:r>
              <w:rPr>
                <w:rFonts w:ascii="Arial" w:hAnsi="Arial" w:cs="Arial"/>
                <w:sz w:val="22"/>
                <w:szCs w:val="22"/>
              </w:rPr>
              <w:t xml:space="preserve"> this issue with </w:t>
            </w:r>
            <w:r w:rsidRPr="00A266B2">
              <w:rPr>
                <w:rFonts w:ascii="Arial" w:hAnsi="Arial" w:cs="Arial"/>
                <w:sz w:val="22"/>
                <w:szCs w:val="22"/>
              </w:rPr>
              <w:t>colleges yet. GB expressed comms plan</w:t>
            </w:r>
            <w:r>
              <w:rPr>
                <w:rFonts w:ascii="Arial" w:hAnsi="Arial" w:cs="Arial"/>
                <w:sz w:val="22"/>
                <w:szCs w:val="22"/>
              </w:rPr>
              <w:t xml:space="preserve"> has</w:t>
            </w:r>
            <w:r w:rsidRPr="00A266B2">
              <w:rPr>
                <w:rFonts w:ascii="Arial" w:hAnsi="Arial" w:cs="Arial"/>
                <w:sz w:val="22"/>
                <w:szCs w:val="22"/>
              </w:rPr>
              <w:t xml:space="preserve"> still to be developed, meeting with BSE </w:t>
            </w: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Pr="00A266B2">
              <w:rPr>
                <w:rFonts w:ascii="Arial" w:hAnsi="Arial" w:cs="Arial"/>
                <w:sz w:val="22"/>
                <w:szCs w:val="22"/>
              </w:rPr>
              <w:t xml:space="preserve">kills in </w:t>
            </w:r>
            <w:r w:rsidR="00086A43">
              <w:rPr>
                <w:rFonts w:ascii="Arial" w:hAnsi="Arial" w:cs="Arial"/>
                <w:sz w:val="22"/>
                <w:szCs w:val="22"/>
              </w:rPr>
              <w:t>August</w:t>
            </w:r>
            <w:r>
              <w:rPr>
                <w:rFonts w:ascii="Arial" w:hAnsi="Arial" w:cs="Arial"/>
                <w:sz w:val="22"/>
                <w:szCs w:val="22"/>
              </w:rPr>
              <w:t xml:space="preserve"> to discuss further. </w:t>
            </w:r>
          </w:p>
          <w:p w14:paraId="6A730FE4" w14:textId="77777777" w:rsidR="00A266B2" w:rsidRDefault="00A266B2" w:rsidP="00A266B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A266B2">
              <w:rPr>
                <w:rFonts w:ascii="Arial" w:hAnsi="Arial" w:cs="Arial"/>
                <w:sz w:val="22"/>
                <w:szCs w:val="22"/>
              </w:rPr>
              <w:t> </w:t>
            </w:r>
          </w:p>
          <w:p w14:paraId="41F5AE36" w14:textId="77777777" w:rsidR="00A266B2" w:rsidRPr="00A266B2" w:rsidRDefault="00A266B2" w:rsidP="00A266B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A266B2">
              <w:rPr>
                <w:rFonts w:ascii="Arial" w:hAnsi="Arial" w:cs="Arial"/>
                <w:sz w:val="22"/>
                <w:szCs w:val="22"/>
                <w:u w:val="single"/>
              </w:rPr>
              <w:t xml:space="preserve">Planned activity </w:t>
            </w:r>
          </w:p>
          <w:p w14:paraId="31C46DAD" w14:textId="728DB8C1" w:rsidR="00A266B2" w:rsidRPr="00A266B2" w:rsidRDefault="00A266B2" w:rsidP="00A266B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A266B2">
              <w:rPr>
                <w:rFonts w:ascii="Arial" w:hAnsi="Arial" w:cs="Arial"/>
                <w:sz w:val="22"/>
                <w:szCs w:val="22"/>
              </w:rPr>
              <w:t> </w:t>
            </w:r>
          </w:p>
          <w:p w14:paraId="57B05100" w14:textId="491D248E" w:rsidR="00A266B2" w:rsidRPr="00A266B2" w:rsidRDefault="00A266B2" w:rsidP="00A266B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A266B2">
              <w:rPr>
                <w:rFonts w:ascii="Arial" w:hAnsi="Arial" w:cs="Arial"/>
                <w:sz w:val="22"/>
                <w:szCs w:val="22"/>
              </w:rPr>
              <w:t xml:space="preserve">TD noted </w:t>
            </w:r>
            <w:r>
              <w:rPr>
                <w:rFonts w:ascii="Arial" w:hAnsi="Arial" w:cs="Arial"/>
                <w:sz w:val="22"/>
                <w:szCs w:val="22"/>
              </w:rPr>
              <w:t>intention</w:t>
            </w:r>
            <w:r w:rsidRPr="00A266B2">
              <w:rPr>
                <w:rFonts w:ascii="Arial" w:hAnsi="Arial" w:cs="Arial"/>
                <w:sz w:val="22"/>
                <w:szCs w:val="22"/>
              </w:rPr>
              <w:t xml:space="preserve"> to </w:t>
            </w:r>
            <w:r>
              <w:rPr>
                <w:rFonts w:ascii="Arial" w:hAnsi="Arial" w:cs="Arial"/>
                <w:sz w:val="22"/>
                <w:szCs w:val="22"/>
              </w:rPr>
              <w:t>update</w:t>
            </w:r>
            <w:r w:rsidRPr="00A266B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on</w:t>
            </w:r>
            <w:r w:rsidRPr="00A266B2">
              <w:rPr>
                <w:rFonts w:ascii="Arial" w:hAnsi="Arial" w:cs="Arial"/>
                <w:sz w:val="22"/>
                <w:szCs w:val="22"/>
              </w:rPr>
              <w:t xml:space="preserve"> development</w:t>
            </w:r>
            <w:r>
              <w:rPr>
                <w:rFonts w:ascii="Arial" w:hAnsi="Arial" w:cs="Arial"/>
                <w:sz w:val="22"/>
                <w:szCs w:val="22"/>
              </w:rPr>
              <w:t>/collaboration</w:t>
            </w:r>
            <w:r w:rsidRPr="00A266B2">
              <w:rPr>
                <w:rFonts w:ascii="Arial" w:hAnsi="Arial" w:cs="Arial"/>
                <w:sz w:val="22"/>
                <w:szCs w:val="22"/>
              </w:rPr>
              <w:t xml:space="preserve"> approach</w:t>
            </w:r>
            <w:r>
              <w:rPr>
                <w:rFonts w:ascii="Arial" w:hAnsi="Arial" w:cs="Arial"/>
                <w:sz w:val="22"/>
                <w:szCs w:val="22"/>
              </w:rPr>
              <w:t xml:space="preserve"> with SQA</w:t>
            </w:r>
            <w:r w:rsidRPr="00A266B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at</w:t>
            </w:r>
            <w:r w:rsidRPr="00A266B2">
              <w:rPr>
                <w:rFonts w:ascii="Arial" w:hAnsi="Arial" w:cs="Arial"/>
                <w:sz w:val="22"/>
                <w:szCs w:val="22"/>
              </w:rPr>
              <w:t xml:space="preserve"> August's meeting. SG 0&amp;1 to be brought forward in September</w:t>
            </w:r>
            <w:r>
              <w:rPr>
                <w:rFonts w:ascii="Arial" w:hAnsi="Arial" w:cs="Arial"/>
                <w:sz w:val="22"/>
                <w:szCs w:val="22"/>
              </w:rPr>
              <w:t xml:space="preserve"> for approval.</w:t>
            </w:r>
          </w:p>
          <w:p w14:paraId="09F1E5C9" w14:textId="77777777" w:rsidR="00A266B2" w:rsidRPr="00A266B2" w:rsidRDefault="00A266B2" w:rsidP="00A266B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20090479" w14:textId="77777777" w:rsidR="00A266B2" w:rsidRPr="00A266B2" w:rsidRDefault="00A266B2" w:rsidP="00587598">
            <w:pPr>
              <w:tabs>
                <w:tab w:val="left" w:pos="720"/>
              </w:tabs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A266B2" w:rsidRPr="00A266B2" w14:paraId="464610F8" w14:textId="77777777" w:rsidTr="00545EF0">
        <w:trPr>
          <w:trHeight w:val="452"/>
        </w:trPr>
        <w:tc>
          <w:tcPr>
            <w:tcW w:w="851" w:type="dxa"/>
            <w:shd w:val="clear" w:color="auto" w:fill="FFFFFF" w:themeFill="background1"/>
          </w:tcPr>
          <w:p w14:paraId="36FCFA89" w14:textId="3AD6C445" w:rsidR="00A266B2" w:rsidRPr="00A266B2" w:rsidRDefault="00A266B2" w:rsidP="00587598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</w:rPr>
            </w:pPr>
            <w:r w:rsidRPr="00A266B2">
              <w:rPr>
                <w:rFonts w:ascii="Arial" w:hAnsi="Arial" w:cs="Arial"/>
                <w:b/>
              </w:rPr>
              <w:t>8.</w:t>
            </w:r>
          </w:p>
        </w:tc>
        <w:tc>
          <w:tcPr>
            <w:tcW w:w="7797" w:type="dxa"/>
            <w:shd w:val="clear" w:color="auto" w:fill="FFFFFF" w:themeFill="background1"/>
          </w:tcPr>
          <w:p w14:paraId="222435EF" w14:textId="1921E3FC" w:rsidR="00A266B2" w:rsidRPr="00A266B2" w:rsidRDefault="00A266B2" w:rsidP="00A266B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A266B2">
              <w:rPr>
                <w:rFonts w:ascii="Arial" w:hAnsi="Arial" w:cs="Arial"/>
                <w:sz w:val="22"/>
                <w:szCs w:val="22"/>
              </w:rPr>
              <w:t>AOB</w:t>
            </w:r>
          </w:p>
        </w:tc>
        <w:tc>
          <w:tcPr>
            <w:tcW w:w="992" w:type="dxa"/>
            <w:shd w:val="clear" w:color="auto" w:fill="FFFFFF" w:themeFill="background1"/>
          </w:tcPr>
          <w:p w14:paraId="6235D555" w14:textId="77777777" w:rsidR="00A266B2" w:rsidRPr="00A266B2" w:rsidRDefault="00A266B2" w:rsidP="00587598">
            <w:pPr>
              <w:tabs>
                <w:tab w:val="left" w:pos="720"/>
              </w:tabs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A266B2" w:rsidRPr="00A266B2" w14:paraId="72DA1744" w14:textId="77777777" w:rsidTr="00545EF0">
        <w:trPr>
          <w:trHeight w:val="452"/>
        </w:trPr>
        <w:tc>
          <w:tcPr>
            <w:tcW w:w="851" w:type="dxa"/>
            <w:shd w:val="clear" w:color="auto" w:fill="FFFFFF" w:themeFill="background1"/>
          </w:tcPr>
          <w:p w14:paraId="0905D3F0" w14:textId="77777777" w:rsidR="00A266B2" w:rsidRPr="00A266B2" w:rsidRDefault="00A266B2" w:rsidP="00587598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797" w:type="dxa"/>
            <w:shd w:val="clear" w:color="auto" w:fill="FFFFFF" w:themeFill="background1"/>
          </w:tcPr>
          <w:p w14:paraId="519BC8B7" w14:textId="274CBE00" w:rsidR="00A266B2" w:rsidRPr="00A266B2" w:rsidRDefault="00A266B2" w:rsidP="00A266B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A266B2">
              <w:rPr>
                <w:rFonts w:ascii="Arial" w:hAnsi="Arial" w:cs="Arial"/>
                <w:sz w:val="22"/>
                <w:szCs w:val="22"/>
                <w:u w:val="single"/>
              </w:rPr>
              <w:t>AAG Chair’s Report</w:t>
            </w:r>
          </w:p>
          <w:p w14:paraId="3FD49FF2" w14:textId="77777777" w:rsidR="00A266B2" w:rsidRDefault="00A266B2" w:rsidP="00A266B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  <w:p w14:paraId="7E2A6F25" w14:textId="60185497" w:rsidR="00A266B2" w:rsidRPr="00A266B2" w:rsidRDefault="00A266B2" w:rsidP="00A266B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A266B2">
              <w:rPr>
                <w:rFonts w:ascii="Arial" w:hAnsi="Arial" w:cs="Arial"/>
                <w:sz w:val="22"/>
                <w:szCs w:val="22"/>
              </w:rPr>
              <w:t xml:space="preserve">RJ </w:t>
            </w:r>
            <w:r>
              <w:rPr>
                <w:rFonts w:ascii="Arial" w:hAnsi="Arial" w:cs="Arial"/>
                <w:sz w:val="22"/>
                <w:szCs w:val="22"/>
              </w:rPr>
              <w:t>expressed</w:t>
            </w:r>
            <w:r w:rsidRPr="00A266B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the first d</w:t>
            </w:r>
            <w:r w:rsidRPr="00A266B2">
              <w:rPr>
                <w:rFonts w:ascii="Arial" w:hAnsi="Arial" w:cs="Arial"/>
                <w:sz w:val="22"/>
                <w:szCs w:val="22"/>
              </w:rPr>
              <w:t>raft of</w:t>
            </w:r>
            <w:r>
              <w:rPr>
                <w:rFonts w:ascii="Arial" w:hAnsi="Arial" w:cs="Arial"/>
                <w:sz w:val="22"/>
                <w:szCs w:val="22"/>
              </w:rPr>
              <w:t xml:space="preserve"> the</w:t>
            </w:r>
            <w:r w:rsidRPr="00A266B2">
              <w:rPr>
                <w:rFonts w:ascii="Arial" w:hAnsi="Arial" w:cs="Arial"/>
                <w:sz w:val="22"/>
                <w:szCs w:val="22"/>
              </w:rPr>
              <w:t xml:space="preserve"> report</w:t>
            </w:r>
            <w:r>
              <w:rPr>
                <w:rFonts w:ascii="Arial" w:hAnsi="Arial" w:cs="Arial"/>
                <w:sz w:val="22"/>
                <w:szCs w:val="22"/>
              </w:rPr>
              <w:t xml:space="preserve"> has</w:t>
            </w:r>
            <w:r w:rsidRPr="00A266B2">
              <w:rPr>
                <w:rFonts w:ascii="Arial" w:hAnsi="Arial" w:cs="Arial"/>
                <w:sz w:val="22"/>
                <w:szCs w:val="22"/>
              </w:rPr>
              <w:t xml:space="preserve"> circulated, looking for feedback from members. Noted that </w:t>
            </w:r>
            <w:r>
              <w:rPr>
                <w:rFonts w:ascii="Arial" w:hAnsi="Arial" w:cs="Arial"/>
                <w:sz w:val="22"/>
                <w:szCs w:val="22"/>
              </w:rPr>
              <w:t>Building for the Future section</w:t>
            </w:r>
            <w:r w:rsidRPr="00A266B2">
              <w:rPr>
                <w:rFonts w:ascii="Arial" w:hAnsi="Arial" w:cs="Arial"/>
                <w:sz w:val="22"/>
                <w:szCs w:val="22"/>
              </w:rPr>
              <w:t xml:space="preserve"> is not </w:t>
            </w:r>
            <w:r>
              <w:rPr>
                <w:rFonts w:ascii="Arial" w:hAnsi="Arial" w:cs="Arial"/>
                <w:sz w:val="22"/>
                <w:szCs w:val="22"/>
              </w:rPr>
              <w:t xml:space="preserve">too </w:t>
            </w:r>
            <w:r w:rsidRPr="00A266B2">
              <w:rPr>
                <w:rFonts w:ascii="Arial" w:hAnsi="Arial" w:cs="Arial"/>
                <w:sz w:val="22"/>
                <w:szCs w:val="22"/>
              </w:rPr>
              <w:t xml:space="preserve">comprehensive, </w:t>
            </w:r>
            <w:r>
              <w:rPr>
                <w:rFonts w:ascii="Arial" w:hAnsi="Arial" w:cs="Arial"/>
                <w:sz w:val="22"/>
                <w:szCs w:val="22"/>
              </w:rPr>
              <w:t>having been written</w:t>
            </w:r>
            <w:r w:rsidRPr="00A266B2">
              <w:rPr>
                <w:rFonts w:ascii="Arial" w:hAnsi="Arial" w:cs="Arial"/>
                <w:sz w:val="22"/>
                <w:szCs w:val="22"/>
              </w:rPr>
              <w:t xml:space="preserve"> suitabl</w:t>
            </w:r>
            <w:r>
              <w:rPr>
                <w:rFonts w:ascii="Arial" w:hAnsi="Arial" w:cs="Arial"/>
                <w:sz w:val="22"/>
                <w:szCs w:val="22"/>
              </w:rPr>
              <w:t>y</w:t>
            </w:r>
            <w:r w:rsidRPr="00A266B2">
              <w:rPr>
                <w:rFonts w:ascii="Arial" w:hAnsi="Arial" w:cs="Arial"/>
                <w:sz w:val="22"/>
                <w:szCs w:val="22"/>
              </w:rPr>
              <w:t xml:space="preserve"> vague given the current landscape.</w:t>
            </w:r>
            <w:r>
              <w:rPr>
                <w:rFonts w:ascii="Arial" w:hAnsi="Arial" w:cs="Arial"/>
                <w:sz w:val="22"/>
                <w:szCs w:val="22"/>
              </w:rPr>
              <w:t xml:space="preserve"> RJ recorded thanks to the SDS Team for their efforts supporting AAG and the development of the report.</w:t>
            </w:r>
            <w:r w:rsidRPr="00A266B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266B2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*ACTION – Members to send feedback to RJ in by COP 11</w:t>
            </w:r>
            <w:r w:rsidRPr="00A266B2">
              <w:rPr>
                <w:rFonts w:ascii="Arial" w:hAnsi="Arial" w:cs="Arial"/>
                <w:b/>
                <w:bCs/>
                <w:color w:val="FF0000"/>
                <w:sz w:val="22"/>
                <w:szCs w:val="22"/>
                <w:vertAlign w:val="superscript"/>
              </w:rPr>
              <w:t>th</w:t>
            </w:r>
            <w:r w:rsidRPr="00A266B2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 xml:space="preserve"> July.</w:t>
            </w:r>
            <w:r w:rsidRPr="00A266B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CF6CCA9" w14:textId="77777777" w:rsidR="00A266B2" w:rsidRPr="00A266B2" w:rsidRDefault="00A266B2" w:rsidP="00A266B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A266B2">
              <w:rPr>
                <w:rFonts w:ascii="Arial" w:hAnsi="Arial" w:cs="Arial"/>
                <w:sz w:val="22"/>
                <w:szCs w:val="22"/>
              </w:rPr>
              <w:t> </w:t>
            </w:r>
          </w:p>
          <w:p w14:paraId="027A8F72" w14:textId="531017D4" w:rsidR="000B4A60" w:rsidRPr="00A266B2" w:rsidRDefault="00A266B2" w:rsidP="00A266B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A266B2">
              <w:rPr>
                <w:rFonts w:ascii="Arial" w:hAnsi="Arial" w:cs="Arial"/>
                <w:sz w:val="22"/>
                <w:szCs w:val="22"/>
              </w:rPr>
              <w:t xml:space="preserve">TB </w:t>
            </w:r>
            <w:r w:rsidR="000B4A60">
              <w:rPr>
                <w:rFonts w:ascii="Arial" w:hAnsi="Arial" w:cs="Arial"/>
                <w:sz w:val="22"/>
                <w:szCs w:val="22"/>
              </w:rPr>
              <w:t xml:space="preserve">referenced </w:t>
            </w:r>
            <w:r w:rsidRPr="00A266B2">
              <w:rPr>
                <w:rFonts w:ascii="Arial" w:hAnsi="Arial" w:cs="Arial"/>
                <w:sz w:val="22"/>
                <w:szCs w:val="22"/>
              </w:rPr>
              <w:t>OD</w:t>
            </w:r>
            <w:r w:rsidR="000B4A60">
              <w:rPr>
                <w:rFonts w:ascii="Arial" w:hAnsi="Arial" w:cs="Arial"/>
                <w:sz w:val="22"/>
                <w:szCs w:val="22"/>
              </w:rPr>
              <w:t>P Framework, noted</w:t>
            </w:r>
            <w:r w:rsidRPr="00A266B2">
              <w:rPr>
                <w:rFonts w:ascii="Arial" w:hAnsi="Arial" w:cs="Arial"/>
                <w:sz w:val="22"/>
                <w:szCs w:val="22"/>
              </w:rPr>
              <w:t xml:space="preserve"> trade unions withdrew from the process. </w:t>
            </w:r>
            <w:r w:rsidR="000B4A60">
              <w:rPr>
                <w:rFonts w:ascii="Arial" w:hAnsi="Arial" w:cs="Arial"/>
                <w:sz w:val="22"/>
                <w:szCs w:val="22"/>
              </w:rPr>
              <w:t>Expressed the t</w:t>
            </w:r>
            <w:r w:rsidRPr="00A266B2">
              <w:rPr>
                <w:rFonts w:ascii="Arial" w:hAnsi="Arial" w:cs="Arial"/>
                <w:sz w:val="22"/>
                <w:szCs w:val="22"/>
              </w:rPr>
              <w:t xml:space="preserve">imeframe was poor, </w:t>
            </w:r>
            <w:r w:rsidR="000B4A60">
              <w:rPr>
                <w:rFonts w:ascii="Arial" w:hAnsi="Arial" w:cs="Arial"/>
                <w:sz w:val="22"/>
                <w:szCs w:val="22"/>
              </w:rPr>
              <w:t>and he doesn’t think this is an example of good practice. Suggested readdressing</w:t>
            </w:r>
            <w:r w:rsidRPr="00A266B2">
              <w:rPr>
                <w:rFonts w:ascii="Arial" w:hAnsi="Arial" w:cs="Arial"/>
                <w:sz w:val="22"/>
                <w:szCs w:val="22"/>
              </w:rPr>
              <w:t xml:space="preserve"> the wording </w:t>
            </w:r>
            <w:r w:rsidR="000B4A60">
              <w:rPr>
                <w:rFonts w:ascii="Arial" w:hAnsi="Arial" w:cs="Arial"/>
                <w:sz w:val="22"/>
                <w:szCs w:val="22"/>
              </w:rPr>
              <w:t>in this section.</w:t>
            </w:r>
          </w:p>
          <w:p w14:paraId="6A23C789" w14:textId="77777777" w:rsidR="00A266B2" w:rsidRPr="00A266B2" w:rsidRDefault="00A266B2" w:rsidP="00A266B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A266B2">
              <w:rPr>
                <w:rFonts w:ascii="Arial" w:hAnsi="Arial" w:cs="Arial"/>
                <w:sz w:val="22"/>
                <w:szCs w:val="22"/>
              </w:rPr>
              <w:t> </w:t>
            </w:r>
          </w:p>
          <w:p w14:paraId="32C45D78" w14:textId="77777777" w:rsidR="000B4A60" w:rsidRDefault="00A266B2" w:rsidP="00A266B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0B4A60">
              <w:rPr>
                <w:rFonts w:ascii="Arial" w:hAnsi="Arial" w:cs="Arial"/>
                <w:sz w:val="22"/>
                <w:szCs w:val="22"/>
                <w:u w:val="single"/>
              </w:rPr>
              <w:t>Employer voice</w:t>
            </w:r>
            <w:r w:rsidRPr="00A266B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F71A942" w14:textId="77777777" w:rsidR="000B4A60" w:rsidRDefault="000B4A60" w:rsidP="00A266B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  <w:p w14:paraId="79AAB60C" w14:textId="3C115E6D" w:rsidR="00A266B2" w:rsidRPr="00A266B2" w:rsidRDefault="000B4A60" w:rsidP="00A266B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RJ expressed she’s </w:t>
            </w:r>
            <w:r w:rsidR="00A266B2" w:rsidRPr="00A266B2">
              <w:rPr>
                <w:rFonts w:ascii="Arial" w:hAnsi="Arial" w:cs="Arial"/>
                <w:sz w:val="22"/>
                <w:szCs w:val="22"/>
              </w:rPr>
              <w:t>aware of</w:t>
            </w:r>
            <w:r>
              <w:rPr>
                <w:rFonts w:ascii="Arial" w:hAnsi="Arial" w:cs="Arial"/>
                <w:sz w:val="22"/>
                <w:szCs w:val="22"/>
              </w:rPr>
              <w:t xml:space="preserve"> high </w:t>
            </w:r>
            <w:r w:rsidR="00A266B2" w:rsidRPr="00A266B2">
              <w:rPr>
                <w:rFonts w:ascii="Arial" w:hAnsi="Arial" w:cs="Arial"/>
                <w:sz w:val="22"/>
                <w:szCs w:val="22"/>
              </w:rPr>
              <w:t>turnover of employers on the group.</w:t>
            </w:r>
            <w:r>
              <w:rPr>
                <w:rFonts w:ascii="Arial" w:hAnsi="Arial" w:cs="Arial"/>
                <w:sz w:val="22"/>
                <w:szCs w:val="22"/>
              </w:rPr>
              <w:t xml:space="preserve"> Updated she’s been working with Maxine McLintock to introduce new employers to the group, and expressed thanks for MM’s </w:t>
            </w:r>
            <w:r w:rsidR="00A266B2" w:rsidRPr="00A266B2">
              <w:rPr>
                <w:rFonts w:ascii="Arial" w:hAnsi="Arial" w:cs="Arial"/>
                <w:sz w:val="22"/>
                <w:szCs w:val="22"/>
              </w:rPr>
              <w:t>help co-ordinating this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FA0497F" w14:textId="77777777" w:rsidR="00A266B2" w:rsidRPr="00A266B2" w:rsidRDefault="00A266B2" w:rsidP="00A266B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5C0B231F" w14:textId="77777777" w:rsidR="00A266B2" w:rsidRDefault="00A266B2" w:rsidP="00587598">
            <w:pPr>
              <w:tabs>
                <w:tab w:val="left" w:pos="720"/>
              </w:tabs>
              <w:jc w:val="both"/>
              <w:rPr>
                <w:rFonts w:ascii="Arial" w:hAnsi="Arial" w:cs="Arial"/>
                <w:color w:val="FF0000"/>
              </w:rPr>
            </w:pPr>
          </w:p>
          <w:p w14:paraId="271A0FBE" w14:textId="77777777" w:rsidR="00600335" w:rsidRDefault="00600335" w:rsidP="00587598">
            <w:pPr>
              <w:tabs>
                <w:tab w:val="left" w:pos="720"/>
              </w:tabs>
              <w:jc w:val="both"/>
              <w:rPr>
                <w:rFonts w:ascii="Arial" w:hAnsi="Arial" w:cs="Arial"/>
                <w:color w:val="FF0000"/>
              </w:rPr>
            </w:pPr>
          </w:p>
          <w:p w14:paraId="3C9224B5" w14:textId="77777777" w:rsidR="00600335" w:rsidRDefault="00600335" w:rsidP="00587598">
            <w:pPr>
              <w:tabs>
                <w:tab w:val="left" w:pos="720"/>
              </w:tabs>
              <w:jc w:val="both"/>
              <w:rPr>
                <w:rFonts w:ascii="Arial" w:hAnsi="Arial" w:cs="Arial"/>
                <w:color w:val="FF0000"/>
              </w:rPr>
            </w:pPr>
          </w:p>
          <w:p w14:paraId="5FD3DA50" w14:textId="77777777" w:rsidR="00600335" w:rsidRDefault="00600335" w:rsidP="00587598">
            <w:pPr>
              <w:tabs>
                <w:tab w:val="left" w:pos="720"/>
              </w:tabs>
              <w:jc w:val="both"/>
              <w:rPr>
                <w:rFonts w:ascii="Arial" w:hAnsi="Arial" w:cs="Arial"/>
                <w:color w:val="FF0000"/>
              </w:rPr>
            </w:pPr>
          </w:p>
          <w:p w14:paraId="03306688" w14:textId="25E2A447" w:rsidR="00600335" w:rsidRPr="00600335" w:rsidRDefault="00600335" w:rsidP="00587598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  <w:bCs/>
                <w:color w:val="FF0000"/>
              </w:rPr>
            </w:pPr>
            <w:r w:rsidRPr="00600335">
              <w:rPr>
                <w:rFonts w:ascii="Arial" w:hAnsi="Arial" w:cs="Arial"/>
                <w:b/>
                <w:bCs/>
                <w:color w:val="FF0000"/>
              </w:rPr>
              <w:t>All</w:t>
            </w:r>
          </w:p>
        </w:tc>
      </w:tr>
    </w:tbl>
    <w:p w14:paraId="0F713B6E" w14:textId="77777777" w:rsidR="00126070" w:rsidRPr="00A266B2" w:rsidRDefault="00126070" w:rsidP="00126070">
      <w:pPr>
        <w:pStyle w:val="Introduction"/>
        <w:rPr>
          <w:rFonts w:ascii="Arial" w:hAnsi="Arial" w:cs="Arial"/>
          <w:sz w:val="22"/>
        </w:rPr>
      </w:pPr>
    </w:p>
    <w:tbl>
      <w:tblPr>
        <w:tblStyle w:val="TableGrid"/>
        <w:tblW w:w="9640" w:type="dxa"/>
        <w:tblInd w:w="-289" w:type="dxa"/>
        <w:tblLook w:val="04A0" w:firstRow="1" w:lastRow="0" w:firstColumn="1" w:lastColumn="0" w:noHBand="0" w:noVBand="1"/>
      </w:tblPr>
      <w:tblGrid>
        <w:gridCol w:w="8648"/>
        <w:gridCol w:w="992"/>
      </w:tblGrid>
      <w:tr w:rsidR="00126070" w:rsidRPr="00A266B2" w14:paraId="09FC5FC6" w14:textId="77777777" w:rsidTr="00587598">
        <w:trPr>
          <w:trHeight w:val="324"/>
        </w:trPr>
        <w:tc>
          <w:tcPr>
            <w:tcW w:w="9640" w:type="dxa"/>
            <w:gridSpan w:val="2"/>
          </w:tcPr>
          <w:p w14:paraId="0601B153" w14:textId="77777777" w:rsidR="00126070" w:rsidRPr="00A266B2" w:rsidRDefault="00126070" w:rsidP="00587598">
            <w:pPr>
              <w:pStyle w:val="BodyText"/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A266B2">
              <w:rPr>
                <w:rFonts w:ascii="Arial" w:hAnsi="Arial" w:cs="Arial"/>
                <w:b/>
                <w:bCs/>
                <w:color w:val="FF0000"/>
                <w:sz w:val="22"/>
              </w:rPr>
              <w:lastRenderedPageBreak/>
              <w:t>Outstanding Actions from Previous Meetings</w:t>
            </w:r>
          </w:p>
        </w:tc>
      </w:tr>
      <w:tr w:rsidR="00126070" w:rsidRPr="00A266B2" w14:paraId="3AB9B91F" w14:textId="77777777" w:rsidTr="00587598">
        <w:trPr>
          <w:trHeight w:val="309"/>
        </w:trPr>
        <w:tc>
          <w:tcPr>
            <w:tcW w:w="8648" w:type="dxa"/>
          </w:tcPr>
          <w:p w14:paraId="31F2DF42" w14:textId="77777777" w:rsidR="00126070" w:rsidRPr="00A266B2" w:rsidRDefault="00126070" w:rsidP="00587598">
            <w:pPr>
              <w:pStyle w:val="BodyText"/>
              <w:rPr>
                <w:rFonts w:ascii="Arial" w:hAnsi="Arial" w:cs="Arial"/>
                <w:b/>
                <w:bCs/>
                <w:sz w:val="22"/>
              </w:rPr>
            </w:pPr>
            <w:r w:rsidRPr="00A266B2">
              <w:rPr>
                <w:rFonts w:ascii="Arial" w:hAnsi="Arial" w:cs="Arial"/>
                <w:b/>
                <w:bCs/>
                <w:sz w:val="22"/>
              </w:rPr>
              <w:t>Action</w:t>
            </w:r>
          </w:p>
        </w:tc>
        <w:tc>
          <w:tcPr>
            <w:tcW w:w="992" w:type="dxa"/>
          </w:tcPr>
          <w:p w14:paraId="4D6BC6E2" w14:textId="77777777" w:rsidR="00126070" w:rsidRPr="00A266B2" w:rsidRDefault="00126070" w:rsidP="00587598">
            <w:pPr>
              <w:pStyle w:val="BodyText"/>
              <w:rPr>
                <w:rFonts w:ascii="Arial" w:hAnsi="Arial" w:cs="Arial"/>
                <w:b/>
                <w:bCs/>
                <w:sz w:val="22"/>
              </w:rPr>
            </w:pPr>
            <w:r w:rsidRPr="00A266B2">
              <w:rPr>
                <w:rFonts w:ascii="Arial" w:hAnsi="Arial" w:cs="Arial"/>
                <w:b/>
                <w:bCs/>
                <w:sz w:val="22"/>
              </w:rPr>
              <w:t>Owner</w:t>
            </w:r>
          </w:p>
        </w:tc>
      </w:tr>
      <w:tr w:rsidR="00126070" w:rsidRPr="00A266B2" w14:paraId="6364F537" w14:textId="77777777" w:rsidTr="00587598">
        <w:trPr>
          <w:trHeight w:val="324"/>
        </w:trPr>
        <w:tc>
          <w:tcPr>
            <w:tcW w:w="8648" w:type="dxa"/>
          </w:tcPr>
          <w:p w14:paraId="01FFBF1F" w14:textId="77777777" w:rsidR="00126070" w:rsidRPr="00A266B2" w:rsidRDefault="00126070" w:rsidP="00587598">
            <w:pPr>
              <w:pStyle w:val="BodyText"/>
              <w:rPr>
                <w:rFonts w:ascii="Arial" w:hAnsi="Arial" w:cs="Arial"/>
                <w:sz w:val="22"/>
              </w:rPr>
            </w:pPr>
            <w:r w:rsidRPr="00A266B2">
              <w:rPr>
                <w:rFonts w:ascii="Arial" w:hAnsi="Arial" w:cs="Arial"/>
                <w:sz w:val="22"/>
              </w:rPr>
              <w:t xml:space="preserve">AAG Members to attend TEGs in an observatory role. </w:t>
            </w:r>
          </w:p>
        </w:tc>
        <w:tc>
          <w:tcPr>
            <w:tcW w:w="992" w:type="dxa"/>
          </w:tcPr>
          <w:p w14:paraId="4B53A81B" w14:textId="77777777" w:rsidR="00126070" w:rsidRPr="00A266B2" w:rsidRDefault="00126070" w:rsidP="00587598">
            <w:pPr>
              <w:pStyle w:val="BodyText"/>
              <w:rPr>
                <w:rFonts w:ascii="Arial" w:hAnsi="Arial" w:cs="Arial"/>
                <w:sz w:val="22"/>
              </w:rPr>
            </w:pPr>
            <w:r w:rsidRPr="00A266B2">
              <w:rPr>
                <w:rFonts w:ascii="Arial" w:hAnsi="Arial" w:cs="Arial"/>
                <w:sz w:val="22"/>
              </w:rPr>
              <w:t>MG</w:t>
            </w:r>
          </w:p>
        </w:tc>
      </w:tr>
      <w:tr w:rsidR="00126070" w:rsidRPr="00A266B2" w14:paraId="542E30C1" w14:textId="77777777" w:rsidTr="00126070">
        <w:trPr>
          <w:trHeight w:val="324"/>
        </w:trPr>
        <w:tc>
          <w:tcPr>
            <w:tcW w:w="8648" w:type="dxa"/>
            <w:shd w:val="clear" w:color="auto" w:fill="auto"/>
          </w:tcPr>
          <w:p w14:paraId="332034EB" w14:textId="50510137" w:rsidR="00126070" w:rsidRPr="00A266B2" w:rsidRDefault="00126070" w:rsidP="00587598">
            <w:pPr>
              <w:pStyle w:val="BodyText"/>
              <w:rPr>
                <w:rFonts w:ascii="Arial" w:hAnsi="Arial" w:cs="Arial"/>
                <w:sz w:val="22"/>
              </w:rPr>
            </w:pPr>
            <w:r w:rsidRPr="00A266B2">
              <w:rPr>
                <w:rFonts w:ascii="Arial" w:hAnsi="Arial" w:cs="Arial"/>
                <w:sz w:val="22"/>
              </w:rPr>
              <w:t xml:space="preserve">Report back to AAG on uptake in OPS Framework in </w:t>
            </w:r>
            <w:r w:rsidRPr="00A266B2">
              <w:rPr>
                <w:rFonts w:ascii="Arial" w:hAnsi="Arial" w:cs="Arial"/>
                <w:b/>
                <w:bCs/>
                <w:color w:val="FF0000"/>
                <w:sz w:val="22"/>
              </w:rPr>
              <w:t xml:space="preserve">February 2024. </w:t>
            </w:r>
          </w:p>
        </w:tc>
        <w:tc>
          <w:tcPr>
            <w:tcW w:w="992" w:type="dxa"/>
            <w:shd w:val="clear" w:color="auto" w:fill="auto"/>
          </w:tcPr>
          <w:p w14:paraId="759AF176" w14:textId="77777777" w:rsidR="00126070" w:rsidRPr="00A266B2" w:rsidRDefault="00126070" w:rsidP="00587598">
            <w:pPr>
              <w:pStyle w:val="BodyText"/>
              <w:rPr>
                <w:rFonts w:ascii="Arial" w:hAnsi="Arial" w:cs="Arial"/>
                <w:sz w:val="22"/>
              </w:rPr>
            </w:pPr>
            <w:r w:rsidRPr="00A266B2">
              <w:rPr>
                <w:rFonts w:ascii="Arial" w:hAnsi="Arial" w:cs="Arial"/>
                <w:sz w:val="22"/>
              </w:rPr>
              <w:t>GW</w:t>
            </w:r>
          </w:p>
        </w:tc>
      </w:tr>
      <w:tr w:rsidR="00126070" w:rsidRPr="00A266B2" w14:paraId="02D52957" w14:textId="77777777" w:rsidTr="00126070">
        <w:trPr>
          <w:trHeight w:val="309"/>
        </w:trPr>
        <w:tc>
          <w:tcPr>
            <w:tcW w:w="8648" w:type="dxa"/>
            <w:shd w:val="clear" w:color="auto" w:fill="auto"/>
          </w:tcPr>
          <w:p w14:paraId="0B1143BE" w14:textId="6F9EBA01" w:rsidR="00126070" w:rsidRPr="00A266B2" w:rsidRDefault="00126070" w:rsidP="00587598">
            <w:pPr>
              <w:pStyle w:val="BodyText"/>
              <w:rPr>
                <w:rFonts w:ascii="Arial" w:hAnsi="Arial" w:cs="Arial"/>
                <w:sz w:val="22"/>
              </w:rPr>
            </w:pPr>
            <w:r w:rsidRPr="00A266B2">
              <w:rPr>
                <w:rFonts w:ascii="Arial" w:hAnsi="Arial" w:cs="Arial"/>
                <w:sz w:val="22"/>
              </w:rPr>
              <w:t xml:space="preserve">Continuous Improvement Activity Update </w:t>
            </w:r>
            <w:r w:rsidRPr="00A266B2">
              <w:rPr>
                <w:rFonts w:ascii="Arial" w:hAnsi="Arial" w:cs="Arial"/>
                <w:b/>
                <w:bCs/>
                <w:color w:val="FF0000"/>
                <w:sz w:val="22"/>
              </w:rPr>
              <w:t>February/March 2024</w:t>
            </w:r>
          </w:p>
        </w:tc>
        <w:tc>
          <w:tcPr>
            <w:tcW w:w="992" w:type="dxa"/>
            <w:shd w:val="clear" w:color="auto" w:fill="auto"/>
          </w:tcPr>
          <w:p w14:paraId="30608B85" w14:textId="77777777" w:rsidR="00126070" w:rsidRPr="00A266B2" w:rsidRDefault="00126070" w:rsidP="00587598">
            <w:pPr>
              <w:pStyle w:val="BodyText"/>
              <w:rPr>
                <w:rFonts w:ascii="Arial" w:hAnsi="Arial" w:cs="Arial"/>
                <w:sz w:val="22"/>
              </w:rPr>
            </w:pPr>
            <w:r w:rsidRPr="00A266B2">
              <w:rPr>
                <w:rFonts w:ascii="Arial" w:hAnsi="Arial" w:cs="Arial"/>
                <w:sz w:val="22"/>
              </w:rPr>
              <w:t>TD</w:t>
            </w:r>
          </w:p>
        </w:tc>
      </w:tr>
      <w:tr w:rsidR="00126070" w:rsidRPr="00A266B2" w14:paraId="694245AE" w14:textId="77777777" w:rsidTr="00126070">
        <w:trPr>
          <w:trHeight w:val="309"/>
        </w:trPr>
        <w:tc>
          <w:tcPr>
            <w:tcW w:w="8648" w:type="dxa"/>
            <w:shd w:val="clear" w:color="auto" w:fill="00B050"/>
          </w:tcPr>
          <w:p w14:paraId="469F8EAD" w14:textId="6FD8C90B" w:rsidR="00126070" w:rsidRPr="00A266B2" w:rsidRDefault="00126070" w:rsidP="00587598">
            <w:pPr>
              <w:pStyle w:val="BodyText"/>
              <w:rPr>
                <w:rFonts w:ascii="Arial" w:hAnsi="Arial" w:cs="Arial"/>
                <w:b/>
                <w:bCs/>
                <w:sz w:val="22"/>
                <w:lang w:val="de-DE"/>
              </w:rPr>
            </w:pPr>
            <w:r w:rsidRPr="00A266B2">
              <w:rPr>
                <w:rFonts w:ascii="Arial" w:hAnsi="Arial" w:cs="Arial"/>
                <w:sz w:val="22"/>
                <w:lang w:val="de-DE"/>
              </w:rPr>
              <w:t xml:space="preserve">MA Digital Marketing update </w:t>
            </w:r>
            <w:r w:rsidRPr="00A266B2">
              <w:rPr>
                <w:rFonts w:ascii="Arial" w:hAnsi="Arial" w:cs="Arial"/>
                <w:b/>
                <w:bCs/>
                <w:color w:val="FF0000"/>
                <w:sz w:val="22"/>
                <w:lang w:val="de-DE"/>
              </w:rPr>
              <w:t xml:space="preserve">December 2023 </w:t>
            </w:r>
          </w:p>
        </w:tc>
        <w:tc>
          <w:tcPr>
            <w:tcW w:w="992" w:type="dxa"/>
            <w:shd w:val="clear" w:color="auto" w:fill="00B050"/>
          </w:tcPr>
          <w:p w14:paraId="723152CC" w14:textId="77777777" w:rsidR="00126070" w:rsidRPr="00A266B2" w:rsidRDefault="00126070" w:rsidP="00587598">
            <w:pPr>
              <w:pStyle w:val="BodyText"/>
              <w:rPr>
                <w:rFonts w:ascii="Arial" w:hAnsi="Arial" w:cs="Arial"/>
                <w:sz w:val="22"/>
              </w:rPr>
            </w:pPr>
            <w:r w:rsidRPr="00A266B2">
              <w:rPr>
                <w:rFonts w:ascii="Arial" w:hAnsi="Arial" w:cs="Arial"/>
                <w:sz w:val="22"/>
              </w:rPr>
              <w:t>NCo</w:t>
            </w:r>
          </w:p>
        </w:tc>
      </w:tr>
    </w:tbl>
    <w:p w14:paraId="26341AC7" w14:textId="77777777" w:rsidR="00126070" w:rsidRPr="00A266B2" w:rsidRDefault="00126070" w:rsidP="00126070">
      <w:pPr>
        <w:rPr>
          <w:rFonts w:ascii="Arial" w:hAnsi="Arial" w:cs="Arial"/>
        </w:rPr>
      </w:pPr>
    </w:p>
    <w:tbl>
      <w:tblPr>
        <w:tblStyle w:val="TableGrid"/>
        <w:tblW w:w="9640" w:type="dxa"/>
        <w:tblInd w:w="-289" w:type="dxa"/>
        <w:tblLook w:val="04A0" w:firstRow="1" w:lastRow="0" w:firstColumn="1" w:lastColumn="0" w:noHBand="0" w:noVBand="1"/>
      </w:tblPr>
      <w:tblGrid>
        <w:gridCol w:w="5954"/>
        <w:gridCol w:w="3686"/>
      </w:tblGrid>
      <w:tr w:rsidR="00126070" w:rsidRPr="00A266B2" w14:paraId="29CAA052" w14:textId="77777777" w:rsidTr="00587598">
        <w:trPr>
          <w:trHeight w:val="321"/>
        </w:trPr>
        <w:tc>
          <w:tcPr>
            <w:tcW w:w="9640" w:type="dxa"/>
            <w:gridSpan w:val="2"/>
          </w:tcPr>
          <w:p w14:paraId="37F414B1" w14:textId="28E0802D" w:rsidR="00126070" w:rsidRPr="00A266B2" w:rsidRDefault="00126070" w:rsidP="00587598">
            <w:pPr>
              <w:pStyle w:val="BodyText"/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A266B2">
              <w:rPr>
                <w:rFonts w:ascii="Arial" w:hAnsi="Arial" w:cs="Arial"/>
                <w:b/>
                <w:bCs/>
                <w:sz w:val="22"/>
              </w:rPr>
              <w:t xml:space="preserve">Apprenticeships Approved </w:t>
            </w:r>
            <w:r w:rsidR="00A266B2">
              <w:rPr>
                <w:rFonts w:ascii="Arial" w:hAnsi="Arial" w:cs="Arial"/>
                <w:b/>
                <w:bCs/>
                <w:sz w:val="22"/>
              </w:rPr>
              <w:t>for Delivery</w:t>
            </w:r>
            <w:r w:rsidRPr="00A266B2">
              <w:rPr>
                <w:rFonts w:ascii="Arial" w:hAnsi="Arial" w:cs="Arial"/>
                <w:b/>
                <w:bCs/>
                <w:sz w:val="22"/>
              </w:rPr>
              <w:t xml:space="preserve"> (Stage Gate </w:t>
            </w:r>
            <w:r w:rsidR="00A266B2">
              <w:rPr>
                <w:rFonts w:ascii="Arial" w:hAnsi="Arial" w:cs="Arial"/>
                <w:b/>
                <w:bCs/>
                <w:sz w:val="22"/>
              </w:rPr>
              <w:t>4</w:t>
            </w:r>
            <w:r w:rsidRPr="00A266B2">
              <w:rPr>
                <w:rFonts w:ascii="Arial" w:hAnsi="Arial" w:cs="Arial"/>
                <w:b/>
                <w:bCs/>
                <w:sz w:val="22"/>
              </w:rPr>
              <w:t>)</w:t>
            </w:r>
          </w:p>
        </w:tc>
      </w:tr>
      <w:tr w:rsidR="00126070" w:rsidRPr="00A266B2" w14:paraId="48D695F6" w14:textId="77777777" w:rsidTr="00587598">
        <w:trPr>
          <w:trHeight w:val="309"/>
        </w:trPr>
        <w:tc>
          <w:tcPr>
            <w:tcW w:w="5954" w:type="dxa"/>
          </w:tcPr>
          <w:p w14:paraId="5D753158" w14:textId="77777777" w:rsidR="00126070" w:rsidRPr="00A266B2" w:rsidRDefault="00126070" w:rsidP="00587598">
            <w:pPr>
              <w:pStyle w:val="BodyText"/>
              <w:rPr>
                <w:rFonts w:ascii="Arial" w:hAnsi="Arial" w:cs="Arial"/>
                <w:b/>
                <w:bCs/>
                <w:sz w:val="22"/>
              </w:rPr>
            </w:pPr>
            <w:r w:rsidRPr="00A266B2">
              <w:rPr>
                <w:rFonts w:ascii="Arial" w:hAnsi="Arial" w:cs="Arial"/>
                <w:b/>
                <w:bCs/>
                <w:sz w:val="22"/>
              </w:rPr>
              <w:t xml:space="preserve">Name of Apprenticeship </w:t>
            </w:r>
          </w:p>
        </w:tc>
        <w:tc>
          <w:tcPr>
            <w:tcW w:w="3686" w:type="dxa"/>
          </w:tcPr>
          <w:p w14:paraId="73F2E8B6" w14:textId="77777777" w:rsidR="00126070" w:rsidRPr="00A266B2" w:rsidRDefault="00126070" w:rsidP="00587598">
            <w:pPr>
              <w:pStyle w:val="BodyText"/>
              <w:rPr>
                <w:rFonts w:ascii="Arial" w:hAnsi="Arial" w:cs="Arial"/>
                <w:b/>
                <w:bCs/>
                <w:sz w:val="22"/>
              </w:rPr>
            </w:pPr>
            <w:r w:rsidRPr="00A266B2">
              <w:rPr>
                <w:rFonts w:ascii="Arial" w:hAnsi="Arial" w:cs="Arial"/>
                <w:b/>
                <w:bCs/>
                <w:sz w:val="22"/>
              </w:rPr>
              <w:t xml:space="preserve">Date Approved </w:t>
            </w:r>
          </w:p>
        </w:tc>
      </w:tr>
      <w:tr w:rsidR="00126070" w:rsidRPr="00A266B2" w14:paraId="45D271C6" w14:textId="77777777" w:rsidTr="00587598">
        <w:trPr>
          <w:trHeight w:val="324"/>
        </w:trPr>
        <w:tc>
          <w:tcPr>
            <w:tcW w:w="5954" w:type="dxa"/>
          </w:tcPr>
          <w:p w14:paraId="6B43E458" w14:textId="43746D83" w:rsidR="00126070" w:rsidRPr="00A266B2" w:rsidRDefault="00A266B2" w:rsidP="00587598">
            <w:pPr>
              <w:pStyle w:val="BodyTex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Driving Goods Vehicles</w:t>
            </w:r>
          </w:p>
        </w:tc>
        <w:tc>
          <w:tcPr>
            <w:tcW w:w="3686" w:type="dxa"/>
          </w:tcPr>
          <w:p w14:paraId="269BE5FA" w14:textId="4347D207" w:rsidR="00126070" w:rsidRPr="00A266B2" w:rsidRDefault="00126070" w:rsidP="00587598">
            <w:pPr>
              <w:pStyle w:val="BodyText"/>
              <w:rPr>
                <w:rFonts w:ascii="Arial" w:hAnsi="Arial" w:cs="Arial"/>
                <w:sz w:val="22"/>
              </w:rPr>
            </w:pPr>
            <w:r w:rsidRPr="00A266B2">
              <w:rPr>
                <w:rFonts w:ascii="Arial" w:hAnsi="Arial" w:cs="Arial"/>
                <w:sz w:val="22"/>
              </w:rPr>
              <w:t>0</w:t>
            </w:r>
            <w:r w:rsidR="00A266B2">
              <w:rPr>
                <w:rFonts w:ascii="Arial" w:hAnsi="Arial" w:cs="Arial"/>
                <w:sz w:val="22"/>
              </w:rPr>
              <w:t>4</w:t>
            </w:r>
            <w:r w:rsidRPr="00A266B2">
              <w:rPr>
                <w:rFonts w:ascii="Arial" w:hAnsi="Arial" w:cs="Arial"/>
                <w:sz w:val="22"/>
              </w:rPr>
              <w:t>/</w:t>
            </w:r>
            <w:r w:rsidR="00A266B2">
              <w:rPr>
                <w:rFonts w:ascii="Arial" w:hAnsi="Arial" w:cs="Arial"/>
                <w:sz w:val="22"/>
              </w:rPr>
              <w:t>07</w:t>
            </w:r>
            <w:r w:rsidRPr="00A266B2">
              <w:rPr>
                <w:rFonts w:ascii="Arial" w:hAnsi="Arial" w:cs="Arial"/>
                <w:sz w:val="22"/>
              </w:rPr>
              <w:t>/2022</w:t>
            </w:r>
          </w:p>
        </w:tc>
      </w:tr>
    </w:tbl>
    <w:p w14:paraId="56FEB9F3" w14:textId="77777777" w:rsidR="0028084C" w:rsidRPr="00A266B2" w:rsidRDefault="0028084C" w:rsidP="005E044E">
      <w:pPr>
        <w:rPr>
          <w:rFonts w:ascii="Arial" w:hAnsi="Arial" w:cs="Arial"/>
        </w:rPr>
      </w:pPr>
    </w:p>
    <w:p w14:paraId="78BFAF9B" w14:textId="77777777" w:rsidR="00E75807" w:rsidRPr="00D53B98" w:rsidRDefault="00E75807" w:rsidP="006B639E">
      <w:pPr>
        <w:rPr>
          <w:rFonts w:ascii="Arial" w:hAnsi="Arial" w:cs="Arial"/>
        </w:rPr>
      </w:pPr>
    </w:p>
    <w:p w14:paraId="3A14DDB9" w14:textId="353B8400" w:rsidR="00E75807" w:rsidRDefault="00E75807" w:rsidP="006B639E"/>
    <w:sectPr w:rsidR="00E758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30B77"/>
    <w:multiLevelType w:val="hybridMultilevel"/>
    <w:tmpl w:val="35845E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A56CF"/>
    <w:multiLevelType w:val="hybridMultilevel"/>
    <w:tmpl w:val="7074A4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0384B"/>
    <w:multiLevelType w:val="hybridMultilevel"/>
    <w:tmpl w:val="CEC61A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481AC6"/>
    <w:multiLevelType w:val="hybridMultilevel"/>
    <w:tmpl w:val="A3F8F9D0"/>
    <w:lvl w:ilvl="0" w:tplc="729E7A1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106F90"/>
    <w:multiLevelType w:val="hybridMultilevel"/>
    <w:tmpl w:val="6D4ED3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CC391A"/>
    <w:multiLevelType w:val="hybridMultilevel"/>
    <w:tmpl w:val="2222F3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5B2550"/>
    <w:multiLevelType w:val="hybridMultilevel"/>
    <w:tmpl w:val="95F8F2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D52747"/>
    <w:multiLevelType w:val="hybridMultilevel"/>
    <w:tmpl w:val="C6C4F0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464960"/>
    <w:multiLevelType w:val="hybridMultilevel"/>
    <w:tmpl w:val="601C95A6"/>
    <w:lvl w:ilvl="0" w:tplc="729E7A1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E46BDC"/>
    <w:multiLevelType w:val="hybridMultilevel"/>
    <w:tmpl w:val="7074A4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154ED9"/>
    <w:multiLevelType w:val="hybridMultilevel"/>
    <w:tmpl w:val="CF4667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0569745">
    <w:abstractNumId w:val="7"/>
  </w:num>
  <w:num w:numId="2" w16cid:durableId="174005304">
    <w:abstractNumId w:val="3"/>
  </w:num>
  <w:num w:numId="3" w16cid:durableId="1424378013">
    <w:abstractNumId w:val="8"/>
  </w:num>
  <w:num w:numId="4" w16cid:durableId="1244726152">
    <w:abstractNumId w:val="2"/>
  </w:num>
  <w:num w:numId="5" w16cid:durableId="620380153">
    <w:abstractNumId w:val="6"/>
  </w:num>
  <w:num w:numId="6" w16cid:durableId="118569617">
    <w:abstractNumId w:val="5"/>
  </w:num>
  <w:num w:numId="7" w16cid:durableId="510686694">
    <w:abstractNumId w:val="0"/>
  </w:num>
  <w:num w:numId="8" w16cid:durableId="1259214016">
    <w:abstractNumId w:val="4"/>
  </w:num>
  <w:num w:numId="9" w16cid:durableId="1672758429">
    <w:abstractNumId w:val="10"/>
  </w:num>
  <w:num w:numId="10" w16cid:durableId="483664533">
    <w:abstractNumId w:val="9"/>
  </w:num>
  <w:num w:numId="11" w16cid:durableId="2159673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39E"/>
    <w:rsid w:val="000053DF"/>
    <w:rsid w:val="00005456"/>
    <w:rsid w:val="00021500"/>
    <w:rsid w:val="00045DBA"/>
    <w:rsid w:val="00047C18"/>
    <w:rsid w:val="00066BAD"/>
    <w:rsid w:val="00086A43"/>
    <w:rsid w:val="000A0FBC"/>
    <w:rsid w:val="000A39B8"/>
    <w:rsid w:val="000A7593"/>
    <w:rsid w:val="000B4A60"/>
    <w:rsid w:val="0010183B"/>
    <w:rsid w:val="00126070"/>
    <w:rsid w:val="0014070C"/>
    <w:rsid w:val="00160A8F"/>
    <w:rsid w:val="00165C11"/>
    <w:rsid w:val="00171CB0"/>
    <w:rsid w:val="001B0545"/>
    <w:rsid w:val="001B646D"/>
    <w:rsid w:val="001C38DD"/>
    <w:rsid w:val="001D40D2"/>
    <w:rsid w:val="001E46F9"/>
    <w:rsid w:val="001F390C"/>
    <w:rsid w:val="00206133"/>
    <w:rsid w:val="002266A0"/>
    <w:rsid w:val="0028084C"/>
    <w:rsid w:val="002B32F8"/>
    <w:rsid w:val="002D7E93"/>
    <w:rsid w:val="002E37D6"/>
    <w:rsid w:val="0030117F"/>
    <w:rsid w:val="00305E61"/>
    <w:rsid w:val="00306220"/>
    <w:rsid w:val="00307855"/>
    <w:rsid w:val="003169DA"/>
    <w:rsid w:val="00321411"/>
    <w:rsid w:val="00324AF4"/>
    <w:rsid w:val="00361831"/>
    <w:rsid w:val="00380BB8"/>
    <w:rsid w:val="00392C2F"/>
    <w:rsid w:val="003B0C96"/>
    <w:rsid w:val="003D523E"/>
    <w:rsid w:val="003E68D9"/>
    <w:rsid w:val="003E6B2C"/>
    <w:rsid w:val="00401EEE"/>
    <w:rsid w:val="00407529"/>
    <w:rsid w:val="00414705"/>
    <w:rsid w:val="004327F9"/>
    <w:rsid w:val="004452B2"/>
    <w:rsid w:val="00445E1F"/>
    <w:rsid w:val="00467768"/>
    <w:rsid w:val="004700BB"/>
    <w:rsid w:val="0048202D"/>
    <w:rsid w:val="00482291"/>
    <w:rsid w:val="004A6AA3"/>
    <w:rsid w:val="004B0FBE"/>
    <w:rsid w:val="004B27E9"/>
    <w:rsid w:val="004C017B"/>
    <w:rsid w:val="004D56F2"/>
    <w:rsid w:val="004F24A9"/>
    <w:rsid w:val="00545EF0"/>
    <w:rsid w:val="00567047"/>
    <w:rsid w:val="00567F1E"/>
    <w:rsid w:val="00573D95"/>
    <w:rsid w:val="00573FE8"/>
    <w:rsid w:val="00574C73"/>
    <w:rsid w:val="00587C1D"/>
    <w:rsid w:val="00590A91"/>
    <w:rsid w:val="005A15DB"/>
    <w:rsid w:val="005A6489"/>
    <w:rsid w:val="005C3A5D"/>
    <w:rsid w:val="005C50E1"/>
    <w:rsid w:val="005D0039"/>
    <w:rsid w:val="005E044E"/>
    <w:rsid w:val="005F3DD6"/>
    <w:rsid w:val="00600335"/>
    <w:rsid w:val="00602680"/>
    <w:rsid w:val="00607C1D"/>
    <w:rsid w:val="00612027"/>
    <w:rsid w:val="00637D8F"/>
    <w:rsid w:val="00642A56"/>
    <w:rsid w:val="0065248C"/>
    <w:rsid w:val="00654303"/>
    <w:rsid w:val="00666660"/>
    <w:rsid w:val="0067130A"/>
    <w:rsid w:val="00677822"/>
    <w:rsid w:val="00682CA9"/>
    <w:rsid w:val="0068433C"/>
    <w:rsid w:val="006A4EC2"/>
    <w:rsid w:val="006B154E"/>
    <w:rsid w:val="006B4E62"/>
    <w:rsid w:val="006B639E"/>
    <w:rsid w:val="006C54FA"/>
    <w:rsid w:val="006D29C8"/>
    <w:rsid w:val="00701375"/>
    <w:rsid w:val="007159C8"/>
    <w:rsid w:val="00747E0E"/>
    <w:rsid w:val="00751C83"/>
    <w:rsid w:val="00752EDE"/>
    <w:rsid w:val="00767728"/>
    <w:rsid w:val="007774C4"/>
    <w:rsid w:val="00780351"/>
    <w:rsid w:val="00785929"/>
    <w:rsid w:val="007873DD"/>
    <w:rsid w:val="0079603A"/>
    <w:rsid w:val="007A6869"/>
    <w:rsid w:val="007B0F83"/>
    <w:rsid w:val="007B2504"/>
    <w:rsid w:val="007E3863"/>
    <w:rsid w:val="007F10FC"/>
    <w:rsid w:val="007F124A"/>
    <w:rsid w:val="008075F1"/>
    <w:rsid w:val="00815D38"/>
    <w:rsid w:val="00816B50"/>
    <w:rsid w:val="008304D8"/>
    <w:rsid w:val="00841F8F"/>
    <w:rsid w:val="00862C34"/>
    <w:rsid w:val="00872266"/>
    <w:rsid w:val="00872B10"/>
    <w:rsid w:val="0089636C"/>
    <w:rsid w:val="00897DBB"/>
    <w:rsid w:val="008C282D"/>
    <w:rsid w:val="00946298"/>
    <w:rsid w:val="00955EBE"/>
    <w:rsid w:val="00957656"/>
    <w:rsid w:val="009918D3"/>
    <w:rsid w:val="009B0542"/>
    <w:rsid w:val="009E2B06"/>
    <w:rsid w:val="009F6629"/>
    <w:rsid w:val="00A266B2"/>
    <w:rsid w:val="00A6491F"/>
    <w:rsid w:val="00A85C6E"/>
    <w:rsid w:val="00A86400"/>
    <w:rsid w:val="00AB34FF"/>
    <w:rsid w:val="00AB6A5F"/>
    <w:rsid w:val="00AC7F44"/>
    <w:rsid w:val="00B2570D"/>
    <w:rsid w:val="00B268F2"/>
    <w:rsid w:val="00B43637"/>
    <w:rsid w:val="00B47695"/>
    <w:rsid w:val="00B61A21"/>
    <w:rsid w:val="00B6399E"/>
    <w:rsid w:val="00B81BFC"/>
    <w:rsid w:val="00B84EB7"/>
    <w:rsid w:val="00BA05AB"/>
    <w:rsid w:val="00BA5904"/>
    <w:rsid w:val="00BB745E"/>
    <w:rsid w:val="00BB7CE8"/>
    <w:rsid w:val="00BC3379"/>
    <w:rsid w:val="00BE6617"/>
    <w:rsid w:val="00BF19A6"/>
    <w:rsid w:val="00BF4D6F"/>
    <w:rsid w:val="00BF52B2"/>
    <w:rsid w:val="00C029F8"/>
    <w:rsid w:val="00C065CA"/>
    <w:rsid w:val="00C52048"/>
    <w:rsid w:val="00C846A2"/>
    <w:rsid w:val="00C85518"/>
    <w:rsid w:val="00C9382A"/>
    <w:rsid w:val="00C9512D"/>
    <w:rsid w:val="00CB5AEA"/>
    <w:rsid w:val="00CC5230"/>
    <w:rsid w:val="00CC699D"/>
    <w:rsid w:val="00CD0E39"/>
    <w:rsid w:val="00CD238D"/>
    <w:rsid w:val="00CF7515"/>
    <w:rsid w:val="00D21018"/>
    <w:rsid w:val="00D53B98"/>
    <w:rsid w:val="00D54F06"/>
    <w:rsid w:val="00D625B1"/>
    <w:rsid w:val="00DD596E"/>
    <w:rsid w:val="00DF0636"/>
    <w:rsid w:val="00DF0B46"/>
    <w:rsid w:val="00E124B5"/>
    <w:rsid w:val="00E12DDB"/>
    <w:rsid w:val="00E349E6"/>
    <w:rsid w:val="00E3747B"/>
    <w:rsid w:val="00E37B43"/>
    <w:rsid w:val="00E56AFC"/>
    <w:rsid w:val="00E75807"/>
    <w:rsid w:val="00E908F1"/>
    <w:rsid w:val="00EA03EE"/>
    <w:rsid w:val="00EB0D08"/>
    <w:rsid w:val="00EB2CDD"/>
    <w:rsid w:val="00EC5C06"/>
    <w:rsid w:val="00EE681D"/>
    <w:rsid w:val="00F16571"/>
    <w:rsid w:val="00F24B90"/>
    <w:rsid w:val="00F273B2"/>
    <w:rsid w:val="00F35E49"/>
    <w:rsid w:val="00F37BE7"/>
    <w:rsid w:val="00F535D1"/>
    <w:rsid w:val="00F625FE"/>
    <w:rsid w:val="00F647E3"/>
    <w:rsid w:val="00F67427"/>
    <w:rsid w:val="00F74307"/>
    <w:rsid w:val="00F90B14"/>
    <w:rsid w:val="00F92165"/>
    <w:rsid w:val="00F930E1"/>
    <w:rsid w:val="00F964C6"/>
    <w:rsid w:val="00FC6DA4"/>
    <w:rsid w:val="00FD022F"/>
    <w:rsid w:val="00FE2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80131E"/>
  <w15:chartTrackingRefBased/>
  <w15:docId w15:val="{28AB6100-D488-4DAE-83F8-5C65E72D9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semiHidden="1" w:uiPriority="5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8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BodyText"/>
    <w:next w:val="Heading2"/>
    <w:link w:val="Heading1Char"/>
    <w:uiPriority w:val="3"/>
    <w:qFormat/>
    <w:rsid w:val="00126070"/>
    <w:pPr>
      <w:spacing w:after="57" w:line="600" w:lineRule="exact"/>
      <w:outlineLvl w:val="0"/>
    </w:pPr>
    <w:rPr>
      <w:b/>
      <w:noProof/>
      <w:sz w:val="56"/>
      <w:szCs w:val="56"/>
      <w:lang w:eastAsia="en-GB"/>
    </w:rPr>
  </w:style>
  <w:style w:type="paragraph" w:styleId="Heading2">
    <w:name w:val="heading 2"/>
    <w:basedOn w:val="BodyText"/>
    <w:next w:val="Normal"/>
    <w:link w:val="Heading2Char"/>
    <w:uiPriority w:val="5"/>
    <w:qFormat/>
    <w:rsid w:val="00126070"/>
    <w:pPr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639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3"/>
    <w:rsid w:val="00126070"/>
    <w:rPr>
      <w:b/>
      <w:noProof/>
      <w:spacing w:val="-4"/>
      <w:sz w:val="56"/>
      <w:szCs w:val="56"/>
      <w:lang w:eastAsia="en-GB"/>
    </w:rPr>
  </w:style>
  <w:style w:type="character" w:customStyle="1" w:styleId="Heading2Char">
    <w:name w:val="Heading 2 Char"/>
    <w:basedOn w:val="DefaultParagraphFont"/>
    <w:link w:val="Heading2"/>
    <w:uiPriority w:val="5"/>
    <w:rsid w:val="00126070"/>
    <w:rPr>
      <w:b/>
      <w:spacing w:val="-4"/>
      <w:sz w:val="24"/>
    </w:rPr>
  </w:style>
  <w:style w:type="paragraph" w:styleId="BodyText">
    <w:name w:val="Body Text"/>
    <w:basedOn w:val="Normal"/>
    <w:link w:val="BodyTextChar"/>
    <w:uiPriority w:val="8"/>
    <w:qFormat/>
    <w:rsid w:val="00126070"/>
    <w:pPr>
      <w:spacing w:after="0" w:line="300" w:lineRule="exact"/>
    </w:pPr>
    <w:rPr>
      <w:spacing w:val="-4"/>
      <w:sz w:val="24"/>
    </w:rPr>
  </w:style>
  <w:style w:type="character" w:customStyle="1" w:styleId="BodyTextChar">
    <w:name w:val="Body Text Char"/>
    <w:basedOn w:val="DefaultParagraphFont"/>
    <w:link w:val="BodyText"/>
    <w:uiPriority w:val="8"/>
    <w:rsid w:val="00126070"/>
    <w:rPr>
      <w:spacing w:val="-4"/>
      <w:sz w:val="24"/>
    </w:rPr>
  </w:style>
  <w:style w:type="paragraph" w:customStyle="1" w:styleId="Introduction">
    <w:name w:val="Introduction"/>
    <w:basedOn w:val="BodyText"/>
    <w:next w:val="BodyText"/>
    <w:uiPriority w:val="7"/>
    <w:qFormat/>
    <w:rsid w:val="00126070"/>
    <w:rPr>
      <w:b/>
    </w:rPr>
  </w:style>
  <w:style w:type="paragraph" w:customStyle="1" w:styleId="Heading1Orange">
    <w:name w:val="Heading 1 Orange"/>
    <w:basedOn w:val="Heading1"/>
    <w:next w:val="Heading2"/>
    <w:uiPriority w:val="4"/>
    <w:qFormat/>
    <w:rsid w:val="00126070"/>
    <w:rPr>
      <w:color w:val="00ABBC"/>
    </w:rPr>
  </w:style>
  <w:style w:type="table" w:styleId="TableGrid">
    <w:name w:val="Table Grid"/>
    <w:basedOn w:val="TableNormal"/>
    <w:uiPriority w:val="59"/>
    <w:rsid w:val="001260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26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7873D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94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DS 9+1" ma:contentTypeID="0x0101002CFD50891A73487FBF1A841208B5DC080B0083090D89FC6A9D4EA18468693190962A" ma:contentTypeVersion="8" ma:contentTypeDescription="" ma:contentTypeScope="" ma:versionID="3c2f8beb1607c83307da7433776928a6">
  <xsd:schema xmlns:xsd="http://www.w3.org/2001/XMLSchema" xmlns:xs="http://www.w3.org/2001/XMLSchema" xmlns:p="http://schemas.microsoft.com/office/2006/metadata/properties" xmlns:ns1="http://schemas.microsoft.com/sharepoint/v3" xmlns:ns2="184af400-6cf4-4be6-9056-547874e8c8ee" xmlns:ns3="f81edbdf-0367-43ab-86d9-3a7d27c0e224" targetNamespace="http://schemas.microsoft.com/office/2006/metadata/properties" ma:root="true" ma:fieldsID="79d534f980a0d8e4f0ce5f5ef480d577" ns1:_="" ns2:_="" ns3:_="">
    <xsd:import namespace="http://schemas.microsoft.com/sharepoint/v3"/>
    <xsd:import namespace="184af400-6cf4-4be6-9056-547874e8c8ee"/>
    <xsd:import namespace="f81edbdf-0367-43ab-86d9-3a7d27c0e224"/>
    <xsd:element name="properties">
      <xsd:complexType>
        <xsd:sequence>
          <xsd:element name="documentManagement">
            <xsd:complexType>
              <xsd:all>
                <xsd:element ref="ns2:IShare_Status"/>
                <xsd:element ref="ns2:IShare_BusinessOwner" minOccurs="0"/>
                <xsd:element ref="ns2:IShare_InfoClassification"/>
                <xsd:element ref="ns2:IShare_Region" minOccurs="0"/>
                <xsd:element ref="ns2:IShare_PersonalData"/>
                <xsd:element ref="ns2:IShare_PermanentPreservation" minOccurs="0"/>
                <xsd:element ref="ns2:IShare_DispositionDeletion" minOccurs="0"/>
                <xsd:element ref="ns2:TaxKeywordTaxHTField" minOccurs="0"/>
                <xsd:element ref="ns2:TaxCatchAll" minOccurs="0"/>
                <xsd:element ref="ns2:TaxCatchAllLabel" minOccurs="0"/>
                <xsd:element ref="ns1:_ip_UnifiedCompliancePolicyProperties" minOccurs="0"/>
                <xsd:element ref="ns1:_ip_UnifiedCompliancePolicyUIAction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4af400-6cf4-4be6-9056-547874e8c8ee" elementFormDefault="qualified">
    <xsd:import namespace="http://schemas.microsoft.com/office/2006/documentManagement/types"/>
    <xsd:import namespace="http://schemas.microsoft.com/office/infopath/2007/PartnerControls"/>
    <xsd:element name="IShare_Status" ma:index="8" ma:displayName="Item Status" ma:default="Active" ma:internalName="IShare_Status">
      <xsd:simpleType>
        <xsd:restriction base="dms:Choice">
          <xsd:enumeration value="Active"/>
          <xsd:enumeration value="Archived"/>
        </xsd:restriction>
      </xsd:simpleType>
    </xsd:element>
    <xsd:element name="IShare_BusinessOwner" ma:index="9" nillable="true" ma:displayName="Business Owner" ma:internalName="IShare_BusinessOwner">
      <xsd:simpleType>
        <xsd:restriction base="dms:Text"/>
      </xsd:simpleType>
    </xsd:element>
    <xsd:element name="IShare_InfoClassification" ma:index="10" ma:displayName="Info Classification" ma:default="Internal" ma:internalName="IShare_InfoClassification">
      <xsd:simpleType>
        <xsd:restriction base="dms:Choice">
          <xsd:enumeration value="External"/>
          <xsd:enumeration value="Internal"/>
          <xsd:enumeration value="SDS Confidential"/>
        </xsd:restriction>
      </xsd:simpleType>
    </xsd:element>
    <xsd:element name="IShare_Region" ma:index="11" nillable="true" ma:displayName="Region" ma:format="Dropdown" ma:internalName="IShare_Region" ma:readOnly="false">
      <xsd:simpleType>
        <xsd:restriction base="dms:Choice">
          <xsd:enumeration value="Cross-Regional"/>
          <xsd:enumeration value="National"/>
          <xsd:enumeration value="North"/>
          <xsd:enumeration value="North East"/>
          <xsd:enumeration value="South East"/>
          <xsd:enumeration value="West region"/>
          <xsd:enumeration value="South West"/>
          <xsd:enumeration value="West"/>
          <xsd:enumeration value="National CIAG"/>
          <xsd:enumeration value="**Do not use the following**"/>
          <xsd:enumeration value="North region"/>
          <xsd:enumeration value="North East region"/>
          <xsd:enumeration value="Cross-regional CIAG"/>
          <xsd:enumeration value="South West region"/>
          <xsd:enumeration value="South East region"/>
        </xsd:restriction>
      </xsd:simpleType>
    </xsd:element>
    <xsd:element name="IShare_PersonalData" ma:index="12" ma:displayName="Personal Data" ma:default="0" ma:internalName="IShare_PersonalData">
      <xsd:simpleType>
        <xsd:restriction base="dms:Boolean"/>
      </xsd:simpleType>
    </xsd:element>
    <xsd:element name="IShare_PermanentPreservation" ma:index="13" nillable="true" ma:displayName="Permanent Preservation" ma:default="0" ma:internalName="IShare_PermanentPreservation">
      <xsd:simpleType>
        <xsd:restriction base="dms:Boolean"/>
      </xsd:simpleType>
    </xsd:element>
    <xsd:element name="IShare_DispositionDeletion" ma:index="14" nillable="true" ma:displayName="Disposition Deletion" ma:internalName="IShare_DispositionDeletion">
      <xsd:simpleType>
        <xsd:restriction base="dms:DateTime"/>
      </xsd:simpleType>
    </xsd:element>
    <xsd:element name="TaxKeywordTaxHTField" ma:index="15" nillable="true" ma:taxonomy="true" ma:internalName="TaxKeywordTaxHTField" ma:taxonomyFieldName="TaxKeyword" ma:displayName="Enterprise Keywords" ma:fieldId="{23f27201-bee3-471e-b2e7-b64fd8b7ca38}" ma:taxonomyMulti="true" ma:sspId="c6621819-13d1-4a2d-8762-4f615fabf62c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6" nillable="true" ma:displayName="Taxonomy Catch All Column" ma:hidden="true" ma:list="{825aea11-257d-416f-992b-dec2f85e4525}" ma:internalName="TaxCatchAll" ma:showField="CatchAllData" ma:web="184af400-6cf4-4be6-9056-547874e8c8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7" nillable="true" ma:displayName="Taxonomy Catch All Column1" ma:hidden="true" ma:list="{825aea11-257d-416f-992b-dec2f85e4525}" ma:internalName="TaxCatchAllLabel" ma:readOnly="true" ma:showField="CatchAllDataLabel" ma:web="184af400-6cf4-4be6-9056-547874e8c8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1edbdf-0367-43ab-86d9-3a7d27c0e224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6621819-13d1-4a2d-8762-4f615fabf6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hare_PermanentPreservation xmlns="184af400-6cf4-4be6-9056-547874e8c8ee">false</IShare_PermanentPreservation>
    <TaxKeywordTaxHTField xmlns="184af400-6cf4-4be6-9056-547874e8c8ee">
      <Terms xmlns="http://schemas.microsoft.com/office/infopath/2007/PartnerControls"/>
    </TaxKeywordTaxHTField>
    <_ip_UnifiedCompliancePolicyUIAction xmlns="http://schemas.microsoft.com/sharepoint/v3" xsi:nil="true"/>
    <IShare_Region xmlns="184af400-6cf4-4be6-9056-547874e8c8ee" xsi:nil="true"/>
    <lcf76f155ced4ddcb4097134ff3c332f xmlns="f81edbdf-0367-43ab-86d9-3a7d27c0e224">
      <Terms xmlns="http://schemas.microsoft.com/office/infopath/2007/PartnerControls"/>
    </lcf76f155ced4ddcb4097134ff3c332f>
    <_ip_UnifiedCompliancePolicyProperties xmlns="http://schemas.microsoft.com/sharepoint/v3" xsi:nil="true"/>
    <IShare_Status xmlns="184af400-6cf4-4be6-9056-547874e8c8ee">Active</IShare_Status>
    <IShare_InfoClassification xmlns="184af400-6cf4-4be6-9056-547874e8c8ee">Internal</IShare_InfoClassification>
    <IShare_PersonalData xmlns="184af400-6cf4-4be6-9056-547874e8c8ee">false</IShare_PersonalData>
    <IShare_DispositionDeletion xmlns="184af400-6cf4-4be6-9056-547874e8c8ee" xsi:nil="true"/>
    <TaxCatchAll xmlns="184af400-6cf4-4be6-9056-547874e8c8ee" xsi:nil="true"/>
    <IShare_BusinessOwner xmlns="184af400-6cf4-4be6-9056-547874e8c8ee" xsi:nil="true"/>
  </documentManagement>
</p:properties>
</file>

<file path=customXml/itemProps1.xml><?xml version="1.0" encoding="utf-8"?>
<ds:datastoreItem xmlns:ds="http://schemas.openxmlformats.org/officeDocument/2006/customXml" ds:itemID="{64AAA764-4416-48C8-B73A-ABF6288C33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400232-B7C9-49CD-BA2B-C7D114E5E3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84af400-6cf4-4be6-9056-547874e8c8ee"/>
    <ds:schemaRef ds:uri="f81edbdf-0367-43ab-86d9-3a7d27c0e2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7BE74C-4F78-4386-A1A3-AE0E5557A5FB}">
  <ds:schemaRefs>
    <ds:schemaRef ds:uri="http://schemas.microsoft.com/office/2006/metadata/properties"/>
    <ds:schemaRef ds:uri="http://schemas.microsoft.com/office/infopath/2007/PartnerControls"/>
    <ds:schemaRef ds:uri="184af400-6cf4-4be6-9056-547874e8c8ee"/>
    <ds:schemaRef ds:uri="http://schemas.microsoft.com/sharepoint/v3"/>
    <ds:schemaRef ds:uri="f81edbdf-0367-43ab-86d9-3a7d27c0e22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7</Pages>
  <Words>2122</Words>
  <Characters>12100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Conner</dc:creator>
  <cp:keywords/>
  <dc:description/>
  <cp:lastModifiedBy>Nicola Conner</cp:lastModifiedBy>
  <cp:revision>10</cp:revision>
  <dcterms:created xsi:type="dcterms:W3CDTF">2024-07-04T12:44:00Z</dcterms:created>
  <dcterms:modified xsi:type="dcterms:W3CDTF">2024-09-24T10:41:00Z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0x0101002CFD50891A73487FBF1A841208B5DC080B0083090D89FC6A9D4EA18468693190962A</vt:lpwstr>
  </property>
</Properties>
</file>