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EAD9" w14:textId="21F6398C" w:rsidR="000B516B" w:rsidRDefault="00605BB3" w:rsidP="000B516B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C121C10" wp14:editId="074AA85F">
            <wp:simplePos x="0" y="0"/>
            <wp:positionH relativeFrom="column">
              <wp:posOffset>-11136</wp:posOffset>
            </wp:positionH>
            <wp:positionV relativeFrom="paragraph">
              <wp:posOffset>-434975</wp:posOffset>
            </wp:positionV>
            <wp:extent cx="1612900" cy="1041400"/>
            <wp:effectExtent l="0" t="0" r="0" b="0"/>
            <wp:wrapNone/>
            <wp:docPr id="257174670" name="Picture 1" descr="A blu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74670" name="Picture 1" descr="A blue background with whit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03FC7" w14:textId="77777777" w:rsidR="000B516B" w:rsidRPr="00AF351C" w:rsidRDefault="000B516B" w:rsidP="000B516B">
      <w:pPr>
        <w:rPr>
          <w:rFonts w:ascii="Arial" w:hAnsi="Arial" w:cs="Arial"/>
        </w:rPr>
      </w:pPr>
    </w:p>
    <w:p w14:paraId="7D4B90ED" w14:textId="77777777" w:rsidR="000B516B" w:rsidRPr="00AF351C" w:rsidRDefault="000B516B" w:rsidP="000B516B">
      <w:pPr>
        <w:rPr>
          <w:rFonts w:ascii="Arial" w:hAnsi="Arial" w:cs="Arial"/>
        </w:rPr>
      </w:pPr>
    </w:p>
    <w:p w14:paraId="5703D9EB" w14:textId="77777777" w:rsidR="000B516B" w:rsidRPr="00AF351C" w:rsidRDefault="000B516B" w:rsidP="000B516B">
      <w:pPr>
        <w:rPr>
          <w:rFonts w:ascii="Arial" w:hAnsi="Arial" w:cs="Arial"/>
        </w:rPr>
      </w:pPr>
    </w:p>
    <w:p w14:paraId="7E889562" w14:textId="164A6150" w:rsidR="00731696" w:rsidRP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/>
          <w:bCs/>
          <w:noProof/>
          <w:spacing w:val="-4"/>
          <w:sz w:val="24"/>
          <w:szCs w:val="24"/>
          <w:lang w:eastAsia="en-GB"/>
        </w:rPr>
        <w:t>Safeguarding (Including PREVENT &amp; UNCRC)</w:t>
      </w:r>
      <w:r w:rsidR="005A213F">
        <w:rPr>
          <w:rFonts w:ascii="Arial" w:hAnsi="Arial" w:cs="Arial"/>
          <w:b/>
          <w:bCs/>
          <w:noProof/>
          <w:spacing w:val="-4"/>
          <w:sz w:val="24"/>
          <w:szCs w:val="24"/>
          <w:lang w:eastAsia="en-GB"/>
        </w:rPr>
        <w:t xml:space="preserve"> </w:t>
      </w:r>
      <w:r w:rsidRPr="00731696">
        <w:rPr>
          <w:rFonts w:ascii="Arial" w:hAnsi="Arial" w:cs="Arial"/>
          <w:b/>
          <w:bCs/>
          <w:noProof/>
          <w:spacing w:val="-4"/>
          <w:sz w:val="24"/>
          <w:szCs w:val="24"/>
          <w:lang w:eastAsia="en-GB"/>
        </w:rPr>
        <w:t>– Community Practice Event 06-03-25</w:t>
      </w:r>
      <w:r w:rsidRPr="00731696"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  <w:t> </w:t>
      </w:r>
    </w:p>
    <w:p w14:paraId="58D7CFD4" w14:textId="77777777" w:rsid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/>
          <w:bCs/>
          <w:noProof/>
          <w:spacing w:val="-4"/>
          <w:sz w:val="24"/>
          <w:szCs w:val="24"/>
          <w:lang w:eastAsia="en-GB"/>
        </w:rPr>
        <w:t>NSPCC – Safeguarding and other Information</w:t>
      </w:r>
      <w:r w:rsidRPr="00731696"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  <w:t> </w:t>
      </w:r>
    </w:p>
    <w:p w14:paraId="51F93D4E" w14:textId="77777777" w:rsid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</w:p>
    <w:p w14:paraId="1AAAC2B9" w14:textId="77777777" w:rsidR="00731696" w:rsidRDefault="00731696" w:rsidP="00731696">
      <w:pPr>
        <w:pStyle w:val="PlainText"/>
        <w:numPr>
          <w:ilvl w:val="0"/>
          <w:numId w:val="1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hyperlink r:id="rId9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NSPCC Learning</w:t>
        </w:r>
      </w:hyperlink>
      <w:r w:rsidRPr="00731696">
        <w:rPr>
          <w:rFonts w:ascii="Arial" w:hAnsi="Arial" w:cs="Arial"/>
          <w:bCs/>
          <w:noProof/>
          <w:color w:val="00B0F0"/>
          <w:spacing w:val="-4"/>
          <w:sz w:val="24"/>
          <w:szCs w:val="24"/>
          <w:lang w:eastAsia="en-GB"/>
        </w:rPr>
        <w:t> </w:t>
      </w:r>
    </w:p>
    <w:p w14:paraId="2293F3C8" w14:textId="06A247D7" w:rsidR="00731696" w:rsidRPr="00731696" w:rsidRDefault="00731696" w:rsidP="00731696">
      <w:pPr>
        <w:pStyle w:val="PlainText"/>
        <w:numPr>
          <w:ilvl w:val="0"/>
          <w:numId w:val="1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hyperlink r:id="rId10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NSPCC Website</w:t>
        </w:r>
      </w:hyperlink>
      <w:r w:rsidRPr="00731696">
        <w:rPr>
          <w:rFonts w:ascii="Arial" w:hAnsi="Arial" w:cs="Arial"/>
          <w:bCs/>
          <w:noProof/>
          <w:color w:val="00B0F0"/>
          <w:spacing w:val="-4"/>
          <w:sz w:val="24"/>
          <w:szCs w:val="24"/>
          <w:lang w:eastAsia="en-GB"/>
        </w:rPr>
        <w:t>  </w:t>
      </w:r>
    </w:p>
    <w:p w14:paraId="20FC00C5" w14:textId="77777777" w:rsidR="00731696" w:rsidRPr="00731696" w:rsidRDefault="00731696" w:rsidP="00731696">
      <w:pPr>
        <w:pStyle w:val="PlainText"/>
        <w:numPr>
          <w:ilvl w:val="0"/>
          <w:numId w:val="3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hyperlink r:id="rId11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NSPCC Helpline</w:t>
        </w:r>
      </w:hyperlink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 </w:t>
      </w:r>
    </w:p>
    <w:p w14:paraId="7EB6597C" w14:textId="77777777" w:rsidR="00731696" w:rsidRPr="00731696" w:rsidRDefault="00731696" w:rsidP="00731696">
      <w:pPr>
        <w:pStyle w:val="PlainText"/>
        <w:numPr>
          <w:ilvl w:val="0"/>
          <w:numId w:val="4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hyperlink r:id="rId12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Building Connections</w:t>
        </w:r>
      </w:hyperlink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 - Service offered through NSPCC for young people experiencing loneliness. </w:t>
      </w:r>
    </w:p>
    <w:p w14:paraId="3493D4AC" w14:textId="77777777" w:rsidR="00731696" w:rsidRPr="00731696" w:rsidRDefault="00731696" w:rsidP="00731696">
      <w:pPr>
        <w:pStyle w:val="PlainText"/>
        <w:numPr>
          <w:ilvl w:val="0"/>
          <w:numId w:val="5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free service for children and young people who don’t have a strong network of support around them for them to share the highs/lows of their life.  </w:t>
      </w:r>
    </w:p>
    <w:p w14:paraId="2652903F" w14:textId="77777777" w:rsidR="00731696" w:rsidRPr="00731696" w:rsidRDefault="00731696" w:rsidP="00731696">
      <w:pPr>
        <w:pStyle w:val="PlainText"/>
        <w:numPr>
          <w:ilvl w:val="0"/>
          <w:numId w:val="6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Once a young person is referred, they start a number of 1;1 online sessions with a befriender. They can discuss their strengths, vulnerabilities and identify support they can access both locally and digitally to build resilience and work towards goals to overcome feelings of loneliness.  </w:t>
      </w:r>
    </w:p>
    <w:p w14:paraId="4874787C" w14:textId="77777777" w:rsidR="00731696" w:rsidRPr="00731696" w:rsidRDefault="00731696" w:rsidP="00731696">
      <w:pPr>
        <w:pStyle w:val="PlainText"/>
        <w:numPr>
          <w:ilvl w:val="0"/>
          <w:numId w:val="7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Building Connections uses an interactive online chat platform for communication and is available Monday-Friday 8am-8pm, the young person needs parent/carer consent if under 16 and referred by a professional (this can be someone linked to their apprenticeship).  </w:t>
      </w:r>
    </w:p>
    <w:p w14:paraId="373EFE58" w14:textId="77777777" w:rsidR="00731696" w:rsidRPr="00731696" w:rsidRDefault="00731696" w:rsidP="00731696">
      <w:pPr>
        <w:pStyle w:val="PlainText"/>
        <w:numPr>
          <w:ilvl w:val="0"/>
          <w:numId w:val="8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There is a short wait time of about 2 weeks, and it can be used whilst waiting for another service to become involved.  </w:t>
      </w:r>
    </w:p>
    <w:p w14:paraId="06B052E2" w14:textId="77777777" w:rsidR="00731696" w:rsidRPr="00731696" w:rsidRDefault="00731696" w:rsidP="00731696">
      <w:pPr>
        <w:pStyle w:val="PlainText"/>
        <w:numPr>
          <w:ilvl w:val="0"/>
          <w:numId w:val="9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hyperlink r:id="rId13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Listen Up, Speak Up</w:t>
        </w:r>
      </w:hyperlink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 - to organise a workshop click </w:t>
      </w:r>
      <w:hyperlink r:id="rId14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here</w:t>
        </w:r>
      </w:hyperlink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 </w:t>
      </w:r>
    </w:p>
    <w:p w14:paraId="38CE5AF5" w14:textId="5B6BB3A8" w:rsidR="00731696" w:rsidRPr="00731696" w:rsidRDefault="00731696" w:rsidP="00731696">
      <w:pPr>
        <w:pStyle w:val="PlainText"/>
        <w:numPr>
          <w:ilvl w:val="0"/>
          <w:numId w:val="11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hyperlink r:id="rId15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NSPCC Behind the Screen</w:t>
        </w:r>
      </w:hyperlink>
      <w:r w:rsidRPr="00731696">
        <w:rPr>
          <w:rFonts w:ascii="Arial" w:hAnsi="Arial" w:cs="Arial"/>
          <w:bCs/>
          <w:noProof/>
          <w:color w:val="00B0F0"/>
          <w:spacing w:val="-4"/>
          <w:sz w:val="24"/>
          <w:szCs w:val="24"/>
          <w:lang w:eastAsia="en-GB"/>
        </w:rPr>
        <w:t> </w:t>
      </w:r>
    </w:p>
    <w:p w14:paraId="0ED549A9" w14:textId="77777777" w:rsidR="00731696" w:rsidRDefault="00731696" w:rsidP="00731696">
      <w:pPr>
        <w:pStyle w:val="PlainText"/>
        <w:ind w:left="720"/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</w:p>
    <w:p w14:paraId="5F843DD3" w14:textId="77777777" w:rsid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/>
          <w:bCs/>
          <w:noProof/>
          <w:spacing w:val="-4"/>
          <w:sz w:val="24"/>
          <w:szCs w:val="24"/>
          <w:lang w:eastAsia="en-GB"/>
        </w:rPr>
        <w:t>External links</w:t>
      </w:r>
      <w:r w:rsidRPr="00731696"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  <w:t> </w:t>
      </w:r>
    </w:p>
    <w:p w14:paraId="0378FB20" w14:textId="77777777" w:rsidR="00731696" w:rsidRPr="00731696" w:rsidRDefault="00731696" w:rsidP="00731696">
      <w:pPr>
        <w:pStyle w:val="PlainText"/>
        <w:rPr>
          <w:rFonts w:ascii="Arial" w:hAnsi="Arial" w:cs="Arial"/>
          <w:b/>
          <w:noProof/>
          <w:color w:val="00B0F0"/>
          <w:spacing w:val="-4"/>
          <w:sz w:val="24"/>
          <w:szCs w:val="24"/>
          <w:lang w:eastAsia="en-GB"/>
        </w:rPr>
      </w:pPr>
    </w:p>
    <w:p w14:paraId="6F449E44" w14:textId="693096CA" w:rsidR="00731696" w:rsidRPr="00731696" w:rsidRDefault="00731696" w:rsidP="00731696">
      <w:pPr>
        <w:pStyle w:val="PlainText"/>
        <w:numPr>
          <w:ilvl w:val="0"/>
          <w:numId w:val="13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hyperlink r:id="rId16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val="en-US" w:eastAsia="en-GB"/>
          </w:rPr>
          <w:t>Child Protection Resource for Young People</w:t>
        </w:r>
      </w:hyperlink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 -</w:t>
      </w:r>
      <w:r w:rsidR="005A213F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 </w:t>
      </w:r>
      <w:r w:rsidRPr="00731696">
        <w:rPr>
          <w:rFonts w:ascii="Arial" w:hAnsi="Arial" w:cs="Arial"/>
          <w:bCs/>
          <w:noProof/>
          <w:spacing w:val="-4"/>
          <w:sz w:val="24"/>
          <w:szCs w:val="24"/>
          <w:lang w:val="en-US" w:eastAsia="en-GB"/>
        </w:rPr>
        <w:t>A guide to child protection in Scotland </w:t>
      </w:r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 </w:t>
      </w:r>
    </w:p>
    <w:p w14:paraId="36789602" w14:textId="0815B979" w:rsidR="00731696" w:rsidRPr="00731696" w:rsidRDefault="00731696" w:rsidP="00731696">
      <w:pPr>
        <w:pStyle w:val="PlainText"/>
        <w:numPr>
          <w:ilvl w:val="0"/>
          <w:numId w:val="14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hyperlink r:id="rId17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val="en-US" w:eastAsia="en-GB"/>
          </w:rPr>
          <w:t>CELCIS Knowledge Bank –Protecting Children</w:t>
        </w:r>
      </w:hyperlink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 -</w:t>
      </w:r>
      <w:r w:rsidR="005A213F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 </w:t>
      </w:r>
      <w:r w:rsidRPr="00731696">
        <w:rPr>
          <w:rFonts w:ascii="Arial" w:hAnsi="Arial" w:cs="Arial"/>
          <w:bCs/>
          <w:noProof/>
          <w:spacing w:val="-4"/>
          <w:sz w:val="24"/>
          <w:szCs w:val="24"/>
          <w:lang w:val="en-US" w:eastAsia="en-GB"/>
        </w:rPr>
        <w:t>Legislation, policy and information resources for Child protection.</w:t>
      </w:r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 </w:t>
      </w:r>
    </w:p>
    <w:p w14:paraId="4B1F9594" w14:textId="74190468" w:rsidR="00731696" w:rsidRPr="00731696" w:rsidRDefault="00731696" w:rsidP="00731696">
      <w:pPr>
        <w:pStyle w:val="PlainText"/>
        <w:numPr>
          <w:ilvl w:val="0"/>
          <w:numId w:val="15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hyperlink r:id="rId18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val="en-US" w:eastAsia="en-GB"/>
          </w:rPr>
          <w:t>UNCRC – Child Rights</w:t>
        </w:r>
      </w:hyperlink>
      <w:r w:rsidRPr="00731696">
        <w:rPr>
          <w:rFonts w:ascii="Arial" w:hAnsi="Arial" w:cs="Arial"/>
          <w:bCs/>
          <w:noProof/>
          <w:spacing w:val="-4"/>
          <w:sz w:val="24"/>
          <w:szCs w:val="24"/>
          <w:lang w:val="en-US" w:eastAsia="en-GB"/>
        </w:rPr>
        <w:t> </w:t>
      </w:r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-</w:t>
      </w:r>
      <w:r w:rsidR="005A213F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 </w:t>
      </w:r>
      <w:r w:rsidRPr="00731696">
        <w:rPr>
          <w:rFonts w:ascii="Arial" w:hAnsi="Arial" w:cs="Arial"/>
          <w:bCs/>
          <w:noProof/>
          <w:spacing w:val="-4"/>
          <w:sz w:val="24"/>
          <w:szCs w:val="24"/>
          <w:lang w:val="en-US" w:eastAsia="en-GB"/>
        </w:rPr>
        <w:t>UNICEF website has a summary page for child rights.</w:t>
      </w:r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 </w:t>
      </w:r>
    </w:p>
    <w:p w14:paraId="15BA3A37" w14:textId="77777777" w:rsidR="00731696" w:rsidRPr="00731696" w:rsidRDefault="00731696" w:rsidP="00731696">
      <w:pPr>
        <w:pStyle w:val="PlainText"/>
        <w:numPr>
          <w:ilvl w:val="0"/>
          <w:numId w:val="16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The Adolescent Brain </w:t>
      </w:r>
      <w:hyperlink r:id="rId19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https://www.albertafamilywellness.org/what-we-know/adolescence/</w:t>
        </w:r>
      </w:hyperlink>
      <w:r w:rsidRPr="00731696">
        <w:rPr>
          <w:rFonts w:ascii="Arial" w:hAnsi="Arial" w:cs="Arial"/>
          <w:b/>
          <w:noProof/>
          <w:color w:val="00B0F0"/>
          <w:spacing w:val="-4"/>
          <w:sz w:val="24"/>
          <w:szCs w:val="24"/>
          <w:lang w:eastAsia="en-GB"/>
        </w:rPr>
        <w:t> </w:t>
      </w:r>
    </w:p>
    <w:p w14:paraId="24581597" w14:textId="77777777" w:rsidR="00731696" w:rsidRP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  <w:t> </w:t>
      </w:r>
    </w:p>
    <w:p w14:paraId="624111E1" w14:textId="77777777" w:rsid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/>
          <w:bCs/>
          <w:noProof/>
          <w:spacing w:val="-4"/>
          <w:sz w:val="24"/>
          <w:szCs w:val="24"/>
          <w:lang w:eastAsia="en-GB"/>
        </w:rPr>
        <w:t>Education Scotland – PREVENT Information</w:t>
      </w:r>
      <w:r w:rsidRPr="00731696"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  <w:t> </w:t>
      </w:r>
    </w:p>
    <w:p w14:paraId="5A49E4D7" w14:textId="77777777" w:rsid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</w:p>
    <w:p w14:paraId="40BC9BB7" w14:textId="77777777" w:rsidR="00B6686E" w:rsidRDefault="00731696" w:rsidP="00B6686E">
      <w:pPr>
        <w:pStyle w:val="PlainText"/>
        <w:numPr>
          <w:ilvl w:val="0"/>
          <w:numId w:val="28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hyperlink r:id="rId20" w:tgtFrame="_blank" w:history="1">
        <w:r w:rsidRPr="00B6686E">
          <w:rPr>
            <w:rStyle w:val="Hyperlink"/>
            <w:rFonts w:ascii="Arial" w:hAnsi="Arial"/>
            <w:noProof/>
            <w:color w:val="00B0F0"/>
            <w:spacing w:val="-4"/>
            <w:szCs w:val="24"/>
            <w:lang w:eastAsia="en-GB"/>
          </w:rPr>
          <w:t>Counter-terrorism strategy (CONTEST) 2023 - GOV.UK</w:t>
        </w:r>
      </w:hyperlink>
      <w:r w:rsidRPr="00B6686E">
        <w:rPr>
          <w:rFonts w:ascii="Arial" w:hAnsi="Arial" w:cs="Arial"/>
          <w:noProof/>
          <w:color w:val="00B0F0"/>
          <w:spacing w:val="-4"/>
          <w:sz w:val="24"/>
          <w:szCs w:val="24"/>
          <w:u w:val="single"/>
          <w:lang w:eastAsia="en-GB"/>
        </w:rPr>
        <w:t> </w:t>
      </w:r>
    </w:p>
    <w:p w14:paraId="65A4521F" w14:textId="77777777" w:rsidR="00B6686E" w:rsidRDefault="00731696" w:rsidP="00B6686E">
      <w:pPr>
        <w:pStyle w:val="PlainText"/>
        <w:numPr>
          <w:ilvl w:val="0"/>
          <w:numId w:val="28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hyperlink r:id="rId21" w:tgtFrame="_blank" w:history="1">
        <w:r w:rsidRPr="00B6686E">
          <w:rPr>
            <w:rStyle w:val="Hyperlink"/>
            <w:rFonts w:ascii="Arial" w:hAnsi="Arial"/>
            <w:noProof/>
            <w:color w:val="00B0F0"/>
            <w:spacing w:val="-4"/>
            <w:szCs w:val="24"/>
            <w:lang w:eastAsia="en-GB"/>
          </w:rPr>
          <w:t>Counter-Terrorism and Security Act 2015 (legislation.gov.uk)</w:t>
        </w:r>
      </w:hyperlink>
      <w:r w:rsidRPr="00B6686E">
        <w:rPr>
          <w:rFonts w:ascii="Arial" w:hAnsi="Arial" w:cs="Arial"/>
          <w:noProof/>
          <w:color w:val="00B0F0"/>
          <w:spacing w:val="-4"/>
          <w:sz w:val="24"/>
          <w:szCs w:val="24"/>
          <w:u w:val="single"/>
          <w:lang w:eastAsia="en-GB"/>
        </w:rPr>
        <w:t> </w:t>
      </w:r>
    </w:p>
    <w:p w14:paraId="175D4D31" w14:textId="77777777" w:rsidR="00B6686E" w:rsidRDefault="00731696" w:rsidP="00B6686E">
      <w:pPr>
        <w:pStyle w:val="PlainText"/>
        <w:numPr>
          <w:ilvl w:val="0"/>
          <w:numId w:val="28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r w:rsidRPr="00B6686E">
        <w:rPr>
          <w:rFonts w:ascii="Arial" w:hAnsi="Arial" w:cs="Arial"/>
          <w:b/>
          <w:noProof/>
          <w:color w:val="00B0F0"/>
          <w:spacing w:val="-4"/>
          <w:sz w:val="24"/>
          <w:szCs w:val="24"/>
          <w:u w:val="single"/>
          <w:lang w:eastAsia="en-GB"/>
        </w:rPr>
        <w:t>Prevent duty guidance: for Scotland (accessible) - GOV.UK (www.gov.uk)</w:t>
      </w:r>
      <w:r w:rsidRPr="00B6686E">
        <w:rPr>
          <w:rFonts w:ascii="Arial" w:hAnsi="Arial" w:cs="Arial"/>
          <w:noProof/>
          <w:color w:val="00B0F0"/>
          <w:spacing w:val="-4"/>
          <w:sz w:val="24"/>
          <w:szCs w:val="24"/>
          <w:u w:val="single"/>
          <w:lang w:eastAsia="en-GB"/>
        </w:rPr>
        <w:t> </w:t>
      </w:r>
    </w:p>
    <w:p w14:paraId="3E501ADB" w14:textId="77777777" w:rsidR="00B6686E" w:rsidRDefault="00731696" w:rsidP="00B6686E">
      <w:pPr>
        <w:pStyle w:val="PlainText"/>
        <w:numPr>
          <w:ilvl w:val="0"/>
          <w:numId w:val="28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hyperlink r:id="rId22" w:tgtFrame="_blank" w:history="1">
        <w:r w:rsidRPr="00B6686E">
          <w:rPr>
            <w:rStyle w:val="Hyperlink"/>
            <w:rFonts w:ascii="Arial" w:hAnsi="Arial"/>
            <w:noProof/>
            <w:color w:val="00B0F0"/>
            <w:spacing w:val="-4"/>
            <w:szCs w:val="24"/>
            <w:lang w:eastAsia="en-GB"/>
          </w:rPr>
          <w:t>Prevent duty training</w:t>
        </w:r>
      </w:hyperlink>
      <w:r w:rsidRPr="00B6686E">
        <w:rPr>
          <w:rFonts w:ascii="Arial" w:hAnsi="Arial" w:cs="Arial"/>
          <w:noProof/>
          <w:color w:val="00B0F0"/>
          <w:spacing w:val="-4"/>
          <w:sz w:val="24"/>
          <w:szCs w:val="24"/>
          <w:u w:val="single"/>
          <w:lang w:eastAsia="en-GB"/>
        </w:rPr>
        <w:t>  </w:t>
      </w:r>
    </w:p>
    <w:p w14:paraId="52E71C9F" w14:textId="77777777" w:rsidR="00B6686E" w:rsidRDefault="00731696" w:rsidP="00B6686E">
      <w:pPr>
        <w:pStyle w:val="PlainText"/>
        <w:numPr>
          <w:ilvl w:val="0"/>
          <w:numId w:val="28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hyperlink r:id="rId23" w:tgtFrame="_blank" w:history="1">
        <w:r w:rsidRPr="00B6686E">
          <w:rPr>
            <w:rStyle w:val="Hyperlink"/>
            <w:rFonts w:ascii="Arial" w:hAnsi="Arial"/>
            <w:noProof/>
            <w:color w:val="00B0F0"/>
            <w:spacing w:val="-4"/>
            <w:szCs w:val="24"/>
            <w:lang w:eastAsia="en-GB"/>
          </w:rPr>
          <w:t>About inspection and review | What we do and how we do it | Inspection and review | Education Scotland</w:t>
        </w:r>
      </w:hyperlink>
      <w:r w:rsidRPr="00B6686E">
        <w:rPr>
          <w:rFonts w:ascii="Arial" w:hAnsi="Arial" w:cs="Arial"/>
          <w:noProof/>
          <w:color w:val="00B0F0"/>
          <w:spacing w:val="-4"/>
          <w:sz w:val="24"/>
          <w:szCs w:val="24"/>
          <w:u w:val="single"/>
          <w:lang w:eastAsia="en-GB"/>
        </w:rPr>
        <w:t> </w:t>
      </w:r>
    </w:p>
    <w:p w14:paraId="544CD4BB" w14:textId="77777777" w:rsidR="00B6686E" w:rsidRDefault="00731696" w:rsidP="00B6686E">
      <w:pPr>
        <w:pStyle w:val="PlainText"/>
        <w:numPr>
          <w:ilvl w:val="0"/>
          <w:numId w:val="28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hyperlink r:id="rId24" w:tgtFrame="_blank" w:history="1">
        <w:r w:rsidRPr="00B6686E">
          <w:rPr>
            <w:rStyle w:val="Hyperlink"/>
            <w:rFonts w:ascii="Arial" w:hAnsi="Arial"/>
            <w:noProof/>
            <w:color w:val="00B0F0"/>
            <w:spacing w:val="-4"/>
            <w:szCs w:val="24"/>
            <w:lang w:eastAsia="en-GB"/>
          </w:rPr>
          <w:t>Prevent radicalisation and extremism | Resources | Education Scotland</w:t>
        </w:r>
      </w:hyperlink>
      <w:r w:rsidRPr="00B6686E">
        <w:rPr>
          <w:rFonts w:ascii="Arial" w:hAnsi="Arial" w:cs="Arial"/>
          <w:noProof/>
          <w:color w:val="00B0F0"/>
          <w:spacing w:val="-4"/>
          <w:sz w:val="24"/>
          <w:szCs w:val="24"/>
          <w:u w:val="single"/>
          <w:lang w:eastAsia="en-GB"/>
        </w:rPr>
        <w:t> </w:t>
      </w:r>
    </w:p>
    <w:p w14:paraId="059FFBD7" w14:textId="77777777" w:rsidR="00B6686E" w:rsidRDefault="00731696" w:rsidP="00B6686E">
      <w:pPr>
        <w:pStyle w:val="PlainText"/>
        <w:numPr>
          <w:ilvl w:val="0"/>
          <w:numId w:val="28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hyperlink r:id="rId25" w:tgtFrame="_blank" w:history="1">
        <w:r w:rsidRPr="00B6686E">
          <w:rPr>
            <w:rStyle w:val="Hyperlink"/>
            <w:rFonts w:ascii="Arial" w:hAnsi="Arial"/>
            <w:noProof/>
            <w:color w:val="00B0F0"/>
            <w:spacing w:val="-4"/>
            <w:szCs w:val="24"/>
            <w:lang w:eastAsia="en-GB"/>
          </w:rPr>
          <w:t>National-referral-form-august-2024</w:t>
        </w:r>
      </w:hyperlink>
      <w:r w:rsidRPr="00B6686E">
        <w:rPr>
          <w:rFonts w:ascii="Arial" w:hAnsi="Arial" w:cs="Arial"/>
          <w:noProof/>
          <w:color w:val="00B0F0"/>
          <w:spacing w:val="-4"/>
          <w:sz w:val="24"/>
          <w:szCs w:val="24"/>
          <w:u w:val="single"/>
          <w:lang w:eastAsia="en-GB"/>
        </w:rPr>
        <w:t> </w:t>
      </w:r>
    </w:p>
    <w:p w14:paraId="70804DBD" w14:textId="07849DA2" w:rsidR="00731696" w:rsidRPr="00B6686E" w:rsidRDefault="00731696" w:rsidP="00B6686E">
      <w:pPr>
        <w:pStyle w:val="PlainText"/>
        <w:numPr>
          <w:ilvl w:val="0"/>
          <w:numId w:val="28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hyperlink r:id="rId26" w:tgtFrame="_blank" w:history="1">
        <w:r w:rsidRPr="00B6686E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Prevent learning review: Southport attack - GOV.UK</w:t>
        </w:r>
      </w:hyperlink>
      <w:r w:rsidRPr="00B6686E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 </w:t>
      </w:r>
    </w:p>
    <w:p w14:paraId="0533487F" w14:textId="77777777" w:rsidR="00731696" w:rsidRP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  <w:t> </w:t>
      </w:r>
    </w:p>
    <w:p w14:paraId="1B70E291" w14:textId="77777777" w:rsid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/>
          <w:bCs/>
          <w:noProof/>
          <w:spacing w:val="-4"/>
          <w:sz w:val="24"/>
          <w:szCs w:val="24"/>
          <w:lang w:eastAsia="en-GB"/>
        </w:rPr>
        <w:t>SDS Equality &amp; Diversity – Information to support Apprentices, Learning Providers &amp; Employers</w:t>
      </w:r>
      <w:r w:rsidRPr="00731696"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  <w:t> </w:t>
      </w:r>
    </w:p>
    <w:p w14:paraId="2CCE778B" w14:textId="3D8A8CDC" w:rsidR="00024680" w:rsidRPr="00B6686E" w:rsidRDefault="00731696" w:rsidP="00B6686E">
      <w:pPr>
        <w:pStyle w:val="PlainText"/>
        <w:numPr>
          <w:ilvl w:val="0"/>
          <w:numId w:val="29"/>
        </w:numPr>
        <w:rPr>
          <w:rFonts w:ascii="Arial" w:hAnsi="Arial" w:cs="Arial"/>
          <w:b/>
          <w:noProof/>
          <w:spacing w:val="-4"/>
          <w:sz w:val="24"/>
          <w:szCs w:val="24"/>
          <w:u w:val="single"/>
          <w:lang w:eastAsia="en-GB"/>
        </w:rPr>
      </w:pPr>
      <w:hyperlink r:id="rId27" w:tgtFrame="_blank" w:history="1">
        <w:r w:rsidRPr="00B6686E">
          <w:rPr>
            <w:rStyle w:val="Hyperlink"/>
            <w:rFonts w:ascii="Arial" w:hAnsi="Arial"/>
            <w:noProof/>
            <w:color w:val="00B0F0"/>
            <w:spacing w:val="-4"/>
            <w:szCs w:val="24"/>
            <w:lang w:eastAsia="en-GB"/>
          </w:rPr>
          <w:t>Equality guides and resources - Skills Development Scotland</w:t>
        </w:r>
      </w:hyperlink>
      <w:r w:rsidRPr="00B6686E">
        <w:rPr>
          <w:rFonts w:ascii="Arial" w:hAnsi="Arial" w:cs="Arial"/>
          <w:b/>
          <w:noProof/>
          <w:color w:val="00B0F0"/>
          <w:spacing w:val="-4"/>
          <w:sz w:val="24"/>
          <w:szCs w:val="24"/>
          <w:lang w:eastAsia="en-GB"/>
        </w:rPr>
        <w:t> </w:t>
      </w:r>
    </w:p>
    <w:sectPr w:rsidR="00024680" w:rsidRPr="00B6686E" w:rsidSect="00BE5BE2">
      <w:pgSz w:w="11900" w:h="16840"/>
      <w:pgMar w:top="1440" w:right="851" w:bottom="568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840"/>
    <w:multiLevelType w:val="hybridMultilevel"/>
    <w:tmpl w:val="A4280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2FCE"/>
    <w:multiLevelType w:val="multilevel"/>
    <w:tmpl w:val="6E2A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FC0084"/>
    <w:multiLevelType w:val="multilevel"/>
    <w:tmpl w:val="E118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55B07"/>
    <w:multiLevelType w:val="multilevel"/>
    <w:tmpl w:val="C3FE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F96E83"/>
    <w:multiLevelType w:val="multilevel"/>
    <w:tmpl w:val="D194A96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4661A5D"/>
    <w:multiLevelType w:val="multilevel"/>
    <w:tmpl w:val="4260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BA21B9"/>
    <w:multiLevelType w:val="multilevel"/>
    <w:tmpl w:val="EC16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F103EE"/>
    <w:multiLevelType w:val="multilevel"/>
    <w:tmpl w:val="E3F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2E2105"/>
    <w:multiLevelType w:val="multilevel"/>
    <w:tmpl w:val="E41A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2E7627"/>
    <w:multiLevelType w:val="multilevel"/>
    <w:tmpl w:val="1890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B63086"/>
    <w:multiLevelType w:val="multilevel"/>
    <w:tmpl w:val="6B8C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027792"/>
    <w:multiLevelType w:val="multilevel"/>
    <w:tmpl w:val="DEA8716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0A25401"/>
    <w:multiLevelType w:val="multilevel"/>
    <w:tmpl w:val="D102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AD3523"/>
    <w:multiLevelType w:val="multilevel"/>
    <w:tmpl w:val="8C9C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821894"/>
    <w:multiLevelType w:val="multilevel"/>
    <w:tmpl w:val="261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3632CD"/>
    <w:multiLevelType w:val="hybridMultilevel"/>
    <w:tmpl w:val="4AEA8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F617E"/>
    <w:multiLevelType w:val="hybridMultilevel"/>
    <w:tmpl w:val="D4DEC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71314"/>
    <w:multiLevelType w:val="multilevel"/>
    <w:tmpl w:val="24D6890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A2C23B9"/>
    <w:multiLevelType w:val="multilevel"/>
    <w:tmpl w:val="5F36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8B04F2"/>
    <w:multiLevelType w:val="multilevel"/>
    <w:tmpl w:val="ACD2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F87451"/>
    <w:multiLevelType w:val="multilevel"/>
    <w:tmpl w:val="1476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C463BA"/>
    <w:multiLevelType w:val="multilevel"/>
    <w:tmpl w:val="2766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07797D"/>
    <w:multiLevelType w:val="multilevel"/>
    <w:tmpl w:val="2662018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E993F0C"/>
    <w:multiLevelType w:val="multilevel"/>
    <w:tmpl w:val="F2F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7B023F"/>
    <w:multiLevelType w:val="multilevel"/>
    <w:tmpl w:val="AFAC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D164A7"/>
    <w:multiLevelType w:val="multilevel"/>
    <w:tmpl w:val="70F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A77503"/>
    <w:multiLevelType w:val="multilevel"/>
    <w:tmpl w:val="AFAC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58483D"/>
    <w:multiLevelType w:val="multilevel"/>
    <w:tmpl w:val="37A8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EF1FF6"/>
    <w:multiLevelType w:val="multilevel"/>
    <w:tmpl w:val="B92E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7898482">
    <w:abstractNumId w:val="24"/>
  </w:num>
  <w:num w:numId="2" w16cid:durableId="1589002628">
    <w:abstractNumId w:val="5"/>
  </w:num>
  <w:num w:numId="3" w16cid:durableId="1476987502">
    <w:abstractNumId w:val="28"/>
  </w:num>
  <w:num w:numId="4" w16cid:durableId="147064883">
    <w:abstractNumId w:val="21"/>
  </w:num>
  <w:num w:numId="5" w16cid:durableId="965700223">
    <w:abstractNumId w:val="17"/>
  </w:num>
  <w:num w:numId="6" w16cid:durableId="787241753">
    <w:abstractNumId w:val="4"/>
  </w:num>
  <w:num w:numId="7" w16cid:durableId="1916161036">
    <w:abstractNumId w:val="11"/>
  </w:num>
  <w:num w:numId="8" w16cid:durableId="2049378499">
    <w:abstractNumId w:val="22"/>
  </w:num>
  <w:num w:numId="9" w16cid:durableId="234241299">
    <w:abstractNumId w:val="13"/>
  </w:num>
  <w:num w:numId="10" w16cid:durableId="71392976">
    <w:abstractNumId w:val="12"/>
  </w:num>
  <w:num w:numId="11" w16cid:durableId="224293495">
    <w:abstractNumId w:val="14"/>
  </w:num>
  <w:num w:numId="12" w16cid:durableId="1861313222">
    <w:abstractNumId w:val="1"/>
  </w:num>
  <w:num w:numId="13" w16cid:durableId="243689552">
    <w:abstractNumId w:val="7"/>
  </w:num>
  <w:num w:numId="14" w16cid:durableId="325790908">
    <w:abstractNumId w:val="8"/>
  </w:num>
  <w:num w:numId="15" w16cid:durableId="1250891229">
    <w:abstractNumId w:val="10"/>
  </w:num>
  <w:num w:numId="16" w16cid:durableId="381947797">
    <w:abstractNumId w:val="9"/>
  </w:num>
  <w:num w:numId="17" w16cid:durableId="236549554">
    <w:abstractNumId w:val="3"/>
  </w:num>
  <w:num w:numId="18" w16cid:durableId="124550597">
    <w:abstractNumId w:val="2"/>
  </w:num>
  <w:num w:numId="19" w16cid:durableId="1572815960">
    <w:abstractNumId w:val="25"/>
  </w:num>
  <w:num w:numId="20" w16cid:durableId="1142847716">
    <w:abstractNumId w:val="18"/>
  </w:num>
  <w:num w:numId="21" w16cid:durableId="1724402586">
    <w:abstractNumId w:val="27"/>
  </w:num>
  <w:num w:numId="22" w16cid:durableId="1894848272">
    <w:abstractNumId w:val="19"/>
  </w:num>
  <w:num w:numId="23" w16cid:durableId="763453580">
    <w:abstractNumId w:val="6"/>
  </w:num>
  <w:num w:numId="24" w16cid:durableId="898396640">
    <w:abstractNumId w:val="20"/>
  </w:num>
  <w:num w:numId="25" w16cid:durableId="1885554198">
    <w:abstractNumId w:val="23"/>
  </w:num>
  <w:num w:numId="26" w16cid:durableId="2020085633">
    <w:abstractNumId w:val="26"/>
  </w:num>
  <w:num w:numId="27" w16cid:durableId="1281305608">
    <w:abstractNumId w:val="16"/>
  </w:num>
  <w:num w:numId="28" w16cid:durableId="325860675">
    <w:abstractNumId w:val="0"/>
  </w:num>
  <w:num w:numId="29" w16cid:durableId="3526072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6B"/>
    <w:rsid w:val="00024680"/>
    <w:rsid w:val="000B169F"/>
    <w:rsid w:val="000B516B"/>
    <w:rsid w:val="00250ADB"/>
    <w:rsid w:val="0026274A"/>
    <w:rsid w:val="002870D7"/>
    <w:rsid w:val="005A213F"/>
    <w:rsid w:val="00605BB3"/>
    <w:rsid w:val="00606E44"/>
    <w:rsid w:val="00731696"/>
    <w:rsid w:val="007F79A6"/>
    <w:rsid w:val="00A7023C"/>
    <w:rsid w:val="00AB6037"/>
    <w:rsid w:val="00B6686E"/>
    <w:rsid w:val="00BE5BE2"/>
    <w:rsid w:val="00F2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3DEC"/>
  <w15:chartTrackingRefBased/>
  <w15:docId w15:val="{9E5CB6D8-BDA1-4904-A726-AAAFE3B7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16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1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BodyText"/>
    <w:next w:val="Normal"/>
    <w:link w:val="Heading2Char"/>
    <w:uiPriority w:val="5"/>
    <w:unhideWhenUsed/>
    <w:qFormat/>
    <w:rsid w:val="000B516B"/>
    <w:pPr>
      <w:spacing w:after="0" w:line="300" w:lineRule="exact"/>
      <w:outlineLvl w:val="1"/>
    </w:pPr>
    <w:rPr>
      <w:rFonts w:eastAsia="Times New Roman"/>
      <w:b/>
      <w:spacing w:val="-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5"/>
    <w:rsid w:val="000B516B"/>
    <w:rPr>
      <w:rFonts w:eastAsia="Times New Roman"/>
      <w:b/>
      <w:spacing w:val="-4"/>
      <w:sz w:val="24"/>
    </w:rPr>
  </w:style>
  <w:style w:type="character" w:styleId="Hyperlink">
    <w:name w:val="Hyperlink"/>
    <w:basedOn w:val="DefaultParagraphFont"/>
    <w:uiPriority w:val="11"/>
    <w:unhideWhenUsed/>
    <w:qFormat/>
    <w:rsid w:val="000B516B"/>
    <w:rPr>
      <w:rFonts w:asciiTheme="minorHAnsi" w:hAnsiTheme="minorHAnsi" w:cs="Arial" w:hint="default"/>
      <w:b/>
      <w:bCs w:val="0"/>
      <w:color w:val="00ABBC"/>
      <w:sz w:val="24"/>
      <w:u w:val="single"/>
    </w:rPr>
  </w:style>
  <w:style w:type="paragraph" w:customStyle="1" w:styleId="Heading1Orange">
    <w:name w:val="Heading 1 Orange"/>
    <w:basedOn w:val="Heading1"/>
    <w:next w:val="Heading2"/>
    <w:uiPriority w:val="4"/>
    <w:qFormat/>
    <w:rsid w:val="000B516B"/>
    <w:pPr>
      <w:keepNext w:val="0"/>
      <w:keepLines w:val="0"/>
      <w:spacing w:before="0" w:after="57" w:line="600" w:lineRule="exact"/>
    </w:pPr>
    <w:rPr>
      <w:rFonts w:asciiTheme="minorHAnsi" w:eastAsiaTheme="minorHAnsi" w:hAnsiTheme="minorHAnsi" w:cstheme="minorBidi"/>
      <w:b/>
      <w:noProof/>
      <w:color w:val="00ABBC"/>
      <w:spacing w:val="-4"/>
      <w:sz w:val="56"/>
      <w:szCs w:val="56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0B516B"/>
    <w:rPr>
      <w:rFonts w:ascii="Consolas" w:eastAsiaTheme="minorHAnsi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B516B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0B51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16B"/>
    <w:rPr>
      <w:rFonts w:eastAsiaTheme="minorEastAsia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B51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1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spcc.org.uk/support-us/listen-up-speak-up/" TargetMode="External"/><Relationship Id="rId18" Type="http://schemas.openxmlformats.org/officeDocument/2006/relationships/hyperlink" Target="https://www.unicef.org.uk/what-we-do/un-convention-child-rights/" TargetMode="External"/><Relationship Id="rId26" Type="http://schemas.openxmlformats.org/officeDocument/2006/relationships/hyperlink" Target="https://www.gov.uk/government/publications/prevent-learning-review-southport-attac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uk/ukpga/2015/6/contents/enacte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spcc.org.uk/keeping-children-safe/our-services/building-connections/" TargetMode="External"/><Relationship Id="rId17" Type="http://schemas.openxmlformats.org/officeDocument/2006/relationships/hyperlink" Target="https://www.celcis.org/knowledge-bank/protecting-children" TargetMode="External"/><Relationship Id="rId25" Type="http://schemas.openxmlformats.org/officeDocument/2006/relationships/hyperlink" Target="https://view.officeapps.live.com/op/view.aspx?src=https%3A%2F%2Feducation.gov.scot%2Fmedia%2Fowkj2dq4%2Fnational-referral-form-august-2024.docx%23%3A~%3Atext%3DThis%2520form%2520is%2520designed%2520to%2Ckeep%2520them%2520and%2520others%2520safe.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ildprotection-resource-scotland.co.uk/young-people/" TargetMode="External"/><Relationship Id="rId20" Type="http://schemas.openxmlformats.org/officeDocument/2006/relationships/hyperlink" Target="https://www.gov.uk/government/publications/counter-terrorism-strategy-contest-20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pcc.org.uk/keeping-children-safe/reporting-abuse/nspcc-helpline/" TargetMode="External"/><Relationship Id="rId24" Type="http://schemas.openxmlformats.org/officeDocument/2006/relationships/hyperlink" Target="https://education.gov.scot/resources/prevent-radicalisation-and-extremis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learning.nspcc.org.uk/media/sfzndfgn/childline-behind-the-screen-pdf-guide.pdf" TargetMode="External"/><Relationship Id="rId23" Type="http://schemas.openxmlformats.org/officeDocument/2006/relationships/hyperlink" Target="https://education.gov.scot/inspection-and-review/what-we-do-and-how-we-do-it/02-about-inspection-and-review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spcc.org.uk/" TargetMode="External"/><Relationship Id="rId19" Type="http://schemas.openxmlformats.org/officeDocument/2006/relationships/hyperlink" Target="https://www.albertafamilywellness.org/what-we-know/adolescenc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earning.nspcc.org.uk/" TargetMode="External"/><Relationship Id="rId14" Type="http://schemas.openxmlformats.org/officeDocument/2006/relationships/hyperlink" Target="mailto:scotlandcampaigns@nspcc.org.uk" TargetMode="External"/><Relationship Id="rId22" Type="http://schemas.openxmlformats.org/officeDocument/2006/relationships/hyperlink" Target="https://www.support-people-susceptible-to-radicalisation.service.gov.uk/" TargetMode="External"/><Relationship Id="rId27" Type="http://schemas.openxmlformats.org/officeDocument/2006/relationships/hyperlink" Target="https://www.skillsdevelopmentscotland.co.uk/learning-providers/equality-and-diversity/equality-guides-and-resources?_gl=1*lie7c6*_up*MQ..*_ga*MTAwNjE5NDcxMy4xNzQxNjIxNjc2*_ga_2CRJE0HKFQ*MTc0MTYyMTY3NC4xLjEuMTc0MTYyMTY4MC4wLjAuMA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DS 3+1" ma:contentTypeID="0x0101002CFD50891A73487FBF1A841208B5DC08020026665448A104EE4995F7F913DAA84DEB" ma:contentTypeVersion="11" ma:contentTypeDescription="" ma:contentTypeScope="" ma:versionID="3adbe9e1a67d0780a3aae92e5898009d">
  <xsd:schema xmlns:xsd="http://www.w3.org/2001/XMLSchema" xmlns:xs="http://www.w3.org/2001/XMLSchema" xmlns:p="http://schemas.microsoft.com/office/2006/metadata/properties" xmlns:ns2="184af400-6cf4-4be6-9056-547874e8c8ee" xmlns:ns3="9f835287-a68d-44a0-9340-5be2792894ea" targetNamespace="http://schemas.microsoft.com/office/2006/metadata/properties" ma:root="true" ma:fieldsID="f03a86c21305e73f0dfc294b5fa1ffef" ns2:_="" ns3:_="">
    <xsd:import namespace="184af400-6cf4-4be6-9056-547874e8c8ee"/>
    <xsd:import namespace="9f835287-a68d-44a0-9340-5be2792894ea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dexed="tru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35287-a68d-44a0-9340-5be2792894ea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6621819-13d1-4a2d-8762-4f615fabf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Status xmlns="184af400-6cf4-4be6-9056-547874e8c8ee">Active</IShare_Status>
    <IShare_PersonalData xmlns="184af400-6cf4-4be6-9056-547874e8c8ee">false</IShare_PersonalData>
    <IShare_InfoClassification xmlns="184af400-6cf4-4be6-9056-547874e8c8ee">Internal</IShare_InfoClassification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IShare_Region xmlns="184af400-6cf4-4be6-9056-547874e8c8ee" xsi:nil="true"/>
    <lcf76f155ced4ddcb4097134ff3c332f xmlns="9f835287-a68d-44a0-9340-5be2792894ea">
      <Terms xmlns="http://schemas.microsoft.com/office/infopath/2007/PartnerControls"/>
    </lcf76f155ced4ddcb4097134ff3c332f>
    <IShare_DispositionDeletion xmlns="184af400-6cf4-4be6-9056-547874e8c8ee" xsi:nil="true"/>
    <TaxCatchAll xmlns="184af400-6cf4-4be6-9056-547874e8c8ee" xsi:nil="true"/>
    <IShare_BusinessOwner xmlns="184af400-6cf4-4be6-9056-547874e8c8ee" xsi:nil="true"/>
  </documentManagement>
</p:properties>
</file>

<file path=customXml/itemProps1.xml><?xml version="1.0" encoding="utf-8"?>
<ds:datastoreItem xmlns:ds="http://schemas.openxmlformats.org/officeDocument/2006/customXml" ds:itemID="{F40CA3B5-0998-46EE-9662-D1904274D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2FBAF-9FC5-4EA6-8F2B-3A80DEDB8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af400-6cf4-4be6-9056-547874e8c8ee"/>
    <ds:schemaRef ds:uri="9f835287-a68d-44a0-9340-5be279289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DFA04-23DB-458A-AF0E-8C126A6A58A9}">
  <ds:schemaRefs>
    <ds:schemaRef ds:uri="http://schemas.microsoft.com/office/2006/metadata/properties"/>
    <ds:schemaRef ds:uri="http://schemas.microsoft.com/office/infopath/2007/PartnerControls"/>
    <ds:schemaRef ds:uri="184af400-6cf4-4be6-9056-547874e8c8ee"/>
    <ds:schemaRef ds:uri="9f835287-a68d-44a0-9340-5be2792894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Seely</dc:creator>
  <cp:keywords/>
  <dc:description/>
  <cp:lastModifiedBy>Joanne McAdams</cp:lastModifiedBy>
  <cp:revision>6</cp:revision>
  <dcterms:created xsi:type="dcterms:W3CDTF">2025-03-11T14:22:00Z</dcterms:created>
  <dcterms:modified xsi:type="dcterms:W3CDTF">2025-03-11T14:52:00Z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0x0101002CFD50891A73487FBF1A841208B5DC08020026665448A104EE4995F7F913DAA84DEB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